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045B1" w14:textId="77777777" w:rsidR="005B2EDF" w:rsidRPr="00A5426D" w:rsidRDefault="000B1D20">
      <w:pPr>
        <w:rPr>
          <w:rFonts w:asciiTheme="minorHAnsi" w:eastAsia="Arial Unicode MS" w:hAnsiTheme="minorHAnsi" w:cstheme="minorHAnsi"/>
          <w:b/>
          <w:bCs/>
          <w:kern w:val="2"/>
          <w:lang w:eastAsia="en-US"/>
        </w:rPr>
      </w:pPr>
      <w:r w:rsidRPr="00A5426D">
        <w:rPr>
          <w:rFonts w:asciiTheme="minorHAnsi" w:hAnsiTheme="minorHAnsi" w:cstheme="minorHAnsi"/>
          <w:b/>
          <w:bCs/>
          <w:kern w:val="2"/>
          <w:lang w:val="pl" w:eastAsia="en-US"/>
        </w:rPr>
        <w:t>Znakami towarowymi</w:t>
      </w:r>
    </w:p>
    <w:p w14:paraId="460E9555" w14:textId="0BB219F0" w:rsidR="005B2EDF" w:rsidRPr="00A5426D" w:rsidRDefault="000B1D20">
      <w:pPr>
        <w:rPr>
          <w:rFonts w:asciiTheme="minorHAnsi" w:eastAsia="Arial Unicode MS" w:hAnsiTheme="minorHAnsi" w:cstheme="minorHAnsi"/>
          <w:kern w:val="2"/>
          <w:sz w:val="16"/>
          <w:szCs w:val="16"/>
        </w:rPr>
      </w:pPr>
      <w:r w:rsidRPr="00A5426D">
        <w:rPr>
          <w:rFonts w:asciiTheme="minorHAnsi" w:hAnsiTheme="minorHAnsi" w:cstheme="minorHAnsi"/>
          <w:kern w:val="2"/>
          <w:sz w:val="16"/>
          <w:szCs w:val="16"/>
          <w:lang w:val="pl" w:eastAsia="en-US"/>
        </w:rPr>
        <w:t xml:space="preserve">AUTOXSCAN jest znakiem towarowym </w:t>
      </w:r>
      <w:proofErr w:type="spellStart"/>
      <w:r w:rsidRPr="00A5426D">
        <w:rPr>
          <w:rFonts w:asciiTheme="minorHAnsi" w:hAnsiTheme="minorHAnsi" w:cstheme="minorHAnsi"/>
          <w:kern w:val="2"/>
          <w:sz w:val="16"/>
          <w:szCs w:val="16"/>
          <w:lang w:val="pl" w:eastAsia="en-US"/>
        </w:rPr>
        <w:t>Autoxscan</w:t>
      </w:r>
      <w:proofErr w:type="spellEnd"/>
      <w:r w:rsidRPr="00A5426D">
        <w:rPr>
          <w:rFonts w:asciiTheme="minorHAnsi" w:hAnsiTheme="minorHAnsi" w:cstheme="minorHAnsi"/>
          <w:kern w:val="2"/>
          <w:sz w:val="16"/>
          <w:szCs w:val="16"/>
          <w:lang w:val="pl" w:eastAsia="en-US"/>
        </w:rPr>
        <w:t xml:space="preserve"> Co., Ltd.</w:t>
      </w:r>
      <w:r w:rsidRPr="00A5426D">
        <w:rPr>
          <w:rFonts w:asciiTheme="minorHAnsi" w:hAnsiTheme="minorHAnsi" w:cstheme="minorHAnsi"/>
          <w:kern w:val="2"/>
          <w:sz w:val="16"/>
          <w:szCs w:val="16"/>
          <w:lang w:val="pl"/>
        </w:rPr>
        <w:t xml:space="preserve"> </w:t>
      </w:r>
    </w:p>
    <w:p w14:paraId="3883A570" w14:textId="77777777" w:rsidR="005B2EDF" w:rsidRPr="00A5426D" w:rsidRDefault="000B1D20">
      <w:pPr>
        <w:rPr>
          <w:rFonts w:asciiTheme="minorHAnsi" w:eastAsia="Arial Unicode MS" w:hAnsiTheme="minorHAnsi" w:cstheme="minorHAnsi"/>
          <w:kern w:val="2"/>
          <w:sz w:val="16"/>
          <w:szCs w:val="16"/>
          <w:lang w:eastAsia="en-US"/>
        </w:rPr>
      </w:pPr>
      <w:r w:rsidRPr="00A5426D">
        <w:rPr>
          <w:rFonts w:asciiTheme="minorHAnsi" w:hAnsiTheme="minorHAnsi" w:cstheme="minorHAnsi"/>
          <w:kern w:val="2"/>
          <w:sz w:val="16"/>
          <w:szCs w:val="16"/>
          <w:lang w:val="pl" w:eastAsia="en-US"/>
        </w:rPr>
        <w:t>Wszystkie inne znaki są znakami towarowymi lub zastrzeżonymi znakami towarowymi ich właścicieli.</w:t>
      </w:r>
    </w:p>
    <w:p w14:paraId="2D6E7F13" w14:textId="77777777" w:rsidR="005B2EDF" w:rsidRPr="00A5426D" w:rsidRDefault="000B1D20">
      <w:pPr>
        <w:rPr>
          <w:rFonts w:asciiTheme="minorHAnsi" w:eastAsia="Arial Unicode MS" w:hAnsiTheme="minorHAnsi" w:cstheme="minorHAnsi"/>
          <w:b/>
          <w:bCs/>
          <w:kern w:val="2"/>
          <w:lang w:eastAsia="en-US"/>
        </w:rPr>
      </w:pPr>
      <w:r w:rsidRPr="00A5426D">
        <w:rPr>
          <w:rFonts w:asciiTheme="minorHAnsi" w:hAnsiTheme="minorHAnsi" w:cstheme="minorHAnsi"/>
          <w:b/>
          <w:bCs/>
          <w:kern w:val="2"/>
          <w:lang w:val="pl" w:eastAsia="en-US"/>
        </w:rPr>
        <w:t>Informacje o prawach autorskich</w:t>
      </w:r>
    </w:p>
    <w:p w14:paraId="030DB706" w14:textId="428657CF" w:rsidR="005B2EDF" w:rsidRPr="00A5426D" w:rsidRDefault="000B1D20">
      <w:pPr>
        <w:rPr>
          <w:rFonts w:asciiTheme="minorHAnsi" w:eastAsia="Arial Unicode MS" w:hAnsiTheme="minorHAnsi" w:cstheme="minorHAnsi"/>
          <w:kern w:val="2"/>
          <w:sz w:val="16"/>
          <w:szCs w:val="16"/>
          <w:lang w:eastAsia="en-US"/>
        </w:rPr>
      </w:pPr>
      <w:proofErr w:type="spellStart"/>
      <w:r w:rsidRPr="00A5426D">
        <w:rPr>
          <w:rFonts w:asciiTheme="minorHAnsi" w:hAnsiTheme="minorHAnsi" w:cstheme="minorHAnsi"/>
          <w:kern w:val="2"/>
          <w:sz w:val="16"/>
          <w:szCs w:val="16"/>
          <w:lang w:val="pl" w:eastAsia="en-US"/>
        </w:rPr>
        <w:t>Autoxscan</w:t>
      </w:r>
      <w:proofErr w:type="spellEnd"/>
      <w:r w:rsidR="000A5C9D">
        <w:rPr>
          <w:rFonts w:asciiTheme="minorHAnsi" w:hAnsiTheme="minorHAnsi" w:cstheme="minorHAnsi"/>
          <w:kern w:val="2"/>
          <w:sz w:val="16"/>
          <w:szCs w:val="16"/>
          <w:lang w:val="pl" w:eastAsia="en-US"/>
        </w:rPr>
        <w:t xml:space="preserve"> Co.,</w:t>
      </w:r>
      <w:r w:rsidRPr="00A5426D">
        <w:rPr>
          <w:rFonts w:asciiTheme="minorHAnsi" w:hAnsiTheme="minorHAnsi" w:cstheme="minorHAnsi"/>
          <w:kern w:val="2"/>
          <w:sz w:val="16"/>
          <w:szCs w:val="16"/>
          <w:lang w:val="pl" w:eastAsia="en-US"/>
        </w:rPr>
        <w:t xml:space="preserve"> Ltd. </w:t>
      </w:r>
    </w:p>
    <w:p w14:paraId="403320B8" w14:textId="77777777" w:rsidR="005B2EDF" w:rsidRPr="00A5426D" w:rsidRDefault="000B1D20">
      <w:pPr>
        <w:rPr>
          <w:rFonts w:asciiTheme="minorHAnsi" w:eastAsia="Arial Unicode MS" w:hAnsiTheme="minorHAnsi" w:cstheme="minorHAnsi"/>
          <w:kern w:val="2"/>
          <w:sz w:val="16"/>
          <w:szCs w:val="16"/>
          <w:lang w:eastAsia="en-US"/>
        </w:rPr>
      </w:pPr>
      <w:r w:rsidRPr="00A5426D">
        <w:rPr>
          <w:rFonts w:asciiTheme="minorHAnsi" w:hAnsiTheme="minorHAnsi" w:cstheme="minorHAnsi"/>
          <w:kern w:val="2"/>
          <w:sz w:val="16"/>
          <w:szCs w:val="16"/>
          <w:lang w:val="pl" w:eastAsia="en-US"/>
        </w:rPr>
        <w:t>Wszelkie prawa zastrzeżone.</w:t>
      </w:r>
    </w:p>
    <w:p w14:paraId="047B0DE3" w14:textId="77777777" w:rsidR="005B2EDF" w:rsidRPr="00A5426D" w:rsidRDefault="000B1D20">
      <w:pPr>
        <w:rPr>
          <w:rFonts w:asciiTheme="minorHAnsi" w:eastAsia="Arial Unicode MS" w:hAnsiTheme="minorHAnsi" w:cstheme="minorHAnsi"/>
          <w:b/>
          <w:bCs/>
          <w:kern w:val="2"/>
          <w:lang w:eastAsia="en-US"/>
        </w:rPr>
      </w:pPr>
      <w:r w:rsidRPr="00A5426D">
        <w:rPr>
          <w:rFonts w:asciiTheme="minorHAnsi" w:hAnsiTheme="minorHAnsi" w:cstheme="minorHAnsi"/>
          <w:b/>
          <w:bCs/>
          <w:kern w:val="2"/>
          <w:lang w:val="pl" w:eastAsia="en-US"/>
        </w:rPr>
        <w:t>Zrzeczenie się</w:t>
      </w:r>
    </w:p>
    <w:p w14:paraId="7FD07C2D" w14:textId="77777777" w:rsidR="005B2EDF" w:rsidRPr="00A5426D" w:rsidRDefault="000B1D20">
      <w:pPr>
        <w:rPr>
          <w:rFonts w:asciiTheme="minorHAnsi" w:eastAsia="Arial Unicode MS" w:hAnsiTheme="minorHAnsi" w:cstheme="minorHAnsi"/>
          <w:kern w:val="2"/>
          <w:sz w:val="16"/>
          <w:szCs w:val="16"/>
          <w:lang w:eastAsia="en-US"/>
        </w:rPr>
      </w:pPr>
      <w:r w:rsidRPr="00A5426D">
        <w:rPr>
          <w:rFonts w:asciiTheme="minorHAnsi" w:hAnsiTheme="minorHAnsi" w:cstheme="minorHAnsi"/>
          <w:kern w:val="2"/>
          <w:sz w:val="16"/>
          <w:szCs w:val="16"/>
          <w:lang w:val="pl" w:eastAsia="en-US"/>
        </w:rPr>
        <w:t>Informacje, specyfikacje i ilustracje w tym podręczniku są oparte na najnowszych informacjach dostępnych w momencie drukowania.</w:t>
      </w:r>
    </w:p>
    <w:p w14:paraId="7C38CBD2" w14:textId="77777777" w:rsidR="005B2EDF" w:rsidRPr="00A5426D" w:rsidRDefault="000B1D20">
      <w:pPr>
        <w:rPr>
          <w:rFonts w:asciiTheme="minorHAnsi" w:eastAsia="Arial Unicode MS" w:hAnsiTheme="minorHAnsi" w:cstheme="minorHAnsi"/>
          <w:kern w:val="2"/>
          <w:sz w:val="16"/>
          <w:szCs w:val="16"/>
          <w:lang w:eastAsia="en-US"/>
        </w:rPr>
      </w:pPr>
      <w:proofErr w:type="spellStart"/>
      <w:r w:rsidRPr="00A5426D">
        <w:rPr>
          <w:rFonts w:asciiTheme="minorHAnsi" w:hAnsiTheme="minorHAnsi" w:cstheme="minorHAnsi"/>
          <w:kern w:val="2"/>
          <w:sz w:val="16"/>
          <w:szCs w:val="16"/>
          <w:lang w:val="pl" w:eastAsia="en-US"/>
        </w:rPr>
        <w:t>Autoxscan</w:t>
      </w:r>
      <w:proofErr w:type="spellEnd"/>
      <w:r w:rsidRPr="00A5426D">
        <w:rPr>
          <w:rFonts w:asciiTheme="minorHAnsi" w:hAnsiTheme="minorHAnsi" w:cstheme="minorHAnsi"/>
          <w:kern w:val="2"/>
          <w:sz w:val="16"/>
          <w:szCs w:val="16"/>
          <w:lang w:val="pl" w:eastAsia="en-US"/>
        </w:rPr>
        <w:t xml:space="preserve"> zastrzega sobie prawo do wprowadzania zmian w dowolnym czasie bez uprzedzenia.</w:t>
      </w:r>
    </w:p>
    <w:p w14:paraId="29F032B3" w14:textId="77777777" w:rsidR="005B2EDF" w:rsidRPr="00A5426D" w:rsidRDefault="000B1D20">
      <w:pPr>
        <w:rPr>
          <w:rFonts w:asciiTheme="minorHAnsi" w:eastAsia="Arial Unicode MS" w:hAnsiTheme="minorHAnsi" w:cstheme="minorHAnsi"/>
          <w:b/>
          <w:bCs/>
          <w:kern w:val="2"/>
        </w:rPr>
      </w:pPr>
      <w:r w:rsidRPr="00A5426D">
        <w:rPr>
          <w:rFonts w:asciiTheme="minorHAnsi" w:hAnsiTheme="minorHAnsi" w:cstheme="minorHAnsi"/>
          <w:b/>
          <w:bCs/>
          <w:kern w:val="2"/>
          <w:lang w:val="pl" w:eastAsia="en-US"/>
        </w:rPr>
        <w:t>Odwiedź naszą stronę internetową pod adresem</w:t>
      </w:r>
    </w:p>
    <w:p w14:paraId="13451E21" w14:textId="77777777" w:rsidR="005B2EDF" w:rsidRPr="00A5426D" w:rsidRDefault="000B1D20">
      <w:pPr>
        <w:rPr>
          <w:rFonts w:asciiTheme="minorHAnsi" w:eastAsia="Arial Unicode MS" w:hAnsiTheme="minorHAnsi" w:cstheme="minorHAnsi"/>
          <w:color w:val="4F81BD" w:themeColor="accent1"/>
          <w:kern w:val="2"/>
          <w:sz w:val="16"/>
          <w:szCs w:val="16"/>
          <w:u w:val="single"/>
        </w:rPr>
      </w:pPr>
      <w:r w:rsidRPr="00A5426D">
        <w:rPr>
          <w:rFonts w:asciiTheme="minorHAnsi" w:hAnsiTheme="minorHAnsi" w:cstheme="minorHAnsi"/>
          <w:color w:val="4F81BD" w:themeColor="accent1"/>
          <w:kern w:val="2"/>
          <w:sz w:val="16"/>
          <w:szCs w:val="16"/>
          <w:u w:val="single"/>
          <w:lang w:val="pl" w:eastAsia="en-US"/>
        </w:rPr>
        <w:t>www.autoxscan.pl</w:t>
      </w:r>
    </w:p>
    <w:p w14:paraId="5DA186E4" w14:textId="77777777" w:rsidR="005B2EDF" w:rsidRPr="00A5426D" w:rsidRDefault="005B2EDF">
      <w:pPr>
        <w:tabs>
          <w:tab w:val="left" w:pos="5394"/>
        </w:tabs>
        <w:adjustRightInd w:val="0"/>
        <w:snapToGrid w:val="0"/>
        <w:rPr>
          <w:rFonts w:asciiTheme="minorHAnsi" w:hAnsiTheme="minorHAnsi" w:cstheme="minorHAnsi"/>
        </w:rPr>
      </w:pPr>
    </w:p>
    <w:p w14:paraId="18C0CDCB" w14:textId="77777777" w:rsidR="005B2EDF" w:rsidRPr="00A5426D" w:rsidRDefault="005B2EDF">
      <w:pPr>
        <w:adjustRightInd w:val="0"/>
        <w:snapToGrid w:val="0"/>
        <w:rPr>
          <w:rFonts w:asciiTheme="minorHAnsi" w:hAnsiTheme="minorHAnsi" w:cstheme="minorHAnsi"/>
          <w:sz w:val="16"/>
          <w:szCs w:val="16"/>
        </w:rPr>
      </w:pPr>
    </w:p>
    <w:p w14:paraId="37A3ACFA" w14:textId="77777777" w:rsidR="005B2EDF" w:rsidRPr="00A5426D" w:rsidRDefault="005B2EDF">
      <w:pPr>
        <w:adjustRightInd w:val="0"/>
        <w:snapToGrid w:val="0"/>
        <w:rPr>
          <w:rFonts w:asciiTheme="minorHAnsi" w:hAnsiTheme="minorHAnsi" w:cstheme="minorHAnsi"/>
          <w:sz w:val="16"/>
          <w:szCs w:val="16"/>
        </w:rPr>
      </w:pPr>
    </w:p>
    <w:p w14:paraId="1D2FD08F" w14:textId="77777777" w:rsidR="005B2EDF" w:rsidRPr="00A5426D" w:rsidRDefault="005B2EDF">
      <w:pPr>
        <w:adjustRightInd w:val="0"/>
        <w:snapToGrid w:val="0"/>
        <w:rPr>
          <w:rFonts w:asciiTheme="minorHAnsi" w:hAnsiTheme="minorHAnsi" w:cstheme="minorHAnsi"/>
          <w:sz w:val="16"/>
          <w:szCs w:val="16"/>
        </w:rPr>
      </w:pPr>
    </w:p>
    <w:p w14:paraId="4E60BA57" w14:textId="77777777" w:rsidR="005B2EDF" w:rsidRPr="00A5426D" w:rsidRDefault="005B2EDF">
      <w:pPr>
        <w:adjustRightInd w:val="0"/>
        <w:snapToGrid w:val="0"/>
        <w:rPr>
          <w:rFonts w:asciiTheme="minorHAnsi" w:hAnsiTheme="minorHAnsi" w:cstheme="minorHAnsi"/>
          <w:sz w:val="16"/>
          <w:szCs w:val="16"/>
        </w:rPr>
      </w:pPr>
    </w:p>
    <w:p w14:paraId="6FD984E1" w14:textId="77777777" w:rsidR="005B2EDF" w:rsidRPr="00A5426D" w:rsidRDefault="005B2EDF">
      <w:pPr>
        <w:adjustRightInd w:val="0"/>
        <w:snapToGrid w:val="0"/>
        <w:rPr>
          <w:rFonts w:asciiTheme="minorHAnsi" w:hAnsiTheme="minorHAnsi" w:cstheme="minorHAnsi"/>
          <w:sz w:val="16"/>
          <w:szCs w:val="16"/>
        </w:rPr>
      </w:pPr>
    </w:p>
    <w:p w14:paraId="06CB8D73" w14:textId="77777777" w:rsidR="005B2EDF" w:rsidRPr="00A5426D" w:rsidRDefault="005B2EDF">
      <w:pPr>
        <w:adjustRightInd w:val="0"/>
        <w:snapToGrid w:val="0"/>
        <w:rPr>
          <w:rFonts w:asciiTheme="minorHAnsi" w:hAnsiTheme="minorHAnsi" w:cstheme="minorHAnsi"/>
          <w:sz w:val="16"/>
          <w:szCs w:val="16"/>
        </w:rPr>
      </w:pPr>
    </w:p>
    <w:p w14:paraId="49FE22DC" w14:textId="77777777" w:rsidR="005B2EDF" w:rsidRPr="00A5426D" w:rsidRDefault="005B2EDF">
      <w:pPr>
        <w:adjustRightInd w:val="0"/>
        <w:snapToGrid w:val="0"/>
        <w:rPr>
          <w:rFonts w:asciiTheme="minorHAnsi" w:hAnsiTheme="minorHAnsi" w:cstheme="minorHAnsi"/>
          <w:sz w:val="16"/>
          <w:szCs w:val="16"/>
        </w:rPr>
      </w:pPr>
    </w:p>
    <w:p w14:paraId="358C2099" w14:textId="77777777" w:rsidR="005B2EDF" w:rsidRPr="00A5426D" w:rsidRDefault="005B2EDF">
      <w:pPr>
        <w:adjustRightInd w:val="0"/>
        <w:snapToGrid w:val="0"/>
        <w:rPr>
          <w:rFonts w:asciiTheme="minorHAnsi" w:hAnsiTheme="minorHAnsi" w:cstheme="minorHAnsi"/>
          <w:sz w:val="16"/>
          <w:szCs w:val="16"/>
        </w:rPr>
      </w:pPr>
    </w:p>
    <w:p w14:paraId="5BCB5CC8" w14:textId="77777777" w:rsidR="005B2EDF" w:rsidRPr="00A5426D" w:rsidRDefault="005B2EDF">
      <w:pPr>
        <w:adjustRightInd w:val="0"/>
        <w:snapToGrid w:val="0"/>
        <w:rPr>
          <w:rFonts w:asciiTheme="minorHAnsi" w:hAnsiTheme="minorHAnsi" w:cstheme="minorHAnsi"/>
          <w:sz w:val="16"/>
          <w:szCs w:val="16"/>
        </w:rPr>
      </w:pPr>
    </w:p>
    <w:p w14:paraId="23B33E46" w14:textId="77777777" w:rsidR="005B2EDF" w:rsidRPr="00A5426D" w:rsidRDefault="005B2EDF">
      <w:pPr>
        <w:adjustRightInd w:val="0"/>
        <w:snapToGrid w:val="0"/>
        <w:rPr>
          <w:rFonts w:asciiTheme="minorHAnsi" w:hAnsiTheme="minorHAnsi" w:cstheme="minorHAnsi"/>
          <w:sz w:val="16"/>
          <w:szCs w:val="16"/>
        </w:rPr>
      </w:pPr>
    </w:p>
    <w:p w14:paraId="2E68C033" w14:textId="77777777" w:rsidR="005B2EDF" w:rsidRPr="00A5426D" w:rsidRDefault="005B2EDF">
      <w:pPr>
        <w:adjustRightInd w:val="0"/>
        <w:snapToGrid w:val="0"/>
        <w:rPr>
          <w:rFonts w:asciiTheme="minorHAnsi" w:hAnsiTheme="minorHAnsi" w:cstheme="minorHAnsi"/>
          <w:sz w:val="16"/>
          <w:szCs w:val="16"/>
        </w:rPr>
      </w:pPr>
    </w:p>
    <w:p w14:paraId="03A223EC" w14:textId="77777777" w:rsidR="005B2EDF" w:rsidRPr="00A5426D" w:rsidRDefault="005B2EDF">
      <w:pPr>
        <w:adjustRightInd w:val="0"/>
        <w:snapToGrid w:val="0"/>
        <w:rPr>
          <w:rFonts w:asciiTheme="minorHAnsi" w:hAnsiTheme="minorHAnsi" w:cstheme="minorHAnsi"/>
          <w:sz w:val="16"/>
          <w:szCs w:val="16"/>
        </w:rPr>
      </w:pPr>
    </w:p>
    <w:p w14:paraId="7E48BB78" w14:textId="77777777" w:rsidR="005B2EDF" w:rsidRPr="00A5426D" w:rsidRDefault="005B2EDF">
      <w:pPr>
        <w:adjustRightInd w:val="0"/>
        <w:snapToGrid w:val="0"/>
        <w:rPr>
          <w:rFonts w:asciiTheme="minorHAnsi" w:hAnsiTheme="minorHAnsi" w:cstheme="minorHAnsi"/>
          <w:sz w:val="16"/>
          <w:szCs w:val="16"/>
        </w:rPr>
      </w:pPr>
    </w:p>
    <w:p w14:paraId="474CE746" w14:textId="77777777" w:rsidR="005B2EDF" w:rsidRPr="00A5426D" w:rsidRDefault="005B2EDF">
      <w:pPr>
        <w:adjustRightInd w:val="0"/>
        <w:snapToGrid w:val="0"/>
        <w:rPr>
          <w:rFonts w:asciiTheme="minorHAnsi" w:hAnsiTheme="minorHAnsi" w:cstheme="minorHAnsi"/>
          <w:sz w:val="16"/>
          <w:szCs w:val="16"/>
        </w:rPr>
      </w:pPr>
    </w:p>
    <w:p w14:paraId="6C514BDB" w14:textId="77777777" w:rsidR="005B2EDF" w:rsidRPr="00A5426D" w:rsidRDefault="005B2EDF">
      <w:pPr>
        <w:adjustRightInd w:val="0"/>
        <w:snapToGrid w:val="0"/>
        <w:rPr>
          <w:rFonts w:asciiTheme="minorHAnsi" w:hAnsiTheme="minorHAnsi" w:cstheme="minorHAnsi"/>
          <w:sz w:val="16"/>
          <w:szCs w:val="16"/>
        </w:rPr>
      </w:pPr>
    </w:p>
    <w:p w14:paraId="05D81230" w14:textId="77777777" w:rsidR="005B2EDF" w:rsidRPr="00A5426D" w:rsidRDefault="005B2EDF">
      <w:pPr>
        <w:adjustRightInd w:val="0"/>
        <w:snapToGrid w:val="0"/>
        <w:rPr>
          <w:rFonts w:asciiTheme="minorHAnsi" w:hAnsiTheme="minorHAnsi" w:cstheme="minorHAnsi"/>
          <w:sz w:val="16"/>
          <w:szCs w:val="16"/>
        </w:rPr>
      </w:pPr>
    </w:p>
    <w:p w14:paraId="4D3E7834" w14:textId="77777777" w:rsidR="005B2EDF" w:rsidRPr="00A5426D" w:rsidRDefault="005B2EDF">
      <w:pPr>
        <w:adjustRightInd w:val="0"/>
        <w:snapToGrid w:val="0"/>
        <w:rPr>
          <w:rFonts w:asciiTheme="minorHAnsi" w:hAnsiTheme="minorHAnsi" w:cstheme="minorHAnsi"/>
          <w:sz w:val="16"/>
          <w:szCs w:val="16"/>
        </w:rPr>
      </w:pPr>
    </w:p>
    <w:p w14:paraId="709648A4" w14:textId="77777777" w:rsidR="005B2EDF" w:rsidRPr="00A5426D" w:rsidRDefault="005B2EDF">
      <w:pPr>
        <w:adjustRightInd w:val="0"/>
        <w:snapToGrid w:val="0"/>
        <w:rPr>
          <w:rFonts w:asciiTheme="minorHAnsi" w:hAnsiTheme="minorHAnsi" w:cstheme="minorHAnsi"/>
          <w:sz w:val="16"/>
          <w:szCs w:val="16"/>
        </w:rPr>
      </w:pPr>
    </w:p>
    <w:p w14:paraId="506DAF0B" w14:textId="77777777" w:rsidR="005B2EDF" w:rsidRPr="00A5426D" w:rsidRDefault="005B2EDF">
      <w:pPr>
        <w:adjustRightInd w:val="0"/>
        <w:snapToGrid w:val="0"/>
        <w:rPr>
          <w:rFonts w:asciiTheme="minorHAnsi" w:hAnsiTheme="minorHAnsi" w:cstheme="minorHAnsi"/>
          <w:sz w:val="16"/>
          <w:szCs w:val="16"/>
        </w:rPr>
      </w:pPr>
    </w:p>
    <w:p w14:paraId="1AE10F64" w14:textId="77777777" w:rsidR="005B2EDF" w:rsidRPr="00A5426D" w:rsidRDefault="005B2EDF">
      <w:pPr>
        <w:adjustRightInd w:val="0"/>
        <w:snapToGrid w:val="0"/>
        <w:rPr>
          <w:rFonts w:asciiTheme="minorHAnsi" w:hAnsiTheme="minorHAnsi" w:cstheme="minorHAnsi"/>
          <w:sz w:val="16"/>
          <w:szCs w:val="16"/>
        </w:rPr>
      </w:pPr>
    </w:p>
    <w:p w14:paraId="4718335D" w14:textId="77777777" w:rsidR="005B2EDF" w:rsidRPr="00A5426D" w:rsidRDefault="005B2EDF">
      <w:pPr>
        <w:adjustRightInd w:val="0"/>
        <w:snapToGrid w:val="0"/>
        <w:rPr>
          <w:rFonts w:asciiTheme="minorHAnsi" w:hAnsiTheme="minorHAnsi" w:cstheme="minorHAnsi"/>
          <w:sz w:val="16"/>
          <w:szCs w:val="16"/>
        </w:rPr>
      </w:pPr>
    </w:p>
    <w:p w14:paraId="06774DEE" w14:textId="77777777" w:rsidR="005B2EDF" w:rsidRPr="00A5426D" w:rsidRDefault="005B2EDF">
      <w:pPr>
        <w:adjustRightInd w:val="0"/>
        <w:snapToGrid w:val="0"/>
        <w:rPr>
          <w:rFonts w:asciiTheme="minorHAnsi" w:hAnsiTheme="minorHAnsi" w:cstheme="minorHAnsi"/>
          <w:sz w:val="16"/>
          <w:szCs w:val="16"/>
        </w:rPr>
      </w:pPr>
    </w:p>
    <w:p w14:paraId="29F56074" w14:textId="77777777" w:rsidR="005B2EDF" w:rsidRPr="00A5426D" w:rsidRDefault="005B2EDF">
      <w:pPr>
        <w:adjustRightInd w:val="0"/>
        <w:snapToGrid w:val="0"/>
        <w:rPr>
          <w:rFonts w:asciiTheme="minorHAnsi" w:hAnsiTheme="minorHAnsi" w:cstheme="minorHAnsi"/>
          <w:sz w:val="16"/>
          <w:szCs w:val="16"/>
        </w:rPr>
      </w:pPr>
    </w:p>
    <w:p w14:paraId="4582166F" w14:textId="77777777" w:rsidR="005B2EDF" w:rsidRPr="00A5426D" w:rsidRDefault="005B2EDF">
      <w:pPr>
        <w:adjustRightInd w:val="0"/>
        <w:snapToGrid w:val="0"/>
        <w:rPr>
          <w:rFonts w:asciiTheme="minorHAnsi" w:hAnsiTheme="minorHAnsi" w:cstheme="minorHAnsi"/>
          <w:sz w:val="16"/>
          <w:szCs w:val="16"/>
        </w:rPr>
      </w:pPr>
    </w:p>
    <w:p w14:paraId="2AA3876D" w14:textId="77777777" w:rsidR="005B2EDF" w:rsidRPr="00A5426D" w:rsidRDefault="005B2EDF">
      <w:pPr>
        <w:adjustRightInd w:val="0"/>
        <w:snapToGrid w:val="0"/>
        <w:rPr>
          <w:rFonts w:asciiTheme="minorHAnsi" w:hAnsiTheme="minorHAnsi" w:cstheme="minorHAnsi"/>
          <w:sz w:val="16"/>
          <w:szCs w:val="16"/>
        </w:rPr>
      </w:pPr>
    </w:p>
    <w:p w14:paraId="5E8F380A" w14:textId="77777777" w:rsidR="005B2EDF" w:rsidRPr="00A5426D" w:rsidRDefault="005B2EDF">
      <w:pPr>
        <w:pStyle w:val="Stopka"/>
        <w:rPr>
          <w:rFonts w:asciiTheme="minorHAnsi" w:hAnsiTheme="minorHAnsi" w:cstheme="minorHAnsi"/>
        </w:rPr>
      </w:pPr>
    </w:p>
    <w:p w14:paraId="3765B080" w14:textId="5239A226" w:rsidR="005B2EDF" w:rsidRPr="00A5426D" w:rsidRDefault="00A5426D">
      <w:pPr>
        <w:pStyle w:val="1"/>
        <w:rPr>
          <w:rFonts w:asciiTheme="minorHAnsi" w:hAnsiTheme="minorHAnsi" w:cstheme="minorHAnsi"/>
        </w:rPr>
      </w:pPr>
      <w:bookmarkStart w:id="0" w:name="_Toc7038"/>
      <w:bookmarkStart w:id="1" w:name="_Toc426964040"/>
      <w:bookmarkStart w:id="2" w:name="_Toc375737393"/>
      <w:bookmarkStart w:id="3" w:name="_Toc198804103"/>
      <w:bookmarkStart w:id="4" w:name="_Toc3409"/>
      <w:bookmarkStart w:id="5" w:name="_Toc395873646"/>
      <w:bookmarkStart w:id="6" w:name="_Toc198804104"/>
      <w:r>
        <w:rPr>
          <w:rFonts w:asciiTheme="minorHAnsi" w:hAnsiTheme="minorHAnsi" w:cstheme="minorHAnsi"/>
          <w:lang w:val="pl"/>
        </w:rPr>
        <w:lastRenderedPageBreak/>
        <w:t>3 letnia</w:t>
      </w:r>
      <w:r w:rsidR="000B1D20" w:rsidRPr="00A5426D">
        <w:rPr>
          <w:rFonts w:asciiTheme="minorHAnsi" w:hAnsiTheme="minorHAnsi" w:cstheme="minorHAnsi"/>
          <w:lang w:val="pl"/>
        </w:rPr>
        <w:t xml:space="preserve"> ograniczona gwarancja</w:t>
      </w:r>
      <w:bookmarkEnd w:id="0"/>
      <w:bookmarkEnd w:id="1"/>
      <w:bookmarkEnd w:id="2"/>
      <w:bookmarkEnd w:id="3"/>
    </w:p>
    <w:p w14:paraId="5330E24F" w14:textId="1A5A0D04" w:rsidR="005B2EDF" w:rsidRPr="00A5426D" w:rsidRDefault="000B1D20">
      <w:pPr>
        <w:spacing w:after="60"/>
        <w:ind w:left="485"/>
        <w:jc w:val="both"/>
        <w:rPr>
          <w:rFonts w:asciiTheme="minorHAnsi" w:hAnsiTheme="minorHAnsi" w:cstheme="minorHAnsi"/>
          <w:color w:val="000000"/>
          <w:sz w:val="16"/>
          <w:szCs w:val="16"/>
        </w:rPr>
      </w:pPr>
      <w:r w:rsidRPr="00A5426D">
        <w:rPr>
          <w:rFonts w:asciiTheme="minorHAnsi" w:hAnsiTheme="minorHAnsi" w:cstheme="minorHAnsi"/>
          <w:color w:val="000000"/>
          <w:sz w:val="16"/>
          <w:szCs w:val="16"/>
          <w:lang w:val="pl"/>
        </w:rPr>
        <w:t>Z zastrzeżeniem warunków niniejszej ograniczonej gwarancji,</w:t>
      </w:r>
      <w:r w:rsidRPr="00A5426D">
        <w:rPr>
          <w:rFonts w:asciiTheme="minorHAnsi" w:hAnsiTheme="minorHAnsi" w:cstheme="minorHAnsi"/>
          <w:sz w:val="16"/>
          <w:szCs w:val="16"/>
          <w:lang w:val="pl"/>
        </w:rPr>
        <w:t xml:space="preserve"> </w:t>
      </w:r>
      <w:proofErr w:type="spellStart"/>
      <w:r w:rsidRPr="00A5426D">
        <w:rPr>
          <w:rFonts w:asciiTheme="minorHAnsi" w:hAnsiTheme="minorHAnsi" w:cstheme="minorHAnsi"/>
          <w:sz w:val="16"/>
          <w:szCs w:val="16"/>
          <w:lang w:val="pl"/>
        </w:rPr>
        <w:t>Autoxscan</w:t>
      </w:r>
      <w:proofErr w:type="spellEnd"/>
      <w:r w:rsidRPr="00A5426D">
        <w:rPr>
          <w:rFonts w:asciiTheme="minorHAnsi" w:hAnsiTheme="minorHAnsi" w:cstheme="minorHAnsi"/>
          <w:sz w:val="16"/>
          <w:szCs w:val="16"/>
          <w:lang w:val="pl"/>
        </w:rPr>
        <w:t xml:space="preserve"> Co., Ltd. ("AUTOXSCAN") gwarantuje swojemu klientowi, że ten produkt jest wolny od wad materiałowych i produkcyjnych </w:t>
      </w:r>
      <w:r w:rsidRPr="00A5426D">
        <w:rPr>
          <w:rFonts w:asciiTheme="minorHAnsi" w:hAnsiTheme="minorHAnsi" w:cstheme="minorHAnsi"/>
          <w:color w:val="000000"/>
          <w:sz w:val="16"/>
          <w:szCs w:val="16"/>
          <w:lang w:val="pl"/>
        </w:rPr>
        <w:t xml:space="preserve">w momencie pierwotnego zakupu przez kolejny okres </w:t>
      </w:r>
      <w:r w:rsidR="00A5426D">
        <w:rPr>
          <w:rFonts w:asciiTheme="minorHAnsi" w:hAnsiTheme="minorHAnsi" w:cstheme="minorHAnsi"/>
          <w:color w:val="000000"/>
          <w:sz w:val="16"/>
          <w:szCs w:val="16"/>
          <w:lang w:val="pl"/>
        </w:rPr>
        <w:t>trzech</w:t>
      </w:r>
      <w:r w:rsidRPr="00A5426D">
        <w:rPr>
          <w:rFonts w:asciiTheme="minorHAnsi" w:hAnsiTheme="minorHAnsi" w:cstheme="minorHAnsi"/>
          <w:color w:val="000000"/>
          <w:sz w:val="16"/>
          <w:szCs w:val="16"/>
          <w:lang w:val="pl"/>
        </w:rPr>
        <w:t xml:space="preserve"> (</w:t>
      </w:r>
      <w:r w:rsidR="00A5426D">
        <w:rPr>
          <w:rFonts w:asciiTheme="minorHAnsi" w:hAnsiTheme="minorHAnsi" w:cstheme="minorHAnsi"/>
          <w:color w:val="000000"/>
          <w:sz w:val="16"/>
          <w:szCs w:val="16"/>
          <w:lang w:val="pl"/>
        </w:rPr>
        <w:t>3</w:t>
      </w:r>
      <w:r w:rsidRPr="00A5426D">
        <w:rPr>
          <w:rFonts w:asciiTheme="minorHAnsi" w:hAnsiTheme="minorHAnsi" w:cstheme="minorHAnsi"/>
          <w:color w:val="000000"/>
          <w:sz w:val="16"/>
          <w:szCs w:val="16"/>
          <w:lang w:val="pl"/>
        </w:rPr>
        <w:t xml:space="preserve">) </w:t>
      </w:r>
      <w:r w:rsidR="00A5426D">
        <w:rPr>
          <w:rFonts w:asciiTheme="minorHAnsi" w:hAnsiTheme="minorHAnsi" w:cstheme="minorHAnsi"/>
          <w:color w:val="000000"/>
          <w:sz w:val="16"/>
          <w:szCs w:val="16"/>
          <w:lang w:val="pl"/>
        </w:rPr>
        <w:t>lat</w:t>
      </w:r>
      <w:r w:rsidRPr="00A5426D">
        <w:rPr>
          <w:rFonts w:asciiTheme="minorHAnsi" w:hAnsiTheme="minorHAnsi" w:cstheme="minorHAnsi"/>
          <w:color w:val="000000"/>
          <w:sz w:val="16"/>
          <w:szCs w:val="16"/>
          <w:lang w:val="pl"/>
        </w:rPr>
        <w:t>.</w:t>
      </w:r>
    </w:p>
    <w:p w14:paraId="1566D94D" w14:textId="1871B81C" w:rsidR="005B2EDF" w:rsidRPr="00A5426D" w:rsidRDefault="000B1D20">
      <w:pPr>
        <w:spacing w:after="60"/>
        <w:ind w:left="485"/>
        <w:jc w:val="both"/>
        <w:rPr>
          <w:rFonts w:asciiTheme="minorHAnsi" w:hAnsiTheme="minorHAnsi" w:cstheme="minorHAnsi"/>
          <w:color w:val="000000"/>
          <w:sz w:val="16"/>
          <w:szCs w:val="16"/>
        </w:rPr>
      </w:pPr>
      <w:r w:rsidRPr="00A5426D">
        <w:rPr>
          <w:rFonts w:asciiTheme="minorHAnsi" w:hAnsiTheme="minorHAnsi" w:cstheme="minorHAnsi"/>
          <w:color w:val="000000"/>
          <w:sz w:val="16"/>
          <w:szCs w:val="16"/>
          <w:lang w:val="pl"/>
        </w:rPr>
        <w:t xml:space="preserve">W przypadku, gdy produkt nie będzie działał w </w:t>
      </w:r>
      <w:r w:rsidRPr="00A5426D">
        <w:rPr>
          <w:rFonts w:asciiTheme="minorHAnsi" w:hAnsiTheme="minorHAnsi" w:cstheme="minorHAnsi"/>
          <w:sz w:val="16"/>
          <w:szCs w:val="16"/>
          <w:lang w:val="pl"/>
        </w:rPr>
        <w:t>normalnym stanie, w</w:t>
      </w:r>
      <w:r w:rsidRPr="00A5426D">
        <w:rPr>
          <w:rFonts w:asciiTheme="minorHAnsi" w:hAnsiTheme="minorHAnsi" w:cstheme="minorHAnsi"/>
          <w:color w:val="000000"/>
          <w:sz w:val="16"/>
          <w:szCs w:val="16"/>
          <w:lang w:val="pl"/>
        </w:rPr>
        <w:t xml:space="preserve"> okresie gwarancyjnym, z powodu wad materiałowych i wykonawczych, AUTOXSCAN według własnego uznania naprawi lub wymieni produkt zgodnie z warunkami określonymi w niniejszym dokumencie.</w:t>
      </w:r>
    </w:p>
    <w:p w14:paraId="25AB2854" w14:textId="77777777" w:rsidR="005B2EDF" w:rsidRPr="00A5426D" w:rsidRDefault="000B1D20">
      <w:pPr>
        <w:ind w:left="485"/>
        <w:jc w:val="both"/>
        <w:rPr>
          <w:rFonts w:asciiTheme="minorHAnsi" w:hAnsiTheme="minorHAnsi" w:cstheme="minorHAnsi"/>
          <w:sz w:val="16"/>
          <w:szCs w:val="16"/>
        </w:rPr>
      </w:pPr>
      <w:r w:rsidRPr="00A5426D">
        <w:rPr>
          <w:rFonts w:asciiTheme="minorHAnsi" w:hAnsiTheme="minorHAnsi" w:cstheme="minorHAnsi"/>
          <w:b/>
          <w:bCs/>
          <w:sz w:val="16"/>
          <w:szCs w:val="16"/>
          <w:lang w:val="pl"/>
        </w:rPr>
        <w:t>Regulamin</w:t>
      </w:r>
    </w:p>
    <w:p w14:paraId="3236F1B0" w14:textId="571ACEA7"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sz w:val="16"/>
          <w:szCs w:val="16"/>
          <w:lang w:val="pl"/>
        </w:rPr>
        <w:t>1</w:t>
      </w:r>
      <w:r w:rsidR="00E606B6">
        <w:rPr>
          <w:rFonts w:asciiTheme="minorHAnsi" w:hAnsiTheme="minorHAnsi" w:cstheme="minorHAnsi"/>
          <w:sz w:val="16"/>
          <w:szCs w:val="16"/>
          <w:lang w:val="pl"/>
        </w:rPr>
        <w:t>.</w:t>
      </w:r>
      <w:r w:rsidRPr="00A5426D">
        <w:rPr>
          <w:rFonts w:asciiTheme="minorHAnsi" w:hAnsiTheme="minorHAnsi" w:cstheme="minorHAnsi"/>
          <w:sz w:val="16"/>
          <w:szCs w:val="16"/>
          <w:lang w:val="pl"/>
        </w:rPr>
        <w:t xml:space="preserve"> Jeśli AUTOXSCAN naprawi lub wymieni produkt, naprawiony lub</w:t>
      </w:r>
      <w:r w:rsidRPr="00A5426D">
        <w:rPr>
          <w:rFonts w:asciiTheme="minorHAnsi" w:hAnsiTheme="minorHAnsi" w:cstheme="minorHAnsi"/>
          <w:color w:val="000000"/>
          <w:sz w:val="16"/>
          <w:szCs w:val="16"/>
          <w:lang w:val="pl"/>
        </w:rPr>
        <w:t xml:space="preserve"> wymieniony produkt będzie objęty gwarancją przez pozostały okres pierwotnego okresu gwarancji.</w:t>
      </w:r>
      <w:r w:rsidR="00E606B6">
        <w:rPr>
          <w:rFonts w:asciiTheme="minorHAnsi" w:hAnsiTheme="minorHAnsi" w:cstheme="minorHAnsi"/>
          <w:color w:val="000000"/>
          <w:sz w:val="16"/>
          <w:szCs w:val="16"/>
          <w:lang w:val="pl"/>
        </w:rPr>
        <w:t xml:space="preserve"> </w:t>
      </w:r>
      <w:r w:rsidRPr="00A5426D">
        <w:rPr>
          <w:rFonts w:asciiTheme="minorHAnsi" w:hAnsiTheme="minorHAnsi" w:cstheme="minorHAnsi"/>
          <w:sz w:val="16"/>
          <w:szCs w:val="16"/>
          <w:lang w:val="pl"/>
        </w:rPr>
        <w:t>Klient nie będzie obciążony żadnymi opłatami za części zamienne ani robocizną poniesioną przez AUTOXSCAN w związku z naprawą lub wymianą</w:t>
      </w:r>
      <w:r w:rsidR="00A5426D">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wadliwych części.</w:t>
      </w:r>
    </w:p>
    <w:p w14:paraId="00E2B83F" w14:textId="3A76CD70" w:rsidR="005B2EDF" w:rsidRPr="00A5426D" w:rsidRDefault="000B1D20">
      <w:pPr>
        <w:ind w:left="485"/>
        <w:jc w:val="both"/>
        <w:rPr>
          <w:rFonts w:asciiTheme="minorHAnsi" w:hAnsiTheme="minorHAnsi" w:cstheme="minorHAnsi"/>
          <w:color w:val="000000"/>
          <w:sz w:val="16"/>
          <w:szCs w:val="16"/>
        </w:rPr>
      </w:pPr>
      <w:r w:rsidRPr="00A5426D">
        <w:rPr>
          <w:rFonts w:asciiTheme="minorHAnsi" w:hAnsiTheme="minorHAnsi" w:cstheme="minorHAnsi"/>
          <w:color w:val="000000"/>
          <w:sz w:val="16"/>
          <w:szCs w:val="16"/>
          <w:lang w:val="pl"/>
        </w:rPr>
        <w:t>2</w:t>
      </w:r>
      <w:r w:rsidR="00E606B6">
        <w:rPr>
          <w:rFonts w:asciiTheme="minorHAnsi" w:hAnsiTheme="minorHAnsi" w:cstheme="minorHAnsi"/>
          <w:color w:val="000000"/>
          <w:sz w:val="16"/>
          <w:szCs w:val="16"/>
          <w:lang w:val="pl"/>
        </w:rPr>
        <w:t>.</w:t>
      </w:r>
      <w:r w:rsidRPr="00A5426D">
        <w:rPr>
          <w:rFonts w:asciiTheme="minorHAnsi" w:hAnsiTheme="minorHAnsi" w:cstheme="minorHAnsi"/>
          <w:color w:val="000000"/>
          <w:sz w:val="16"/>
          <w:szCs w:val="16"/>
          <w:lang w:val="pl"/>
        </w:rPr>
        <w:t xml:space="preserve"> Klient nie będzie objęty zakresem ani świadczeniami w ramach niniejszej ograniczonej gwarancji, jeśli spełniony jest którykolwiek z poniższych warunków:</w:t>
      </w:r>
    </w:p>
    <w:p w14:paraId="14C2EB0F" w14:textId="77777777" w:rsidR="005B2EDF" w:rsidRPr="00A5426D" w:rsidRDefault="000B1D20">
      <w:pPr>
        <w:ind w:left="485"/>
        <w:jc w:val="both"/>
        <w:rPr>
          <w:rFonts w:asciiTheme="minorHAnsi" w:hAnsiTheme="minorHAnsi" w:cstheme="minorHAnsi"/>
          <w:color w:val="000000"/>
          <w:sz w:val="16"/>
          <w:szCs w:val="16"/>
        </w:rPr>
      </w:pPr>
      <w:r w:rsidRPr="00A5426D">
        <w:rPr>
          <w:rFonts w:asciiTheme="minorHAnsi" w:hAnsiTheme="minorHAnsi" w:cstheme="minorHAnsi"/>
          <w:color w:val="000000"/>
          <w:sz w:val="16"/>
          <w:szCs w:val="16"/>
          <w:lang w:val="pl"/>
        </w:rPr>
        <w:t>a) Produkt został poddany nieprawidłowemu użytkowaniu, nienormalnym warunkom, niewłaściwemu przechowywaniu, narażeniu na wilgoć lub wilgoć, nieautoryzowanym modyfikacjom, nieautoryzowanej naprawie, niewłaściwemu użyciu, zaniedbaniu, nadużyciu, wypadkowi, zmianie, niewłaściwej instalacji lub innym działaniom, które nie są winą AUTOXSCAN, w tym uszkodzeniom spowodowanym transportem.</w:t>
      </w:r>
    </w:p>
    <w:p w14:paraId="14C04B56" w14:textId="6CFFB496"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color w:val="000000"/>
          <w:sz w:val="16"/>
          <w:szCs w:val="16"/>
          <w:lang w:val="pl"/>
        </w:rPr>
        <w:t>b) Produkt został</w:t>
      </w:r>
      <w:r w:rsidR="00A5426D">
        <w:rPr>
          <w:rFonts w:asciiTheme="minorHAnsi" w:hAnsiTheme="minorHAnsi" w:cstheme="minorHAnsi"/>
          <w:color w:val="000000"/>
          <w:sz w:val="16"/>
          <w:szCs w:val="16"/>
          <w:lang w:val="pl"/>
        </w:rPr>
        <w:t xml:space="preserve"> </w:t>
      </w:r>
      <w:r w:rsidRPr="00A5426D">
        <w:rPr>
          <w:rFonts w:asciiTheme="minorHAnsi" w:hAnsiTheme="minorHAnsi" w:cstheme="minorHAnsi"/>
          <w:color w:val="000000"/>
          <w:sz w:val="16"/>
          <w:szCs w:val="16"/>
          <w:lang w:val="pl"/>
        </w:rPr>
        <w:t>zestarzony z przyczyn zewnętrznych, takich jak zderzenie z przedmiotem, lub z pożaru, zalania, piasku, brudu, wichury, wyładowań atmosferycznych, trzęsienia ziemi lub uszkodzeń spowodowanych działaniem warunków atmosferycznych, działaniem siły wyższej, wyciekiem baterii, kradzieżą, przepalonym bezpiecznikiem, niewłaściwym użyciem jakiegokolwiek źródła energii elektrycznej lub</w:t>
      </w:r>
      <w:r w:rsidR="00A5426D">
        <w:rPr>
          <w:rFonts w:asciiTheme="minorHAnsi" w:hAnsiTheme="minorHAnsi" w:cstheme="minorHAnsi"/>
          <w:color w:val="000000"/>
          <w:sz w:val="16"/>
          <w:szCs w:val="16"/>
          <w:lang w:val="pl"/>
        </w:rPr>
        <w:t xml:space="preserve"> </w:t>
      </w:r>
      <w:r w:rsidRPr="00A5426D">
        <w:rPr>
          <w:rFonts w:asciiTheme="minorHAnsi" w:hAnsiTheme="minorHAnsi" w:cstheme="minorHAnsi"/>
          <w:color w:val="000000"/>
          <w:sz w:val="16"/>
          <w:szCs w:val="16"/>
          <w:lang w:val="pl"/>
        </w:rPr>
        <w:t xml:space="preserve">produkt był </w:t>
      </w:r>
      <w:r w:rsidRPr="00A5426D">
        <w:rPr>
          <w:rFonts w:asciiTheme="minorHAnsi" w:hAnsiTheme="minorHAnsi" w:cstheme="minorHAnsi"/>
          <w:sz w:val="16"/>
          <w:szCs w:val="16"/>
          <w:lang w:val="pl"/>
        </w:rPr>
        <w:t>używany w połączeniu lub w połączeniu z innym produktem,</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załączniki, materiały eksploatacyjne lub materiały eksploatacyjne niewyprodukowane lub dystrybuowane przez AUTOXSCAN.</w:t>
      </w:r>
    </w:p>
    <w:p w14:paraId="3016D9A7" w14:textId="7AB40352"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sz w:val="16"/>
          <w:szCs w:val="16"/>
          <w:lang w:val="pl"/>
        </w:rPr>
        <w:t>3</w:t>
      </w:r>
      <w:r w:rsidR="00E606B6">
        <w:rPr>
          <w:rFonts w:asciiTheme="minorHAnsi" w:hAnsiTheme="minorHAnsi" w:cstheme="minorHAnsi"/>
          <w:sz w:val="16"/>
          <w:szCs w:val="16"/>
          <w:lang w:val="pl"/>
        </w:rPr>
        <w:t>.</w:t>
      </w:r>
      <w:r w:rsidRPr="00A5426D">
        <w:rPr>
          <w:rFonts w:asciiTheme="minorHAnsi" w:hAnsiTheme="minorHAnsi" w:cstheme="minorHAnsi"/>
          <w:sz w:val="16"/>
          <w:szCs w:val="16"/>
          <w:lang w:val="pl"/>
        </w:rPr>
        <w:t xml:space="preserve"> Klient ponosi koszty wysyłki produktu do AUTOXSCAN. AUTOXSCAN ponosi koszty wysyłki produktu z powrotem do klienta po zakończeniu serwisu w ramach niniejszej ograniczonej gwarancji.</w:t>
      </w:r>
    </w:p>
    <w:p w14:paraId="77A8AEB9" w14:textId="66F0657C"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sz w:val="16"/>
          <w:szCs w:val="16"/>
          <w:lang w:val="pl"/>
        </w:rPr>
        <w:t>4</w:t>
      </w:r>
      <w:r w:rsidR="00E606B6">
        <w:rPr>
          <w:rFonts w:asciiTheme="minorHAnsi" w:hAnsiTheme="minorHAnsi" w:cstheme="minorHAnsi"/>
          <w:sz w:val="16"/>
          <w:szCs w:val="16"/>
          <w:lang w:val="pl"/>
        </w:rPr>
        <w:t>.</w:t>
      </w:r>
      <w:r w:rsidRPr="00A5426D">
        <w:rPr>
          <w:rFonts w:asciiTheme="minorHAnsi" w:hAnsiTheme="minorHAnsi" w:cstheme="minorHAnsi"/>
          <w:sz w:val="16"/>
          <w:szCs w:val="16"/>
          <w:lang w:val="pl"/>
        </w:rPr>
        <w:t xml:space="preserve"> AUTOXSCAN nie gwarantuje nieprzerwanego lub wolnego od błędów działania produktu. Jeśli w okresie ograniczonej gwarancji wystąpi problem , konsument powinien podjąć następującą procedurę krok po kroku:</w:t>
      </w:r>
    </w:p>
    <w:p w14:paraId="1D43E99B" w14:textId="502E07BA" w:rsidR="005B2EDF" w:rsidRPr="00A5426D" w:rsidRDefault="000B1D20">
      <w:pPr>
        <w:ind w:left="485"/>
        <w:jc w:val="both"/>
        <w:rPr>
          <w:rFonts w:asciiTheme="minorHAnsi" w:hAnsiTheme="minorHAnsi" w:cstheme="minorHAnsi"/>
          <w:sz w:val="16"/>
          <w:szCs w:val="16"/>
        </w:rPr>
      </w:pPr>
      <w:r w:rsidRPr="00A5426D">
        <w:rPr>
          <w:rFonts w:asciiTheme="minorHAnsi" w:hAnsiTheme="minorHAnsi" w:cstheme="minorHAnsi"/>
          <w:sz w:val="16"/>
          <w:szCs w:val="16"/>
          <w:lang w:val="pl"/>
        </w:rPr>
        <w:lastRenderedPageBreak/>
        <w:t>a) Klient powinien zwrócić produkt do miejsca zakupu w celu naprawy lub wymiany, skontaktować się z lokalnym dystrybutorem AUTOXSCAN lub odwiedzić naszą stronę internetową www.autoxscan.</w:t>
      </w:r>
      <w:r w:rsidR="00E606B6">
        <w:rPr>
          <w:rFonts w:asciiTheme="minorHAnsi" w:hAnsiTheme="minorHAnsi" w:cstheme="minorHAnsi"/>
          <w:sz w:val="16"/>
          <w:szCs w:val="16"/>
          <w:lang w:val="pl"/>
        </w:rPr>
        <w:t>pl</w:t>
      </w:r>
      <w:r w:rsidRPr="00A5426D">
        <w:rPr>
          <w:rFonts w:asciiTheme="minorHAnsi" w:hAnsiTheme="minorHAnsi" w:cstheme="minorHAnsi"/>
          <w:sz w:val="16"/>
          <w:szCs w:val="16"/>
          <w:lang w:val="pl"/>
        </w:rPr>
        <w:t xml:space="preserve"> w celu uzyskania dalszych informacji.</w:t>
      </w:r>
    </w:p>
    <w:p w14:paraId="51659AE0" w14:textId="77777777" w:rsidR="005B2EDF" w:rsidRPr="00A5426D" w:rsidRDefault="000B1D20">
      <w:pPr>
        <w:ind w:left="485"/>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b) Klient powinien podać adres zwrotny, numer telefonu dziennego i/lub faksu, pełny opis problemu oraz oryginał faktury z datą zakupu i numerem seryjnym. </w:t>
      </w:r>
    </w:p>
    <w:p w14:paraId="41F36CB9" w14:textId="13ADFBEC" w:rsidR="005B2EDF" w:rsidRPr="00A5426D" w:rsidRDefault="000B1D20">
      <w:pPr>
        <w:ind w:left="485"/>
        <w:jc w:val="both"/>
        <w:rPr>
          <w:rFonts w:asciiTheme="minorHAnsi" w:hAnsiTheme="minorHAnsi" w:cstheme="minorHAnsi"/>
          <w:sz w:val="16"/>
          <w:szCs w:val="16"/>
        </w:rPr>
      </w:pPr>
      <w:r w:rsidRPr="00A5426D">
        <w:rPr>
          <w:rFonts w:asciiTheme="minorHAnsi" w:hAnsiTheme="minorHAnsi" w:cstheme="minorHAnsi"/>
          <w:sz w:val="16"/>
          <w:szCs w:val="16"/>
          <w:lang w:val="pl"/>
        </w:rPr>
        <w:t>c) Klient zostanie</w:t>
      </w:r>
      <w:r w:rsidR="00A5426D">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obciążony wszelkimi opłatami za części lub robociznę nieobjętymi niniejszą ograniczoną gwarancją. </w:t>
      </w:r>
    </w:p>
    <w:p w14:paraId="329EDDE2" w14:textId="7E567D88" w:rsidR="005B2EDF" w:rsidRPr="00A5426D" w:rsidRDefault="000B1D20">
      <w:pPr>
        <w:ind w:left="485"/>
        <w:jc w:val="both"/>
        <w:rPr>
          <w:rFonts w:asciiTheme="minorHAnsi" w:hAnsiTheme="minorHAnsi" w:cstheme="minorHAnsi"/>
          <w:sz w:val="16"/>
          <w:szCs w:val="16"/>
        </w:rPr>
      </w:pPr>
      <w:r w:rsidRPr="00A5426D">
        <w:rPr>
          <w:rFonts w:asciiTheme="minorHAnsi" w:hAnsiTheme="minorHAnsi" w:cstheme="minorHAnsi"/>
          <w:sz w:val="16"/>
          <w:szCs w:val="16"/>
          <w:lang w:val="pl"/>
        </w:rPr>
        <w:t>d) AUTOXSCAN naprawi Produkt w ramach ograniczonej gwarancji w ciągu 30 dni od otrzymania produktu.</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Jeśli AUTOXSCAN</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nie będzie w stanie wykonać napraw objętych niniejszą ograniczoną gwarancją w ciągu 30 dni lub po uzasadnionej liczbie prób naprawy tej samej wady, AUTOXSCAN według własnego uznania dostarczy produkt zamienny lub zwróci cenę zakupu produktu pomniejszoną o uzasadnioną kwotę za użytkowanie. </w:t>
      </w:r>
    </w:p>
    <w:p w14:paraId="13B2F76D" w14:textId="4427F022"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sz w:val="16"/>
          <w:szCs w:val="16"/>
          <w:lang w:val="pl"/>
        </w:rPr>
        <w:t>e) Jeśli produkt zostanie zwrócony w okresie ograniczonej gwarancji, ale problem z produktem nie jest objęty warunkami niniejszej ograniczonej gwarancji, klient zostanie powiadomiony i otrzyma szacunkowe opłaty, które klient musi ponieść, aby naprawić produkt, a wszystkie opłaty za wysyłkę zostaną naliczone klientowi. Jeśli oszacowanie jest użyte, produkt zostanie zwrócony. Jeśli produkt zostanie zwrócony po upływie okresu ograniczonej gwarancji, zastosowanie mają normalne zasady serwisowe AUTOXSCAN, a klient będzie odpowiedzialny za wszystkie koszty wysyłki.</w:t>
      </w:r>
    </w:p>
    <w:p w14:paraId="53CADFA5" w14:textId="4FCBEE2B"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sz w:val="16"/>
          <w:szCs w:val="16"/>
          <w:lang w:val="pl"/>
        </w:rPr>
        <w:t>5</w:t>
      </w:r>
      <w:r w:rsidR="00E606B6">
        <w:rPr>
          <w:rFonts w:asciiTheme="minorHAnsi" w:hAnsiTheme="minorHAnsi" w:cstheme="minorHAnsi"/>
          <w:sz w:val="16"/>
          <w:szCs w:val="16"/>
          <w:lang w:val="pl"/>
        </w:rPr>
        <w:t>.</w:t>
      </w:r>
      <w:r w:rsidRPr="00A5426D">
        <w:rPr>
          <w:rFonts w:asciiTheme="minorHAnsi" w:hAnsiTheme="minorHAnsi" w:cstheme="minorHAnsi"/>
          <w:sz w:val="16"/>
          <w:szCs w:val="16"/>
          <w:lang w:val="pl"/>
        </w:rPr>
        <w:t xml:space="preserve"> WSZELKA DOROZUMIANA GWARANCJA PRZYDATNOŚCI HANDLOWEJ LUB PRZYDATNOŚCI DO OKREŚLONEGO CELU LUB ZASTOSOWANIA JEST OGRANICZONA DO CZASU TRWANIA POWYŻSZEJ OGRANICZONEJ GWARANCJI PISEMNEJ. W PRZECIWNYM RAZIE POWYŻSZA OGRANICZONA GWARANCJA JEST JEDYNYM I WYŁĄCZNYM ŚRODKIEM ZARADCZYM KONSUMENTA I ZASTĘPUJE WSZELKIE INNE GWARANCJE, WYRAŹNE LUB DOROZUMIANE. AUTOXSCAN NIE PONOSI ODPOWIEDZIALNOŚCI ZA SZKODY SZCZEGÓLNE, PRZYPADKOWE, KARNE LUB WTÓRNE, W TYM MIĘDZY INNYMI UTRATĘ PRZEWIDYWANYCH KORZYŚCI LUB ZYSKÓW, UTRATĘ OSZCZĘDNOŚCI LUB PRZYCHODÓW, UTRATĘ DANYCH, SZKODY KARNE</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UTRATĘ MOŻLIWOŚCI KORZYSTANIA Z PRODUKTU LUB JAKIEGOKOLWIEK POWIĄZANEGO SPRZĘTU, KOSZT KAPITAŁU, KOSZT JAKIEGOKOLWIEK ZASTĘPCZEGO SPRZĘTU LUB URZĄDZEŃ, PRZESTOJE, ROSZCZENIA OSÓB TRZECICH,</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W TYM KLIENTÓW I SZKODY MAJĄTKOWE WYNIKAJĄCE Z PURC HASE LUB KORZYSTANIA</w:t>
      </w:r>
      <w:r w:rsidRPr="00A5426D">
        <w:rPr>
          <w:rFonts w:asciiTheme="minorHAnsi" w:hAnsiTheme="minorHAnsi" w:cstheme="minorHAnsi"/>
          <w:lang w:val="pl"/>
        </w:rPr>
        <w:t xml:space="preserve"> </w:t>
      </w:r>
      <w:r w:rsidR="00B251F8" w:rsidRPr="00B251F8">
        <w:rPr>
          <w:rFonts w:asciiTheme="minorHAnsi" w:hAnsiTheme="minorHAnsi" w:cstheme="minorHAnsi"/>
          <w:sz w:val="16"/>
          <w:szCs w:val="16"/>
          <w:lang w:val="pl"/>
        </w:rPr>
        <w:t>Z PRODUKTU</w:t>
      </w:r>
      <w:r w:rsidRPr="00A5426D">
        <w:rPr>
          <w:rFonts w:asciiTheme="minorHAnsi" w:hAnsiTheme="minorHAnsi" w:cstheme="minorHAnsi"/>
          <w:sz w:val="16"/>
          <w:szCs w:val="16"/>
          <w:lang w:val="pl"/>
        </w:rPr>
        <w:t xml:space="preserve"> LUB WYNIKAJĄCE Z NARUSZENIA GWARANCJI, NARUSZENIA UMOWY, ZANIEDBANIA, CZYNU NIEDOZWOLONEGO LUB JAKIEJKOLWIEK INNEJ TEORII PRAWNEJ LUB GODZIWOŚCI, NAWET JEŚLI AUTOXSCAN WIEDZIAŁ O PRAWDOPODOBIEŃSTWIE WYSTĄPIENIA TAKICH SZKÓD. AUTOXSCAN NIE PONOSI </w:t>
      </w:r>
      <w:r w:rsidRPr="00A5426D">
        <w:rPr>
          <w:rFonts w:asciiTheme="minorHAnsi" w:hAnsiTheme="minorHAnsi" w:cstheme="minorHAnsi"/>
          <w:sz w:val="16"/>
          <w:szCs w:val="16"/>
          <w:lang w:val="pl"/>
        </w:rPr>
        <w:lastRenderedPageBreak/>
        <w:t>ODPOWIEDZIALNOŚCI ZA OPÓŹNIENIA W ŚWIADCZENIU USŁUG W RAMACH OGRANICZONEJ GWARANCJI LUB UTRATĘ MOŻLIWOŚCI UŻYTKOWANIA W OKRESIE NAPRAWY PRODUKTU.</w:t>
      </w:r>
    </w:p>
    <w:p w14:paraId="28F2AEFC" w14:textId="4C31EB9D" w:rsidR="005B2EDF" w:rsidRPr="00A5426D" w:rsidRDefault="000B1D20">
      <w:pPr>
        <w:spacing w:after="60"/>
        <w:ind w:left="485"/>
        <w:jc w:val="both"/>
        <w:rPr>
          <w:rFonts w:asciiTheme="minorHAnsi" w:hAnsiTheme="minorHAnsi" w:cstheme="minorHAnsi"/>
          <w:sz w:val="16"/>
          <w:szCs w:val="16"/>
        </w:rPr>
      </w:pPr>
      <w:r w:rsidRPr="00A5426D">
        <w:rPr>
          <w:rFonts w:asciiTheme="minorHAnsi" w:hAnsiTheme="minorHAnsi" w:cstheme="minorHAnsi"/>
          <w:sz w:val="16"/>
          <w:szCs w:val="16"/>
          <w:lang w:val="pl"/>
        </w:rPr>
        <w:t>6. Niektóre państwa nie zezwalają na ograniczenie czasu trwania gwarancji dorozumianej, więc roczne ograniczenie gwarancji może nie mieć zastosowania do Ciebie (Konsumenta). Niektóre państwa nie</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zezwalają na wyłączenie lub ograniczenie szkód przypadkowych i wtórnych, więc niektóre z powyższych ograniczeń lub </w:t>
      </w:r>
      <w:proofErr w:type="spellStart"/>
      <w:r w:rsidRPr="00A5426D">
        <w:rPr>
          <w:rFonts w:asciiTheme="minorHAnsi" w:hAnsiTheme="minorHAnsi" w:cstheme="minorHAnsi"/>
          <w:sz w:val="16"/>
          <w:szCs w:val="16"/>
          <w:lang w:val="pl"/>
        </w:rPr>
        <w:t>wyłączeń</w:t>
      </w:r>
      <w:proofErr w:type="spellEnd"/>
      <w:r w:rsidRPr="00A5426D">
        <w:rPr>
          <w:rFonts w:asciiTheme="minorHAnsi" w:hAnsiTheme="minorHAnsi" w:cstheme="minorHAnsi"/>
          <w:sz w:val="16"/>
          <w:szCs w:val="16"/>
          <w:lang w:val="pl"/>
        </w:rPr>
        <w:t xml:space="preserve"> mogą nie mieć zastosowania do Ciebie (konsumenta). Niniejsza ograniczona gwarancja daje Konsumentowi określone prawa, a Konsumentowi mogą również przysługiwać inne prawa, które różnią się w zależności od stanu.</w:t>
      </w:r>
    </w:p>
    <w:p w14:paraId="012FBE8F" w14:textId="77777777" w:rsidR="005B2EDF" w:rsidRPr="00A5426D" w:rsidRDefault="005B2EDF">
      <w:pPr>
        <w:adjustRightInd w:val="0"/>
        <w:snapToGrid w:val="0"/>
        <w:spacing w:after="120"/>
        <w:ind w:left="403"/>
        <w:jc w:val="both"/>
        <w:rPr>
          <w:rFonts w:asciiTheme="minorHAnsi" w:eastAsia="Times New Roman" w:hAnsiTheme="minorHAnsi" w:cstheme="minorHAnsi"/>
          <w:color w:val="000000"/>
        </w:rPr>
      </w:pPr>
    </w:p>
    <w:p w14:paraId="1FAE3297"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78D79EFF"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02FBA7AC"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0B5C1321"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6656A1D2"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248AD50A"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7D1BB06E"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2A4C56F6"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4DB0DD87"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152F6CCC"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576D7F09"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1EAF6D90"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4B0AF95D"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7F0D4CA2"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3C41D99D"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45463221"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30FDEA84"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181A8B38"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4D5B9ED6"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4EE95A1F" w14:textId="77777777" w:rsidR="005B2EDF" w:rsidRPr="00A5426D" w:rsidRDefault="005B2EDF">
      <w:pPr>
        <w:adjustRightInd w:val="0"/>
        <w:snapToGrid w:val="0"/>
        <w:spacing w:after="120"/>
        <w:ind w:left="403"/>
        <w:rPr>
          <w:rFonts w:asciiTheme="minorHAnsi" w:eastAsia="Times New Roman" w:hAnsiTheme="minorHAnsi" w:cstheme="minorHAnsi"/>
          <w:color w:val="000000"/>
        </w:rPr>
      </w:pPr>
    </w:p>
    <w:p w14:paraId="6933440E" w14:textId="77777777" w:rsidR="005B2EDF" w:rsidRPr="00A5426D" w:rsidRDefault="000B1D20">
      <w:pPr>
        <w:pStyle w:val="Nagwek1"/>
        <w:spacing w:after="60"/>
        <w:rPr>
          <w:rFonts w:asciiTheme="minorHAnsi" w:eastAsia="Helvetica" w:hAnsiTheme="minorHAnsi" w:cstheme="minorHAnsi"/>
          <w:szCs w:val="28"/>
        </w:rPr>
      </w:pPr>
      <w:bookmarkStart w:id="7" w:name="_Toc16075"/>
      <w:bookmarkStart w:id="8" w:name="_Toc426964041"/>
      <w:bookmarkEnd w:id="4"/>
      <w:bookmarkEnd w:id="5"/>
      <w:bookmarkEnd w:id="6"/>
      <w:r w:rsidRPr="00A5426D">
        <w:rPr>
          <w:rFonts w:asciiTheme="minorHAnsi" w:hAnsiTheme="minorHAnsi" w:cstheme="minorHAnsi"/>
          <w:szCs w:val="28"/>
          <w:lang w:val="pl"/>
        </w:rPr>
        <w:lastRenderedPageBreak/>
        <w:t>Informacje dotyczące bezpieczeństwa</w:t>
      </w:r>
      <w:bookmarkEnd w:id="7"/>
      <w:bookmarkEnd w:id="8"/>
    </w:p>
    <w:p w14:paraId="6EC6C365" w14:textId="5B0A723E" w:rsidR="005B2EDF" w:rsidRPr="00A5426D" w:rsidRDefault="000B1D20">
      <w:pPr>
        <w:pStyle w:val="Body"/>
        <w:spacing w:after="120"/>
        <w:ind w:left="403"/>
        <w:jc w:val="both"/>
        <w:rPr>
          <w:rFonts w:asciiTheme="minorHAnsi" w:eastAsia="Helvetica" w:hAnsiTheme="minorHAnsi" w:cstheme="minorHAnsi"/>
          <w:sz w:val="16"/>
          <w:szCs w:val="16"/>
        </w:rPr>
      </w:pPr>
      <w:r w:rsidRPr="00A5426D">
        <w:rPr>
          <w:rFonts w:asciiTheme="minorHAnsi" w:hAnsiTheme="minorHAnsi" w:cstheme="minorHAnsi"/>
          <w:sz w:val="16"/>
          <w:szCs w:val="16"/>
          <w:lang w:val="pl"/>
        </w:rPr>
        <w:t xml:space="preserve">Dla własnego bezpieczeństwa i bezpieczeństwa innych osób oraz aby zapobiec uszkodzeniu sprzętu i pojazdów, przeczytaj dokładnie tę instrukcję przed uruchomieniem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 Komunikaty dotyczące bezpieczeństwa przedstawione poniżej i w niniejszej</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instrukcji obsługi przypominają operatorowi o zachowaniu szczególnej ostrożności podczas korzystania z tego urządzenia. Należy zawsze stosować się do komunikatów dotyczących bezpieczeństwa i procedur badawczych dostarczonych przez producenta pojazdu. Przeczytaj</w:t>
      </w:r>
      <w:r w:rsidR="00A5426D">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i postępuj zgodnie ze wszystkimi komunikatami i instrukcjami dotyczącymi bezpieczeństwa zawartymi w niniejszej instrukcji.</w:t>
      </w:r>
    </w:p>
    <w:p w14:paraId="5A42F2A0" w14:textId="77777777" w:rsidR="005B2EDF" w:rsidRPr="00A5426D" w:rsidRDefault="000B1D20">
      <w:pPr>
        <w:pStyle w:val="Body"/>
        <w:spacing w:after="60"/>
        <w:rPr>
          <w:rFonts w:asciiTheme="minorHAnsi" w:eastAsia="Helvetica" w:hAnsiTheme="minorHAnsi" w:cstheme="minorHAnsi"/>
          <w:b/>
          <w:bCs/>
          <w:sz w:val="28"/>
          <w:szCs w:val="28"/>
        </w:rPr>
      </w:pPr>
      <w:r w:rsidRPr="00A5426D">
        <w:rPr>
          <w:rFonts w:asciiTheme="minorHAnsi" w:hAnsiTheme="minorHAnsi" w:cstheme="minorHAnsi"/>
          <w:b/>
          <w:bCs/>
          <w:sz w:val="28"/>
          <w:szCs w:val="28"/>
          <w:lang w:val="pl"/>
        </w:rPr>
        <w:t>Stosowane konwencje dotyczące komunikatów bezpieczeństwa</w:t>
      </w:r>
    </w:p>
    <w:p w14:paraId="5562C48F" w14:textId="5D5E83C0" w:rsidR="005B2EDF" w:rsidRPr="00A5426D" w:rsidRDefault="00E606B6">
      <w:pPr>
        <w:pStyle w:val="Body"/>
        <w:spacing w:after="60"/>
        <w:ind w:left="403"/>
        <w:rPr>
          <w:rFonts w:asciiTheme="minorHAnsi" w:eastAsia="Helvetica" w:hAnsiTheme="minorHAnsi" w:cstheme="minorHAnsi"/>
          <w:sz w:val="16"/>
          <w:szCs w:val="16"/>
        </w:rPr>
      </w:pPr>
      <w:r>
        <w:rPr>
          <w:rFonts w:asciiTheme="minorHAnsi" w:hAnsiTheme="minorHAnsi" w:cstheme="minorHAnsi"/>
          <w:sz w:val="16"/>
          <w:szCs w:val="16"/>
          <w:lang w:val="pl"/>
        </w:rPr>
        <w:t>Przedsta</w:t>
      </w:r>
      <w:r w:rsidR="000B1D20" w:rsidRPr="00A5426D">
        <w:rPr>
          <w:rFonts w:asciiTheme="minorHAnsi" w:hAnsiTheme="minorHAnsi" w:cstheme="minorHAnsi"/>
          <w:sz w:val="16"/>
          <w:szCs w:val="16"/>
          <w:lang w:val="pl"/>
        </w:rPr>
        <w:t>wiamy komunikaty dotyczące bezpieczeństwa, aby zapobiec obrażeniom ciała i uszkodzeniu sprzętu. Poniżej znajdują się hasła ostrzegawcze, których użyliśmy do wskazania poziomu zagrożenia w danym stanie.</w:t>
      </w:r>
    </w:p>
    <w:p w14:paraId="491B7305" w14:textId="77777777" w:rsidR="005B2EDF" w:rsidRPr="00A5426D" w:rsidRDefault="000B1D20">
      <w:pPr>
        <w:pStyle w:val="Body"/>
        <w:spacing w:after="60"/>
        <w:rPr>
          <w:rFonts w:asciiTheme="minorHAnsi" w:eastAsia="Helvetica" w:hAnsiTheme="minorHAnsi" w:cstheme="minorHAnsi"/>
          <w:sz w:val="16"/>
          <w:szCs w:val="16"/>
        </w:rPr>
      </w:pPr>
      <w:r w:rsidRPr="00A5426D">
        <w:rPr>
          <w:rFonts w:asciiTheme="minorHAnsi" w:hAnsiTheme="minorHAnsi" w:cstheme="minorHAnsi"/>
          <w:noProof/>
          <w:lang w:eastAsia="zh-CN"/>
        </w:rPr>
        <w:drawing>
          <wp:inline distT="0" distB="0" distL="0" distR="0" wp14:anchorId="07441DE3" wp14:editId="5B3B3C72">
            <wp:extent cx="609600" cy="146050"/>
            <wp:effectExtent l="0" t="0" r="0" b="6350"/>
            <wp:docPr id="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09600" cy="146050"/>
                    </a:xfrm>
                    <a:prstGeom prst="rect">
                      <a:avLst/>
                    </a:prstGeom>
                    <a:noFill/>
                    <a:ln>
                      <a:noFill/>
                    </a:ln>
                  </pic:spPr>
                </pic:pic>
              </a:graphicData>
            </a:graphic>
          </wp:inline>
        </w:drawing>
      </w:r>
    </w:p>
    <w:p w14:paraId="3D187530" w14:textId="40B0843A" w:rsidR="005B2EDF" w:rsidRPr="00A5426D" w:rsidRDefault="000B1D20">
      <w:pPr>
        <w:pStyle w:val="Body"/>
        <w:spacing w:after="60"/>
        <w:ind w:left="403"/>
        <w:rPr>
          <w:rFonts w:asciiTheme="minorHAnsi" w:eastAsia="Helvetica" w:hAnsiTheme="minorHAnsi" w:cstheme="minorHAnsi"/>
          <w:sz w:val="16"/>
          <w:szCs w:val="16"/>
        </w:rPr>
      </w:pPr>
      <w:r w:rsidRPr="00A5426D">
        <w:rPr>
          <w:rFonts w:asciiTheme="minorHAnsi" w:hAnsiTheme="minorHAnsi" w:cstheme="minorHAnsi"/>
          <w:sz w:val="16"/>
          <w:szCs w:val="16"/>
          <w:lang w:val="pl"/>
        </w:rPr>
        <w:t>Wskazuje na nieuchronnie niebezpieczną sytuację, która,</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jeśli nie zostanie uniknięta, spowoduje śmierć lub poważne obrażenia operatora lub osób postronnych.</w:t>
      </w:r>
    </w:p>
    <w:p w14:paraId="6E547B44" w14:textId="77777777" w:rsidR="005B2EDF" w:rsidRPr="00A5426D" w:rsidRDefault="000B1D20">
      <w:pPr>
        <w:pStyle w:val="Body"/>
        <w:spacing w:after="60"/>
        <w:rPr>
          <w:rFonts w:asciiTheme="minorHAnsi" w:hAnsiTheme="minorHAnsi" w:cstheme="minorHAnsi"/>
        </w:rPr>
      </w:pPr>
      <w:r w:rsidRPr="00A5426D">
        <w:rPr>
          <w:rFonts w:asciiTheme="minorHAnsi" w:hAnsiTheme="minorHAnsi" w:cstheme="minorHAnsi"/>
          <w:noProof/>
          <w:lang w:eastAsia="zh-CN"/>
        </w:rPr>
        <w:drawing>
          <wp:inline distT="0" distB="0" distL="0" distR="0" wp14:anchorId="0A8AB6FC" wp14:editId="069AA5A9">
            <wp:extent cx="622300" cy="146050"/>
            <wp:effectExtent l="0" t="0" r="6350" b="6350"/>
            <wp:docPr id="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22300" cy="146050"/>
                    </a:xfrm>
                    <a:prstGeom prst="rect">
                      <a:avLst/>
                    </a:prstGeom>
                    <a:noFill/>
                    <a:ln>
                      <a:noFill/>
                    </a:ln>
                  </pic:spPr>
                </pic:pic>
              </a:graphicData>
            </a:graphic>
          </wp:inline>
        </w:drawing>
      </w:r>
    </w:p>
    <w:p w14:paraId="3A09CED3" w14:textId="3FD553FB" w:rsidR="005B2EDF" w:rsidRPr="00A5426D" w:rsidRDefault="000B1D20">
      <w:pPr>
        <w:pStyle w:val="Body"/>
        <w:spacing w:after="60"/>
        <w:ind w:left="403"/>
        <w:rPr>
          <w:rFonts w:asciiTheme="minorHAnsi" w:eastAsia="Helvetica" w:hAnsiTheme="minorHAnsi" w:cstheme="minorHAnsi"/>
          <w:sz w:val="16"/>
          <w:szCs w:val="16"/>
        </w:rPr>
      </w:pPr>
      <w:r w:rsidRPr="00A5426D">
        <w:rPr>
          <w:rFonts w:asciiTheme="minorHAnsi" w:hAnsiTheme="minorHAnsi" w:cstheme="minorHAnsi"/>
          <w:sz w:val="16"/>
          <w:szCs w:val="16"/>
          <w:lang w:val="pl"/>
        </w:rPr>
        <w:t>Wskazuje potencjalnie niebezpieczną sytuację, której uniknięcie może spowodować śmierć lub poważne obrażenia</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u operatora lub osób postronnych.</w:t>
      </w:r>
    </w:p>
    <w:p w14:paraId="25503684" w14:textId="77777777" w:rsidR="005B2EDF" w:rsidRPr="00A5426D" w:rsidRDefault="000B1D20">
      <w:pPr>
        <w:pStyle w:val="Body"/>
        <w:spacing w:after="60"/>
        <w:rPr>
          <w:rFonts w:asciiTheme="minorHAnsi" w:eastAsia="Helvetica" w:hAnsiTheme="minorHAnsi" w:cstheme="minorHAnsi"/>
          <w:sz w:val="16"/>
          <w:szCs w:val="16"/>
        </w:rPr>
      </w:pPr>
      <w:r w:rsidRPr="00A5426D">
        <w:rPr>
          <w:rFonts w:asciiTheme="minorHAnsi" w:hAnsiTheme="minorHAnsi" w:cstheme="minorHAnsi"/>
          <w:noProof/>
          <w:lang w:eastAsia="zh-CN"/>
        </w:rPr>
        <w:drawing>
          <wp:inline distT="0" distB="0" distL="0" distR="0" wp14:anchorId="75D1FC23" wp14:editId="13C2D051">
            <wp:extent cx="609600" cy="146050"/>
            <wp:effectExtent l="0" t="0" r="0" b="6350"/>
            <wp:docPr id="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09600" cy="146050"/>
                    </a:xfrm>
                    <a:prstGeom prst="rect">
                      <a:avLst/>
                    </a:prstGeom>
                    <a:noFill/>
                    <a:ln>
                      <a:noFill/>
                    </a:ln>
                  </pic:spPr>
                </pic:pic>
              </a:graphicData>
            </a:graphic>
          </wp:inline>
        </w:drawing>
      </w:r>
    </w:p>
    <w:p w14:paraId="114832D5" w14:textId="77777777" w:rsidR="005B2EDF" w:rsidRPr="00A5426D" w:rsidRDefault="000B1D20">
      <w:pPr>
        <w:pStyle w:val="Body"/>
        <w:spacing w:after="120"/>
        <w:ind w:left="403"/>
        <w:rPr>
          <w:rFonts w:asciiTheme="minorHAnsi" w:eastAsia="Helvetica" w:hAnsiTheme="minorHAnsi" w:cstheme="minorHAnsi"/>
          <w:sz w:val="16"/>
          <w:szCs w:val="16"/>
        </w:rPr>
      </w:pPr>
      <w:r w:rsidRPr="00A5426D">
        <w:rPr>
          <w:rFonts w:asciiTheme="minorHAnsi" w:hAnsiTheme="minorHAnsi" w:cstheme="minorHAnsi"/>
          <w:sz w:val="16"/>
          <w:szCs w:val="16"/>
          <w:lang w:val="pl"/>
        </w:rPr>
        <w:t>Wskazuje potencjalnie niebezpieczną sytuację, która, jeśli nie zostanie uniknięta, może spowodować umiarkowane lub niewielkie obrażenia operatora lub osób postronnych.</w:t>
      </w:r>
    </w:p>
    <w:p w14:paraId="19D2D6CB" w14:textId="77777777" w:rsidR="005B2EDF" w:rsidRPr="00A5426D" w:rsidRDefault="000B1D20">
      <w:pPr>
        <w:pStyle w:val="Body"/>
        <w:spacing w:after="60"/>
        <w:rPr>
          <w:rFonts w:asciiTheme="minorHAnsi" w:eastAsia="Helvetica" w:hAnsiTheme="minorHAnsi" w:cstheme="minorHAnsi"/>
          <w:b/>
          <w:bCs/>
          <w:sz w:val="28"/>
          <w:szCs w:val="28"/>
        </w:rPr>
      </w:pPr>
      <w:r w:rsidRPr="00A5426D">
        <w:rPr>
          <w:rFonts w:asciiTheme="minorHAnsi" w:hAnsiTheme="minorHAnsi" w:cstheme="minorHAnsi"/>
          <w:b/>
          <w:bCs/>
          <w:sz w:val="28"/>
          <w:szCs w:val="28"/>
          <w:lang w:val="pl"/>
        </w:rPr>
        <w:t>Ważne instrukcje bezpieczeństwa</w:t>
      </w:r>
    </w:p>
    <w:p w14:paraId="4886F32D" w14:textId="7D289CF1" w:rsidR="005B2EDF" w:rsidRPr="00A5426D" w:rsidRDefault="000B1D20">
      <w:pPr>
        <w:pStyle w:val="Body"/>
        <w:spacing w:after="60"/>
        <w:ind w:left="403"/>
        <w:rPr>
          <w:rFonts w:asciiTheme="minorHAnsi" w:hAnsiTheme="minorHAnsi" w:cstheme="minorHAnsi"/>
        </w:rPr>
      </w:pPr>
      <w:r w:rsidRPr="00A5426D">
        <w:rPr>
          <w:rFonts w:asciiTheme="minorHAnsi" w:hAnsiTheme="minorHAnsi" w:cstheme="minorHAnsi"/>
          <w:sz w:val="16"/>
          <w:szCs w:val="16"/>
          <w:lang w:val="pl"/>
        </w:rPr>
        <w:t xml:space="preserve">Zawsze używaj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 zgodnie z opisem w instrukcji obsługi i postępuj zgodnie ze wszystkimi komunikatami dotyczącymi bezpieczeństwa.</w:t>
      </w:r>
      <w:r w:rsidRPr="00A5426D">
        <w:rPr>
          <w:rFonts w:asciiTheme="minorHAnsi" w:hAnsiTheme="minorHAnsi" w:cstheme="minorHAnsi"/>
          <w:lang w:val="pl"/>
        </w:rPr>
        <w:t xml:space="preserve"> </w:t>
      </w:r>
    </w:p>
    <w:p w14:paraId="7C2BDF7C" w14:textId="77777777" w:rsidR="005B2EDF" w:rsidRPr="00A5426D" w:rsidRDefault="000B1D20">
      <w:pPr>
        <w:pStyle w:val="Body"/>
        <w:spacing w:after="60"/>
        <w:rPr>
          <w:rFonts w:asciiTheme="minorHAnsi" w:eastAsia="Helvetica" w:hAnsiTheme="minorHAnsi" w:cstheme="minorHAnsi"/>
          <w:sz w:val="16"/>
          <w:szCs w:val="16"/>
        </w:rPr>
      </w:pPr>
      <w:r w:rsidRPr="00A5426D">
        <w:rPr>
          <w:rFonts w:asciiTheme="minorHAnsi" w:hAnsiTheme="minorHAnsi" w:cstheme="minorHAnsi"/>
          <w:noProof/>
          <w:lang w:eastAsia="zh-CN"/>
        </w:rPr>
        <w:drawing>
          <wp:inline distT="0" distB="0" distL="0" distR="0" wp14:anchorId="33BE61CF" wp14:editId="29BB0663">
            <wp:extent cx="622300" cy="146050"/>
            <wp:effectExtent l="0" t="0" r="6350" b="6350"/>
            <wp:docPr id="1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22300" cy="146050"/>
                    </a:xfrm>
                    <a:prstGeom prst="rect">
                      <a:avLst/>
                    </a:prstGeom>
                    <a:noFill/>
                    <a:ln>
                      <a:noFill/>
                    </a:ln>
                  </pic:spPr>
                </pic:pic>
              </a:graphicData>
            </a:graphic>
          </wp:inline>
        </w:drawing>
      </w:r>
    </w:p>
    <w:p w14:paraId="3A298598" w14:textId="77777777" w:rsidR="005B2EDF" w:rsidRPr="00A5426D" w:rsidRDefault="000B1D20">
      <w:pPr>
        <w:pStyle w:val="Body"/>
        <w:ind w:left="545" w:hanging="142"/>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Nie należy prowadzić testowego w sposób, który zakłócałby sterowanie jazdą. </w:t>
      </w:r>
    </w:p>
    <w:p w14:paraId="65F6E146" w14:textId="77777777"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lastRenderedPageBreak/>
        <w:t>●</w:t>
      </w:r>
      <w:r w:rsidRPr="00A5426D">
        <w:rPr>
          <w:rFonts w:asciiTheme="minorHAnsi" w:hAnsiTheme="minorHAnsi" w:cstheme="minorHAnsi"/>
          <w:sz w:val="16"/>
          <w:szCs w:val="16"/>
          <w:lang w:val="pl"/>
        </w:rPr>
        <w:t xml:space="preserve"> Nie należy przekraczać limitów napięcia między wejściami określonymi w niniejszej</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instrukcji obsługi.</w:t>
      </w:r>
    </w:p>
    <w:p w14:paraId="4B2D1817" w14:textId="775F0FDF"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Zawsze noś gogle zatwierdzone przez ANSI, aby</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odciąć oczy od napędzanych przedmiotów, a także gorących lub płynów.</w:t>
      </w:r>
    </w:p>
    <w:p w14:paraId="1C020625" w14:textId="6A2CE522"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Paliwo, opary oleju, gorąca para, gorące toksyczne gazy spalinowe, kwas, czynnik chłodniczy i inne zanieczyszczenia wytwarzane przez wadliwie działający silnik mogą spowodować poważne obrażenia lub śmierć. Nie używaj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w:t>
      </w:r>
      <w:r w:rsidR="00E606B6" w:rsidRPr="00E606B6">
        <w:rPr>
          <w:rFonts w:asciiTheme="minorHAnsi" w:hAnsiTheme="minorHAnsi" w:cstheme="minorHAnsi"/>
          <w:sz w:val="16"/>
          <w:szCs w:val="16"/>
          <w:lang w:val="pl"/>
        </w:rPr>
        <w:t xml:space="preserve"> w</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miejscach, w których mogą gromadzić się wybuchowe opary, takich jak podziemne doły, obszary zamknięte lub obszary znajdujące się na wysokości mniejszej niż 45 cm (18 cali) nad podłogą.</w:t>
      </w:r>
    </w:p>
    <w:p w14:paraId="14B2807A" w14:textId="66A7BCEF"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Nie palić, nie uderzać zapałką ani nie wywoływać iskry w pobliżu pojazdu podczas testowania i trzymać wszystkie iskry</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przedmioty i otworzyć ogień z dala od akumulatora i oparów paliwa / paliwa, ponieważ są one wysoce łatwopalne.</w:t>
      </w:r>
    </w:p>
    <w:p w14:paraId="1EF7834B" w14:textId="77777777"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Trzymaj suchą gaśnicę chemiczną odpowiednią do pożarów benzyny, chemikaliów i elektryków w miejscu pracy.</w:t>
      </w:r>
    </w:p>
    <w:p w14:paraId="187485DA" w14:textId="77777777"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Zawsze zwracaj uwagę na obracające się części, które poruszają </w:t>
      </w:r>
      <w:proofErr w:type="spellStart"/>
      <w:r w:rsidRPr="00A5426D">
        <w:rPr>
          <w:rFonts w:asciiTheme="minorHAnsi" w:hAnsiTheme="minorHAnsi" w:cstheme="minorHAnsi"/>
          <w:sz w:val="16"/>
          <w:szCs w:val="16"/>
          <w:lang w:val="pl"/>
        </w:rPr>
        <w:t>sięz</w:t>
      </w:r>
      <w:proofErr w:type="spellEnd"/>
      <w:r w:rsidRPr="00A5426D">
        <w:rPr>
          <w:rFonts w:asciiTheme="minorHAnsi" w:hAnsiTheme="minorHAnsi" w:cstheme="minorHAnsi"/>
          <w:sz w:val="16"/>
          <w:szCs w:val="16"/>
          <w:lang w:val="pl"/>
        </w:rPr>
        <w:t xml:space="preserve"> dużą prędkością, gdy silnik pracuje, i utrzymuj bezpieczną odległość od tych części, a także innych potencjalnie poruszających się obiektów, aby uniknąć poważnych obrażeń.</w:t>
      </w:r>
    </w:p>
    <w:p w14:paraId="493FB91D" w14:textId="77777777"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Pr="00A5426D">
        <w:rPr>
          <w:rFonts w:asciiTheme="minorHAnsi" w:hAnsiTheme="minorHAnsi" w:cstheme="minorHAnsi"/>
          <w:sz w:val="16"/>
          <w:szCs w:val="16"/>
          <w:lang w:val="pl"/>
        </w:rPr>
        <w:t xml:space="preserve"> Nie dotykaj elementów silnika, które bardzo się nagrzewają podczas pracy silnika, aby uniknąć poważnych oparzeń.</w:t>
      </w:r>
    </w:p>
    <w:p w14:paraId="2CAD5ADD" w14:textId="6BB0A558" w:rsidR="005B2EDF" w:rsidRPr="00A5426D" w:rsidRDefault="000B1D20">
      <w:pPr>
        <w:pStyle w:val="Body"/>
        <w:ind w:left="547" w:hanging="143"/>
        <w:jc w:val="both"/>
        <w:rPr>
          <w:rFonts w:asciiTheme="minorHAnsi" w:eastAsia="Helvetica" w:hAnsiTheme="minorHAnsi" w:cstheme="minorHAnsi"/>
          <w:sz w:val="16"/>
          <w:szCs w:val="16"/>
        </w:rPr>
      </w:pPr>
      <w:r w:rsidRPr="00A5426D">
        <w:rPr>
          <w:rFonts w:asciiTheme="minorHAnsi" w:hAnsiTheme="minorHAnsi" w:cstheme="minorHAnsi"/>
          <w:sz w:val="12"/>
          <w:szCs w:val="12"/>
          <w:lang w:val="pl"/>
        </w:rPr>
        <w:t>●</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Zablokuj koła napędowe przed testowaniem przy pracującym silniku. Ustaw skrzynię biegów w położeniu postojowym (w przypadku automatycznej skrzyni biegów) lub neutralnym (w przypadku ręcznej skrzyni biegów). I nigdy nie zostawiaj pracującego silnika bez nadzoru.</w:t>
      </w:r>
    </w:p>
    <w:p w14:paraId="11839526" w14:textId="6953457D" w:rsidR="005B2EDF" w:rsidRPr="00A5426D" w:rsidRDefault="000B1D20">
      <w:pPr>
        <w:pStyle w:val="Body"/>
        <w:ind w:left="545" w:hanging="142"/>
        <w:jc w:val="both"/>
        <w:rPr>
          <w:rFonts w:asciiTheme="minorHAnsi" w:eastAsia="SimSun" w:hAnsiTheme="minorHAnsi" w:cstheme="minorHAnsi"/>
          <w:sz w:val="16"/>
          <w:szCs w:val="16"/>
          <w:lang w:eastAsia="zh-CN"/>
        </w:rPr>
      </w:pPr>
      <w:r w:rsidRPr="00A5426D">
        <w:rPr>
          <w:rFonts w:asciiTheme="minorHAnsi" w:hAnsiTheme="minorHAnsi" w:cstheme="minorHAnsi"/>
          <w:sz w:val="12"/>
          <w:szCs w:val="12"/>
          <w:lang w:val="pl"/>
        </w:rPr>
        <w:t>●</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Nie noś biżuterii ani luźnej odzieży podczas pracy na silniku.</w:t>
      </w:r>
    </w:p>
    <w:p w14:paraId="7FFD8381" w14:textId="77777777" w:rsidR="005B2EDF" w:rsidRPr="00A5426D" w:rsidRDefault="005B2EDF">
      <w:pPr>
        <w:adjustRightInd w:val="0"/>
        <w:snapToGrid w:val="0"/>
        <w:spacing w:after="60"/>
        <w:ind w:left="403"/>
        <w:jc w:val="both"/>
        <w:rPr>
          <w:rFonts w:asciiTheme="minorHAnsi" w:hAnsiTheme="minorHAnsi" w:cstheme="minorHAnsi"/>
        </w:rPr>
      </w:pPr>
    </w:p>
    <w:p w14:paraId="3BAAEE9D" w14:textId="77777777" w:rsidR="005B2EDF" w:rsidRPr="00A5426D" w:rsidRDefault="005B2EDF">
      <w:pPr>
        <w:spacing w:after="60"/>
        <w:ind w:left="404"/>
        <w:jc w:val="both"/>
        <w:rPr>
          <w:rFonts w:asciiTheme="minorHAnsi" w:hAnsiTheme="minorHAnsi" w:cstheme="minorHAnsi"/>
        </w:rPr>
      </w:pPr>
    </w:p>
    <w:p w14:paraId="2790D587" w14:textId="77777777" w:rsidR="005B2EDF" w:rsidRPr="00A5426D" w:rsidRDefault="005B2EDF">
      <w:pPr>
        <w:spacing w:after="60"/>
        <w:ind w:left="404"/>
        <w:jc w:val="both"/>
        <w:rPr>
          <w:rFonts w:asciiTheme="minorHAnsi" w:hAnsiTheme="minorHAnsi" w:cstheme="minorHAnsi"/>
        </w:rPr>
      </w:pPr>
    </w:p>
    <w:p w14:paraId="7A5C635F" w14:textId="77777777" w:rsidR="005B2EDF" w:rsidRPr="00A5426D" w:rsidRDefault="005B2EDF">
      <w:pPr>
        <w:spacing w:after="60"/>
        <w:ind w:left="404"/>
        <w:jc w:val="both"/>
        <w:rPr>
          <w:rFonts w:asciiTheme="minorHAnsi" w:hAnsiTheme="minorHAnsi" w:cstheme="minorHAnsi"/>
        </w:rPr>
      </w:pPr>
    </w:p>
    <w:p w14:paraId="455D30B8" w14:textId="77777777" w:rsidR="005B2EDF" w:rsidRPr="00A5426D" w:rsidRDefault="005B2EDF">
      <w:pPr>
        <w:spacing w:after="60"/>
        <w:ind w:left="404"/>
        <w:jc w:val="both"/>
        <w:rPr>
          <w:rFonts w:asciiTheme="minorHAnsi" w:hAnsiTheme="minorHAnsi" w:cstheme="minorHAnsi"/>
        </w:rPr>
      </w:pPr>
    </w:p>
    <w:p w14:paraId="2322CA67" w14:textId="77777777" w:rsidR="005B2EDF" w:rsidRPr="00A5426D" w:rsidRDefault="005B2EDF">
      <w:pPr>
        <w:spacing w:after="60"/>
        <w:ind w:left="404"/>
        <w:jc w:val="both"/>
        <w:rPr>
          <w:rFonts w:asciiTheme="minorHAnsi" w:hAnsiTheme="minorHAnsi" w:cstheme="minorHAnsi"/>
        </w:rPr>
      </w:pPr>
    </w:p>
    <w:p w14:paraId="08BB96CE" w14:textId="77777777" w:rsidR="005B2EDF" w:rsidRPr="00A5426D" w:rsidRDefault="005B2EDF">
      <w:pPr>
        <w:spacing w:after="60"/>
        <w:ind w:left="404"/>
        <w:jc w:val="both"/>
        <w:rPr>
          <w:rFonts w:asciiTheme="minorHAnsi" w:hAnsiTheme="minorHAnsi" w:cstheme="minorHAnsi"/>
        </w:rPr>
      </w:pPr>
    </w:p>
    <w:p w14:paraId="1F9517F5" w14:textId="77777777" w:rsidR="005B2EDF" w:rsidRPr="00A5426D" w:rsidRDefault="005B2EDF">
      <w:pPr>
        <w:spacing w:after="60"/>
        <w:ind w:left="404"/>
        <w:jc w:val="both"/>
        <w:rPr>
          <w:rFonts w:asciiTheme="minorHAnsi" w:hAnsiTheme="minorHAnsi" w:cstheme="minorHAnsi"/>
        </w:rPr>
      </w:pPr>
    </w:p>
    <w:p w14:paraId="35C4D18B" w14:textId="77777777" w:rsidR="005B2EDF" w:rsidRPr="00A5426D" w:rsidRDefault="005B2EDF">
      <w:pPr>
        <w:spacing w:after="60"/>
        <w:ind w:left="404"/>
        <w:jc w:val="both"/>
        <w:rPr>
          <w:rFonts w:asciiTheme="minorHAnsi" w:hAnsiTheme="minorHAnsi" w:cstheme="minorHAnsi"/>
        </w:rPr>
      </w:pPr>
    </w:p>
    <w:p w14:paraId="5AA79C88" w14:textId="77777777" w:rsidR="005B2EDF" w:rsidRPr="00A5426D" w:rsidRDefault="005B2EDF">
      <w:pPr>
        <w:spacing w:after="60"/>
        <w:ind w:left="404"/>
        <w:jc w:val="both"/>
        <w:rPr>
          <w:rFonts w:asciiTheme="minorHAnsi" w:hAnsiTheme="minorHAnsi" w:cstheme="minorHAnsi"/>
        </w:rPr>
      </w:pPr>
    </w:p>
    <w:p w14:paraId="6B2D01D8" w14:textId="77777777" w:rsidR="005B2EDF" w:rsidRPr="00A5426D" w:rsidRDefault="005B2EDF">
      <w:pPr>
        <w:spacing w:after="60"/>
        <w:ind w:left="404"/>
        <w:jc w:val="both"/>
        <w:rPr>
          <w:rFonts w:asciiTheme="minorHAnsi" w:hAnsiTheme="minorHAnsi" w:cstheme="minorHAnsi"/>
        </w:rPr>
      </w:pPr>
    </w:p>
    <w:p w14:paraId="38AC9FA6" w14:textId="77777777" w:rsidR="005B2EDF" w:rsidRPr="00A5426D" w:rsidRDefault="005B2EDF">
      <w:pPr>
        <w:spacing w:after="60"/>
        <w:ind w:left="404"/>
        <w:jc w:val="both"/>
        <w:rPr>
          <w:rFonts w:asciiTheme="minorHAnsi" w:hAnsiTheme="minorHAnsi" w:cstheme="minorHAnsi"/>
        </w:rPr>
      </w:pPr>
    </w:p>
    <w:p w14:paraId="51757799" w14:textId="77777777" w:rsidR="005B2EDF" w:rsidRPr="00A5426D" w:rsidRDefault="005B2EDF">
      <w:pPr>
        <w:spacing w:after="60"/>
        <w:ind w:left="404"/>
        <w:jc w:val="both"/>
        <w:rPr>
          <w:rFonts w:asciiTheme="minorHAnsi" w:hAnsiTheme="minorHAnsi" w:cstheme="minorHAnsi"/>
        </w:rPr>
      </w:pPr>
    </w:p>
    <w:p w14:paraId="227A0FAF" w14:textId="77777777" w:rsidR="005B2EDF" w:rsidRPr="00A5426D" w:rsidRDefault="005B2EDF">
      <w:pPr>
        <w:spacing w:after="60"/>
        <w:ind w:left="404"/>
        <w:jc w:val="both"/>
        <w:rPr>
          <w:rFonts w:asciiTheme="minorHAnsi" w:hAnsiTheme="minorHAnsi" w:cstheme="minorHAnsi"/>
        </w:rPr>
      </w:pPr>
    </w:p>
    <w:p w14:paraId="0AE7FC54" w14:textId="204AFC46" w:rsidR="005B2EDF" w:rsidRPr="00A5426D" w:rsidRDefault="005B2EDF">
      <w:pPr>
        <w:pStyle w:val="Spistreci1"/>
        <w:tabs>
          <w:tab w:val="right" w:leader="dot" w:pos="7201"/>
        </w:tabs>
        <w:rPr>
          <w:rFonts w:asciiTheme="minorHAnsi" w:hAnsiTheme="minorHAnsi" w:cstheme="minorHAnsi"/>
        </w:rPr>
      </w:pPr>
      <w:bookmarkStart w:id="9" w:name="_Toc423099310"/>
      <w:bookmarkStart w:id="10" w:name="_Toc29084"/>
      <w:bookmarkStart w:id="11" w:name="_Toc16277"/>
      <w:bookmarkStart w:id="12" w:name="_Toc15284"/>
      <w:bookmarkStart w:id="13" w:name="_Toc237260135"/>
      <w:bookmarkStart w:id="14" w:name="_Toc25558"/>
      <w:bookmarkStart w:id="15" w:name="_Toc198804108"/>
      <w:bookmarkStart w:id="16" w:name="_Toc3964"/>
    </w:p>
    <w:p w14:paraId="00C7E7D4" w14:textId="77777777" w:rsidR="005B2EDF" w:rsidRPr="00A5426D" w:rsidRDefault="000B1D20">
      <w:pPr>
        <w:rPr>
          <w:rFonts w:asciiTheme="minorHAnsi" w:hAnsiTheme="minorHAnsi" w:cstheme="minorHAnsi"/>
          <w:sz w:val="32"/>
          <w:szCs w:val="32"/>
        </w:rPr>
      </w:pPr>
      <w:bookmarkStart w:id="17" w:name="_Toc31631"/>
      <w:bookmarkStart w:id="18" w:name="_Toc5395"/>
      <w:r w:rsidRPr="00A5426D">
        <w:rPr>
          <w:rFonts w:asciiTheme="minorHAnsi" w:hAnsiTheme="minorHAnsi" w:cstheme="minorHAnsi"/>
          <w:sz w:val="32"/>
          <w:szCs w:val="32"/>
        </w:rPr>
        <w:br w:type="page"/>
      </w:r>
    </w:p>
    <w:p w14:paraId="1015642B" w14:textId="77777777" w:rsidR="005B2EDF" w:rsidRPr="00A5426D" w:rsidRDefault="000B1D20">
      <w:pPr>
        <w:pStyle w:val="Nagwek1"/>
        <w:spacing w:before="312" w:after="120"/>
        <w:rPr>
          <w:rFonts w:asciiTheme="minorHAnsi" w:hAnsiTheme="minorHAnsi" w:cstheme="minorHAnsi"/>
          <w:sz w:val="22"/>
          <w:szCs w:val="22"/>
        </w:rPr>
      </w:pPr>
      <w:r w:rsidRPr="00A5426D">
        <w:rPr>
          <w:rFonts w:asciiTheme="minorHAnsi" w:hAnsiTheme="minorHAnsi" w:cstheme="minorHAnsi"/>
          <w:sz w:val="22"/>
          <w:szCs w:val="22"/>
          <w:lang w:val="pl"/>
        </w:rPr>
        <w:lastRenderedPageBreak/>
        <w:t>1 Korzystanie z tego podręcznika</w:t>
      </w:r>
      <w:bookmarkEnd w:id="9"/>
      <w:bookmarkEnd w:id="10"/>
      <w:bookmarkEnd w:id="11"/>
      <w:bookmarkEnd w:id="17"/>
      <w:bookmarkEnd w:id="18"/>
    </w:p>
    <w:p w14:paraId="1FB08949" w14:textId="77777777" w:rsidR="005B2EDF" w:rsidRPr="00A5426D" w:rsidRDefault="000B1D20">
      <w:pPr>
        <w:adjustRightInd w:val="0"/>
        <w:snapToGrid w:val="0"/>
        <w:ind w:left="403"/>
        <w:jc w:val="both"/>
        <w:rPr>
          <w:rFonts w:asciiTheme="minorHAnsi" w:eastAsia="Arial Unicode MS" w:hAnsiTheme="minorHAnsi" w:cstheme="minorHAnsi"/>
          <w:color w:val="000000"/>
          <w:sz w:val="16"/>
          <w:szCs w:val="16"/>
          <w:lang w:eastAsia="en-US"/>
        </w:rPr>
      </w:pPr>
      <w:r w:rsidRPr="00A5426D">
        <w:rPr>
          <w:rFonts w:asciiTheme="minorHAnsi" w:hAnsiTheme="minorHAnsi" w:cstheme="minorHAnsi"/>
          <w:color w:val="000000"/>
          <w:sz w:val="16"/>
          <w:szCs w:val="16"/>
          <w:lang w:val="pl" w:eastAsia="en-US"/>
        </w:rPr>
        <w:t>W niniejszej instrukcji udostępniamy instrukcje obsługi narzędzi. Poniżej znajdują się konwencje, które zastosowaliśmy w instrukcji.</w:t>
      </w:r>
    </w:p>
    <w:p w14:paraId="528F7552" w14:textId="77777777" w:rsidR="005B2EDF" w:rsidRPr="00A5426D" w:rsidRDefault="000B1D20">
      <w:pPr>
        <w:pStyle w:val="Nagwek2"/>
        <w:spacing w:before="120" w:line="240" w:lineRule="auto"/>
        <w:rPr>
          <w:rFonts w:asciiTheme="minorHAnsi" w:hAnsiTheme="minorHAnsi" w:cstheme="minorHAnsi"/>
          <w:sz w:val="20"/>
          <w:szCs w:val="20"/>
        </w:rPr>
      </w:pPr>
      <w:bookmarkStart w:id="19" w:name="_Toc8822"/>
      <w:bookmarkStart w:id="20" w:name="_Toc16803"/>
      <w:bookmarkStart w:id="21" w:name="_Toc24915"/>
      <w:bookmarkStart w:id="22" w:name="_Toc7906"/>
      <w:bookmarkStart w:id="23" w:name="_Toc22049"/>
      <w:bookmarkStart w:id="24" w:name="_Toc25304"/>
      <w:bookmarkStart w:id="25" w:name="_Toc15771"/>
      <w:bookmarkStart w:id="26" w:name="_Toc423099311"/>
      <w:bookmarkStart w:id="27" w:name="_Toc5536"/>
      <w:bookmarkStart w:id="28" w:name="_Toc25554"/>
      <w:bookmarkStart w:id="29" w:name="_Toc4515"/>
      <w:bookmarkStart w:id="30" w:name="_Toc12025"/>
      <w:r w:rsidRPr="00A5426D">
        <w:rPr>
          <w:rFonts w:asciiTheme="minorHAnsi" w:hAnsiTheme="minorHAnsi" w:cstheme="minorHAnsi"/>
          <w:sz w:val="20"/>
          <w:szCs w:val="20"/>
          <w:lang w:val="pl"/>
        </w:rPr>
        <w:t>1.1 Pogrubiony tekst</w:t>
      </w:r>
      <w:bookmarkEnd w:id="19"/>
      <w:bookmarkEnd w:id="20"/>
      <w:bookmarkEnd w:id="21"/>
      <w:bookmarkEnd w:id="22"/>
      <w:bookmarkEnd w:id="23"/>
      <w:bookmarkEnd w:id="24"/>
      <w:bookmarkEnd w:id="25"/>
      <w:bookmarkEnd w:id="26"/>
      <w:bookmarkEnd w:id="27"/>
      <w:bookmarkEnd w:id="28"/>
      <w:bookmarkEnd w:id="29"/>
      <w:bookmarkEnd w:id="30"/>
    </w:p>
    <w:p w14:paraId="6494AB08"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Pogrubiony tekst służy do wyróżniania elementów, które można zaznaczyć, takich jak przyciski i opcje menu.</w:t>
      </w:r>
    </w:p>
    <w:p w14:paraId="36724B24"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Przykład:</w:t>
      </w:r>
    </w:p>
    <w:p w14:paraId="59B979DF" w14:textId="3254D243" w:rsidR="005B2EDF" w:rsidRPr="00A5426D" w:rsidRDefault="000B1D20">
      <w:pPr>
        <w:ind w:firstLine="40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Wybierz </w:t>
      </w:r>
      <w:r w:rsidRPr="004F54A7">
        <w:rPr>
          <w:rFonts w:asciiTheme="minorHAnsi" w:hAnsiTheme="minorHAnsi" w:cstheme="minorHAnsi"/>
          <w:sz w:val="16"/>
          <w:szCs w:val="16"/>
          <w:lang w:val="pl"/>
        </w:rPr>
        <w:t>opcję</w:t>
      </w:r>
      <w:r w:rsidRPr="00A5426D">
        <w:rPr>
          <w:rFonts w:asciiTheme="minorHAnsi" w:hAnsiTheme="minorHAnsi" w:cstheme="minorHAnsi"/>
          <w:b/>
          <w:bCs/>
          <w:sz w:val="16"/>
          <w:szCs w:val="16"/>
          <w:lang w:val="pl"/>
        </w:rPr>
        <w:t xml:space="preserve"> Diagnosty</w:t>
      </w:r>
      <w:r w:rsidR="004F54A7">
        <w:rPr>
          <w:rFonts w:asciiTheme="minorHAnsi" w:hAnsiTheme="minorHAnsi" w:cstheme="minorHAnsi"/>
          <w:b/>
          <w:bCs/>
          <w:sz w:val="16"/>
          <w:szCs w:val="16"/>
          <w:lang w:val="pl"/>
        </w:rPr>
        <w:t>ka</w:t>
      </w:r>
      <w:r w:rsidRPr="00A5426D">
        <w:rPr>
          <w:rFonts w:asciiTheme="minorHAnsi" w:hAnsiTheme="minorHAnsi" w:cstheme="minorHAnsi"/>
          <w:sz w:val="16"/>
          <w:szCs w:val="16"/>
          <w:lang w:val="pl"/>
        </w:rPr>
        <w:t xml:space="preserve"> na ekranie głównym</w:t>
      </w:r>
      <w:r w:rsidR="00E606B6" w:rsidRPr="004F54A7">
        <w:rPr>
          <w:rFonts w:asciiTheme="minorHAnsi" w:hAnsiTheme="minorHAnsi" w:cstheme="minorHAnsi"/>
          <w:sz w:val="16"/>
          <w:szCs w:val="16"/>
          <w:lang w:val="pl"/>
        </w:rPr>
        <w:t xml:space="preserve"> </w:t>
      </w:r>
      <w:r w:rsidRPr="004F54A7">
        <w:rPr>
          <w:rFonts w:asciiTheme="minorHAnsi" w:hAnsiTheme="minorHAnsi" w:cstheme="minorHAnsi"/>
          <w:sz w:val="16"/>
          <w:szCs w:val="16"/>
          <w:lang w:val="pl"/>
        </w:rPr>
        <w:t>aplikacji</w:t>
      </w:r>
      <w:r w:rsidRPr="00A5426D">
        <w:rPr>
          <w:rFonts w:asciiTheme="minorHAnsi" w:hAnsiTheme="minorHAnsi" w:cstheme="minorHAnsi"/>
          <w:lang w:val="pl"/>
        </w:rPr>
        <w:t xml:space="preserve"> </w:t>
      </w:r>
      <w:r w:rsidRPr="00A5426D">
        <w:rPr>
          <w:rFonts w:asciiTheme="minorHAnsi" w:hAnsiTheme="minorHAnsi" w:cstheme="minorHAnsi"/>
          <w:b/>
          <w:bCs/>
          <w:sz w:val="16"/>
          <w:szCs w:val="16"/>
          <w:lang w:val="pl"/>
        </w:rPr>
        <w:t>RS910Pro TS</w:t>
      </w:r>
      <w:r w:rsidRPr="00A5426D">
        <w:rPr>
          <w:rFonts w:asciiTheme="minorHAnsi" w:hAnsiTheme="minorHAnsi" w:cstheme="minorHAnsi"/>
          <w:sz w:val="16"/>
          <w:szCs w:val="16"/>
          <w:lang w:val="pl"/>
        </w:rPr>
        <w:t>.</w:t>
      </w:r>
    </w:p>
    <w:p w14:paraId="3B853907" w14:textId="77777777" w:rsidR="005B2EDF" w:rsidRPr="00A5426D" w:rsidRDefault="000B1D20">
      <w:pPr>
        <w:pStyle w:val="Nagwek2"/>
        <w:spacing w:before="120" w:line="240" w:lineRule="auto"/>
        <w:rPr>
          <w:rFonts w:asciiTheme="minorHAnsi" w:hAnsiTheme="minorHAnsi" w:cstheme="minorHAnsi"/>
          <w:sz w:val="20"/>
          <w:szCs w:val="20"/>
        </w:rPr>
      </w:pPr>
      <w:bookmarkStart w:id="31" w:name="_Toc16850"/>
      <w:bookmarkStart w:id="32" w:name="_Toc11779"/>
      <w:bookmarkStart w:id="33" w:name="_Toc20894"/>
      <w:bookmarkStart w:id="34" w:name="_Toc4993"/>
      <w:bookmarkStart w:id="35" w:name="_Toc423099312"/>
      <w:bookmarkStart w:id="36" w:name="_Toc21531"/>
      <w:bookmarkStart w:id="37" w:name="_Toc15175"/>
      <w:bookmarkStart w:id="38" w:name="_Toc11725"/>
      <w:bookmarkStart w:id="39" w:name="_Toc23216"/>
      <w:bookmarkStart w:id="40" w:name="_Toc863"/>
      <w:bookmarkStart w:id="41" w:name="_Toc16805"/>
      <w:bookmarkStart w:id="42" w:name="_Toc25220"/>
      <w:r w:rsidRPr="00A5426D">
        <w:rPr>
          <w:rFonts w:asciiTheme="minorHAnsi" w:hAnsiTheme="minorHAnsi" w:cstheme="minorHAnsi"/>
          <w:sz w:val="20"/>
          <w:szCs w:val="20"/>
          <w:lang w:val="pl"/>
        </w:rPr>
        <w:t>1.2 Symbole i ikony</w:t>
      </w:r>
      <w:bookmarkEnd w:id="31"/>
      <w:bookmarkEnd w:id="32"/>
      <w:bookmarkEnd w:id="33"/>
      <w:bookmarkEnd w:id="34"/>
      <w:bookmarkEnd w:id="35"/>
      <w:bookmarkEnd w:id="36"/>
      <w:bookmarkEnd w:id="37"/>
      <w:bookmarkEnd w:id="38"/>
      <w:bookmarkEnd w:id="39"/>
      <w:bookmarkEnd w:id="40"/>
      <w:bookmarkEnd w:id="41"/>
      <w:bookmarkEnd w:id="42"/>
    </w:p>
    <w:p w14:paraId="00E9934B" w14:textId="77777777" w:rsidR="005B2EDF" w:rsidRPr="00A5426D" w:rsidRDefault="000B1D20">
      <w:pPr>
        <w:pStyle w:val="Nagwek3"/>
        <w:spacing w:before="60" w:after="60" w:line="240" w:lineRule="auto"/>
        <w:rPr>
          <w:rFonts w:asciiTheme="minorHAnsi" w:hAnsiTheme="minorHAnsi" w:cstheme="minorHAnsi"/>
          <w:sz w:val="18"/>
          <w:szCs w:val="18"/>
        </w:rPr>
      </w:pPr>
      <w:bookmarkStart w:id="43" w:name="_Toc21790"/>
      <w:bookmarkStart w:id="44" w:name="_Toc10263"/>
      <w:bookmarkStart w:id="45" w:name="_Toc15936"/>
      <w:bookmarkStart w:id="46" w:name="_Toc10998"/>
      <w:bookmarkStart w:id="47" w:name="_Toc32542"/>
      <w:bookmarkStart w:id="48" w:name="_Toc10617"/>
      <w:bookmarkStart w:id="49" w:name="_Toc423099313"/>
      <w:bookmarkStart w:id="50" w:name="_Toc13022"/>
      <w:bookmarkStart w:id="51" w:name="_Toc21605"/>
      <w:bookmarkStart w:id="52" w:name="_Toc17890"/>
      <w:r w:rsidRPr="00A5426D">
        <w:rPr>
          <w:rFonts w:asciiTheme="minorHAnsi" w:hAnsiTheme="minorHAnsi" w:cstheme="minorHAnsi"/>
          <w:sz w:val="18"/>
          <w:szCs w:val="18"/>
          <w:lang w:val="pl"/>
        </w:rPr>
        <w:t>1.2.1 Solid Spot</w:t>
      </w:r>
      <w:bookmarkEnd w:id="43"/>
      <w:bookmarkEnd w:id="44"/>
      <w:bookmarkEnd w:id="45"/>
      <w:bookmarkEnd w:id="46"/>
      <w:bookmarkEnd w:id="47"/>
      <w:bookmarkEnd w:id="48"/>
      <w:bookmarkEnd w:id="49"/>
      <w:bookmarkEnd w:id="50"/>
      <w:bookmarkEnd w:id="51"/>
      <w:bookmarkEnd w:id="52"/>
    </w:p>
    <w:p w14:paraId="1BC45E3E" w14:textId="43AB04A2" w:rsidR="005B2EDF" w:rsidRPr="00A5426D" w:rsidRDefault="000B1D20">
      <w:pPr>
        <w:adjustRightInd w:val="0"/>
        <w:snapToGrid w:val="0"/>
        <w:ind w:left="403"/>
        <w:jc w:val="both"/>
        <w:rPr>
          <w:rFonts w:asciiTheme="minorHAnsi" w:hAnsiTheme="minorHAnsi" w:cstheme="minorHAnsi"/>
          <w:sz w:val="16"/>
          <w:szCs w:val="16"/>
        </w:rPr>
      </w:pPr>
      <w:r w:rsidRPr="00A5426D">
        <w:rPr>
          <w:rFonts w:asciiTheme="minorHAnsi" w:hAnsiTheme="minorHAnsi" w:cstheme="minorHAnsi"/>
          <w:sz w:val="16"/>
          <w:szCs w:val="16"/>
          <w:lang w:val="pl"/>
        </w:rPr>
        <w:t>Wskazówki dotyczące obsługi i listy, które mają zastosowanie do konkretnego narzędzia, są wprowadzane przez punkt ●.</w:t>
      </w:r>
    </w:p>
    <w:p w14:paraId="57603AA1" w14:textId="77777777" w:rsidR="005B2EDF" w:rsidRPr="00A5426D" w:rsidRDefault="000B1D20">
      <w:pPr>
        <w:adjustRightInd w:val="0"/>
        <w:snapToGrid w:val="0"/>
        <w:spacing w:before="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Przykład:</w:t>
      </w:r>
    </w:p>
    <w:p w14:paraId="21B60A1E"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Po wybraniu skrótu VIN wyświetlane jest menu z listą wszystkich dostępnych opcji. Opcje menu obejmują:</w:t>
      </w:r>
    </w:p>
    <w:p w14:paraId="5FAEF7F7" w14:textId="77777777" w:rsidR="005B2EDF" w:rsidRPr="00A5426D" w:rsidRDefault="000B1D20">
      <w:pPr>
        <w:adjustRightInd w:val="0"/>
        <w:snapToGrid w:val="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 Automatyczny odczyt</w:t>
      </w:r>
    </w:p>
    <w:p w14:paraId="566B9B1E" w14:textId="002AE168" w:rsidR="005B2EDF" w:rsidRPr="00A5426D" w:rsidRDefault="000B1D20">
      <w:pPr>
        <w:adjustRightInd w:val="0"/>
        <w:snapToGrid w:val="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 Skan</w:t>
      </w:r>
      <w:r w:rsidR="004F54A7">
        <w:rPr>
          <w:rFonts w:asciiTheme="minorHAnsi" w:hAnsiTheme="minorHAnsi" w:cstheme="minorHAnsi"/>
          <w:sz w:val="16"/>
          <w:szCs w:val="16"/>
          <w:lang w:val="pl"/>
        </w:rPr>
        <w:t>owanie numeru</w:t>
      </w:r>
      <w:r w:rsidRPr="00A5426D">
        <w:rPr>
          <w:rFonts w:asciiTheme="minorHAnsi" w:hAnsiTheme="minorHAnsi" w:cstheme="minorHAnsi"/>
          <w:sz w:val="16"/>
          <w:szCs w:val="16"/>
          <w:lang w:val="pl"/>
        </w:rPr>
        <w:t xml:space="preserve"> VIN</w:t>
      </w:r>
    </w:p>
    <w:p w14:paraId="792AA650" w14:textId="77777777" w:rsidR="005B2EDF" w:rsidRPr="00A5426D" w:rsidRDefault="000B1D20">
      <w:pPr>
        <w:adjustRightInd w:val="0"/>
        <w:snapToGrid w:val="0"/>
        <w:spacing w:after="78"/>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 Ręczne wprowadzanie</w:t>
      </w:r>
    </w:p>
    <w:p w14:paraId="743B31C9" w14:textId="77777777" w:rsidR="005B2EDF" w:rsidRPr="00A5426D" w:rsidRDefault="000B1D20">
      <w:pPr>
        <w:pStyle w:val="Nagwek3"/>
        <w:spacing w:after="60" w:line="240" w:lineRule="auto"/>
        <w:rPr>
          <w:rFonts w:asciiTheme="minorHAnsi" w:hAnsiTheme="minorHAnsi" w:cstheme="minorHAnsi"/>
          <w:sz w:val="18"/>
          <w:szCs w:val="18"/>
        </w:rPr>
      </w:pPr>
      <w:bookmarkStart w:id="53" w:name="_Toc6803"/>
      <w:bookmarkStart w:id="54" w:name="_Toc24301"/>
      <w:bookmarkStart w:id="55" w:name="_Toc423099314"/>
      <w:bookmarkStart w:id="56" w:name="_Toc28992"/>
      <w:bookmarkStart w:id="57" w:name="_Toc21203"/>
      <w:bookmarkStart w:id="58" w:name="_Toc4429"/>
      <w:bookmarkStart w:id="59" w:name="_Toc12097"/>
      <w:bookmarkStart w:id="60" w:name="_Toc18603"/>
      <w:bookmarkStart w:id="61" w:name="_Toc11468"/>
      <w:bookmarkStart w:id="62" w:name="_Toc4009"/>
      <w:r w:rsidRPr="00A5426D">
        <w:rPr>
          <w:rFonts w:asciiTheme="minorHAnsi" w:hAnsiTheme="minorHAnsi" w:cstheme="minorHAnsi"/>
          <w:sz w:val="18"/>
          <w:szCs w:val="18"/>
          <w:lang w:val="pl"/>
        </w:rPr>
        <w:t>1.2.2 Ikona strzałki</w:t>
      </w:r>
      <w:bookmarkEnd w:id="53"/>
      <w:bookmarkEnd w:id="54"/>
      <w:bookmarkEnd w:id="55"/>
      <w:bookmarkEnd w:id="56"/>
      <w:bookmarkEnd w:id="57"/>
      <w:bookmarkEnd w:id="58"/>
      <w:bookmarkEnd w:id="59"/>
      <w:bookmarkEnd w:id="60"/>
      <w:bookmarkEnd w:id="61"/>
      <w:bookmarkEnd w:id="62"/>
    </w:p>
    <w:p w14:paraId="1DF1ED6C" w14:textId="77777777" w:rsidR="005B2EDF" w:rsidRPr="00A5426D" w:rsidRDefault="000B1D20">
      <w:pPr>
        <w:adjustRightInd w:val="0"/>
        <w:snapToGrid w:val="0"/>
        <w:spacing w:after="60"/>
        <w:rPr>
          <w:rFonts w:asciiTheme="minorHAnsi" w:hAnsiTheme="minorHAnsi" w:cstheme="minorHAnsi"/>
          <w:sz w:val="16"/>
          <w:szCs w:val="16"/>
        </w:rPr>
      </w:pPr>
      <w:r w:rsidRPr="00A5426D">
        <w:rPr>
          <w:rFonts w:asciiTheme="minorHAnsi" w:hAnsiTheme="minorHAnsi" w:cstheme="minorHAnsi"/>
          <w:noProof/>
          <w:lang w:val="pl"/>
        </w:rPr>
        <w:drawing>
          <wp:inline distT="0" distB="0" distL="0" distR="0" wp14:anchorId="06F0C2AF" wp14:editId="714B84BD">
            <wp:extent cx="139700" cy="139700"/>
            <wp:effectExtent l="0" t="0" r="12700" b="1270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9700" cy="139700"/>
                    </a:xfrm>
                    <a:prstGeom prst="rect">
                      <a:avLst/>
                    </a:prstGeom>
                    <a:noFill/>
                    <a:ln>
                      <a:noFill/>
                    </a:ln>
                  </pic:spPr>
                </pic:pic>
              </a:graphicData>
            </a:graphic>
          </wp:inline>
        </w:drawing>
      </w:r>
      <w:r w:rsidRPr="00A5426D">
        <w:rPr>
          <w:rFonts w:asciiTheme="minorHAnsi" w:hAnsiTheme="minorHAnsi" w:cstheme="minorHAnsi"/>
          <w:sz w:val="16"/>
          <w:szCs w:val="16"/>
          <w:lang w:val="pl"/>
        </w:rPr>
        <w:t>Ikona strzałki wskazuje procedurę.</w:t>
      </w:r>
    </w:p>
    <w:p w14:paraId="652E1662" w14:textId="77777777" w:rsidR="005B2EDF" w:rsidRPr="00A5426D" w:rsidRDefault="000B1D20">
      <w:pPr>
        <w:adjustRightInd w:val="0"/>
        <w:snapToGrid w:val="0"/>
        <w:spacing w:before="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Przykład:</w:t>
      </w:r>
    </w:p>
    <w:p w14:paraId="341D98C0" w14:textId="2C3C1E40" w:rsidR="005B2EDF" w:rsidRPr="00A5426D" w:rsidRDefault="000B1D20">
      <w:pPr>
        <w:adjustRightInd w:val="0"/>
        <w:snapToGrid w:val="0"/>
        <w:jc w:val="both"/>
        <w:rPr>
          <w:rFonts w:asciiTheme="minorHAnsi" w:hAnsiTheme="minorHAnsi" w:cstheme="minorHAnsi"/>
          <w:sz w:val="16"/>
          <w:szCs w:val="16"/>
        </w:rPr>
      </w:pPr>
      <w:r w:rsidRPr="00A5426D">
        <w:rPr>
          <w:rFonts w:asciiTheme="minorHAnsi" w:hAnsiTheme="minorHAnsi" w:cstheme="minorHAnsi"/>
          <w:noProof/>
          <w:sz w:val="16"/>
          <w:szCs w:val="16"/>
          <w:lang w:val="pl"/>
        </w:rPr>
        <w:drawing>
          <wp:inline distT="0" distB="0" distL="0" distR="0" wp14:anchorId="2FD40D33" wp14:editId="750B1738">
            <wp:extent cx="144145" cy="144145"/>
            <wp:effectExtent l="19050" t="0" r="8255" b="0"/>
            <wp:docPr id="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0"/>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sz w:val="16"/>
          <w:szCs w:val="16"/>
          <w:lang w:val="pl"/>
        </w:rPr>
        <w:t>Aby podłączyć do wtyczki</w:t>
      </w:r>
      <w:r w:rsidR="004F54A7">
        <w:rPr>
          <w:rFonts w:asciiTheme="minorHAnsi" w:hAnsiTheme="minorHAnsi" w:cstheme="minorHAnsi"/>
          <w:sz w:val="16"/>
          <w:szCs w:val="16"/>
          <w:lang w:val="pl"/>
        </w:rPr>
        <w:t xml:space="preserve"> ładującej</w:t>
      </w:r>
      <w:r w:rsidRPr="00A5426D">
        <w:rPr>
          <w:rFonts w:asciiTheme="minorHAnsi" w:hAnsiTheme="minorHAnsi" w:cstheme="minorHAnsi"/>
          <w:sz w:val="16"/>
          <w:szCs w:val="16"/>
          <w:lang w:val="pl"/>
        </w:rPr>
        <w:t>:</w:t>
      </w:r>
    </w:p>
    <w:p w14:paraId="6E79CDD9" w14:textId="78DB74B3" w:rsidR="005B2EDF" w:rsidRPr="00A5426D" w:rsidRDefault="000B1D20">
      <w:pPr>
        <w:numPr>
          <w:ilvl w:val="0"/>
          <w:numId w:val="1"/>
        </w:numPr>
        <w:adjustRightInd w:val="0"/>
        <w:snapToGrid w:val="0"/>
        <w:ind w:leftChars="201" w:left="602" w:hanging="20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Podłącz USB do ładowania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 i podłącz go do gniazdka elektrycznego.</w:t>
      </w:r>
    </w:p>
    <w:p w14:paraId="51DADE57" w14:textId="580AB602" w:rsidR="005B2EDF" w:rsidRPr="00A5426D" w:rsidRDefault="000B1D20">
      <w:pPr>
        <w:numPr>
          <w:ilvl w:val="0"/>
          <w:numId w:val="1"/>
        </w:numPr>
        <w:adjustRightInd w:val="0"/>
        <w:snapToGrid w:val="0"/>
        <w:ind w:leftChars="201" w:left="602" w:hanging="20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Naciśnij przełącznik zasilania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a diagnostycznego, aby go włączyć; w międzyczasie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 rozpocznie automatyczne ładowanie.</w:t>
      </w:r>
    </w:p>
    <w:p w14:paraId="549087A5" w14:textId="77777777" w:rsidR="005B2EDF" w:rsidRPr="00A5426D" w:rsidRDefault="000B1D20">
      <w:pPr>
        <w:pStyle w:val="Nagwek3"/>
        <w:spacing w:before="60" w:after="60" w:line="240" w:lineRule="auto"/>
        <w:rPr>
          <w:rFonts w:asciiTheme="minorHAnsi" w:hAnsiTheme="minorHAnsi" w:cstheme="minorHAnsi"/>
          <w:sz w:val="18"/>
          <w:szCs w:val="18"/>
        </w:rPr>
      </w:pPr>
      <w:bookmarkStart w:id="63" w:name="_Toc29716"/>
      <w:bookmarkStart w:id="64" w:name="_Toc18482"/>
      <w:bookmarkStart w:id="65" w:name="_Toc4533"/>
      <w:bookmarkStart w:id="66" w:name="_Toc7509"/>
      <w:bookmarkStart w:id="67" w:name="_Toc423099315"/>
      <w:bookmarkStart w:id="68" w:name="_Toc8349"/>
      <w:bookmarkStart w:id="69" w:name="_Toc27977"/>
      <w:bookmarkStart w:id="70" w:name="_Toc24403"/>
      <w:bookmarkStart w:id="71" w:name="_Toc26969"/>
      <w:bookmarkStart w:id="72" w:name="_Toc22100"/>
      <w:r w:rsidRPr="00A5426D">
        <w:rPr>
          <w:rFonts w:asciiTheme="minorHAnsi" w:hAnsiTheme="minorHAnsi" w:cstheme="minorHAnsi"/>
          <w:sz w:val="18"/>
          <w:szCs w:val="18"/>
          <w:lang w:val="pl"/>
        </w:rPr>
        <w:t>1.2.3 Uwaga i ważna wiadomość</w:t>
      </w:r>
      <w:bookmarkEnd w:id="63"/>
      <w:bookmarkEnd w:id="64"/>
      <w:bookmarkEnd w:id="65"/>
      <w:bookmarkEnd w:id="66"/>
      <w:bookmarkEnd w:id="67"/>
      <w:bookmarkEnd w:id="68"/>
      <w:bookmarkEnd w:id="69"/>
      <w:bookmarkEnd w:id="70"/>
      <w:bookmarkEnd w:id="71"/>
      <w:bookmarkEnd w:id="72"/>
    </w:p>
    <w:p w14:paraId="47B0AF31" w14:textId="11FB5F86" w:rsidR="005B2EDF" w:rsidRPr="004F54A7" w:rsidRDefault="000B1D20">
      <w:pPr>
        <w:pStyle w:val="Body"/>
        <w:rPr>
          <w:rFonts w:asciiTheme="minorHAnsi" w:hAnsiTheme="minorHAnsi" w:cstheme="minorHAnsi"/>
          <w:color w:val="FF0000"/>
          <w:sz w:val="16"/>
          <w:szCs w:val="16"/>
          <w:bdr w:val="single" w:sz="4" w:space="0" w:color="auto"/>
        </w:rPr>
      </w:pPr>
      <w:bookmarkStart w:id="73" w:name="_Toc26279"/>
      <w:bookmarkStart w:id="74" w:name="_Toc8237"/>
      <w:bookmarkStart w:id="75" w:name="_Toc22433"/>
      <w:bookmarkStart w:id="76" w:name="_Toc30344"/>
      <w:bookmarkStart w:id="77" w:name="_Toc2047"/>
      <w:r w:rsidRPr="004F54A7">
        <w:rPr>
          <w:rFonts w:asciiTheme="minorHAnsi" w:hAnsiTheme="minorHAnsi" w:cstheme="minorHAnsi"/>
          <w:color w:val="FF0000"/>
          <w:sz w:val="16"/>
          <w:szCs w:val="16"/>
          <w:lang w:val="pl"/>
        </w:rPr>
        <w:t>N</w:t>
      </w:r>
      <w:bookmarkEnd w:id="73"/>
      <w:bookmarkEnd w:id="74"/>
      <w:bookmarkEnd w:id="75"/>
      <w:bookmarkEnd w:id="76"/>
      <w:bookmarkEnd w:id="77"/>
      <w:r w:rsidR="00914872">
        <w:rPr>
          <w:rFonts w:asciiTheme="minorHAnsi" w:hAnsiTheme="minorHAnsi" w:cstheme="minorHAnsi"/>
          <w:color w:val="FF0000"/>
          <w:sz w:val="16"/>
          <w:szCs w:val="16"/>
          <w:lang w:val="pl"/>
        </w:rPr>
        <w:t>otatka</w:t>
      </w:r>
    </w:p>
    <w:p w14:paraId="603DB401" w14:textId="77777777" w:rsidR="005B2EDF" w:rsidRPr="00A5426D" w:rsidRDefault="000B1D20">
      <w:pPr>
        <w:adjustRightInd w:val="0"/>
        <w:snapToGrid w:val="0"/>
        <w:spacing w:before="120"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UWAGA zawiera przydatne informacje, takie jak dodatkowe wyjaśnienia, porady i komentarze.</w:t>
      </w:r>
    </w:p>
    <w:p w14:paraId="3A2F75F6" w14:textId="77777777" w:rsidR="005B2EDF" w:rsidRPr="00A5426D" w:rsidRDefault="000B1D20">
      <w:pPr>
        <w:adjustRightInd w:val="0"/>
        <w:snapToGrid w:val="0"/>
        <w:spacing w:before="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Przykład:</w:t>
      </w:r>
    </w:p>
    <w:p w14:paraId="49CD31E9" w14:textId="3A7739C0" w:rsidR="005B2EDF" w:rsidRPr="00A5426D" w:rsidRDefault="004F54A7">
      <w:pPr>
        <w:pStyle w:val="Body"/>
        <w:ind w:firstLine="403"/>
        <w:rPr>
          <w:rFonts w:asciiTheme="minorHAnsi" w:hAnsiTheme="minorHAnsi" w:cstheme="minorHAnsi"/>
          <w:sz w:val="16"/>
          <w:szCs w:val="16"/>
        </w:rPr>
      </w:pPr>
      <w:r>
        <w:rPr>
          <w:rFonts w:asciiTheme="minorHAnsi" w:hAnsiTheme="minorHAnsi" w:cstheme="minorHAnsi"/>
          <w:sz w:val="16"/>
          <w:szCs w:val="16"/>
          <w:lang w:val="pl"/>
        </w:rPr>
        <w:t>UWAGA</w:t>
      </w:r>
    </w:p>
    <w:p w14:paraId="6000A5CA" w14:textId="0AEF4BD3" w:rsidR="005B2EDF" w:rsidRPr="00A5426D" w:rsidRDefault="000B1D20">
      <w:pPr>
        <w:pBdr>
          <w:top w:val="single" w:sz="4" w:space="1" w:color="auto"/>
          <w:bottom w:val="single" w:sz="4" w:space="1" w:color="auto"/>
        </w:pBdr>
        <w:adjustRightInd w:val="0"/>
        <w:snapToGrid w:val="0"/>
        <w:spacing w:after="120"/>
        <w:ind w:left="404"/>
        <w:rPr>
          <w:rFonts w:asciiTheme="minorHAnsi" w:hAnsiTheme="minorHAnsi" w:cstheme="minorHAnsi"/>
          <w:sz w:val="16"/>
          <w:szCs w:val="16"/>
        </w:rPr>
      </w:pPr>
      <w:r w:rsidRPr="00A5426D">
        <w:rPr>
          <w:rFonts w:asciiTheme="minorHAnsi" w:hAnsiTheme="minorHAnsi" w:cstheme="minorHAnsi"/>
          <w:sz w:val="16"/>
          <w:szCs w:val="16"/>
          <w:lang w:val="pl"/>
        </w:rPr>
        <w:t>Wyniki</w:t>
      </w:r>
      <w:r w:rsidR="004F54A7">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nie muszą wskazywać na wadliwy komponent lub system.</w:t>
      </w:r>
    </w:p>
    <w:p w14:paraId="13E510AD" w14:textId="46AC0D3A" w:rsidR="005B2EDF" w:rsidRPr="004F54A7" w:rsidRDefault="000B1D20">
      <w:pPr>
        <w:pStyle w:val="Body"/>
        <w:rPr>
          <w:rFonts w:asciiTheme="minorHAnsi" w:hAnsiTheme="minorHAnsi" w:cstheme="minorHAnsi"/>
          <w:b/>
          <w:bCs/>
          <w:sz w:val="16"/>
          <w:szCs w:val="16"/>
        </w:rPr>
      </w:pPr>
      <w:bookmarkStart w:id="78" w:name="_Toc27518"/>
      <w:bookmarkStart w:id="79" w:name="_Toc5540"/>
      <w:bookmarkStart w:id="80" w:name="_Toc400"/>
      <w:bookmarkStart w:id="81" w:name="_Toc6031"/>
      <w:bookmarkStart w:id="82" w:name="_Toc2215"/>
      <w:r w:rsidRPr="004F54A7">
        <w:rPr>
          <w:rFonts w:asciiTheme="minorHAnsi" w:hAnsiTheme="minorHAnsi" w:cstheme="minorHAnsi"/>
          <w:b/>
          <w:bCs/>
          <w:sz w:val="16"/>
          <w:szCs w:val="16"/>
          <w:lang w:val="pl"/>
        </w:rPr>
        <w:t>Ważn</w:t>
      </w:r>
      <w:bookmarkEnd w:id="78"/>
      <w:bookmarkEnd w:id="79"/>
      <w:bookmarkEnd w:id="80"/>
      <w:bookmarkEnd w:id="81"/>
      <w:bookmarkEnd w:id="82"/>
      <w:r w:rsidR="004F54A7" w:rsidRPr="004F54A7">
        <w:rPr>
          <w:rFonts w:asciiTheme="minorHAnsi" w:hAnsiTheme="minorHAnsi" w:cstheme="minorHAnsi"/>
          <w:b/>
          <w:bCs/>
          <w:sz w:val="16"/>
          <w:szCs w:val="16"/>
          <w:lang w:val="pl"/>
        </w:rPr>
        <w:t>e</w:t>
      </w:r>
    </w:p>
    <w:p w14:paraId="55BD6B9A" w14:textId="4E820DFE" w:rsidR="005B2EDF" w:rsidRPr="00A5426D" w:rsidRDefault="000B1D20">
      <w:pPr>
        <w:adjustRightInd w:val="0"/>
        <w:snapToGrid w:val="0"/>
        <w:spacing w:after="60"/>
        <w:ind w:left="404"/>
        <w:rPr>
          <w:rFonts w:asciiTheme="minorHAnsi" w:hAnsiTheme="minorHAnsi" w:cstheme="minorHAnsi"/>
          <w:sz w:val="16"/>
          <w:szCs w:val="16"/>
        </w:rPr>
      </w:pPr>
      <w:r w:rsidRPr="004F54A7">
        <w:rPr>
          <w:rFonts w:asciiTheme="minorHAnsi" w:hAnsiTheme="minorHAnsi" w:cstheme="minorHAnsi"/>
          <w:b/>
          <w:bCs/>
          <w:sz w:val="16"/>
          <w:szCs w:val="16"/>
          <w:lang w:val="pl"/>
        </w:rPr>
        <w:t>WAŻNE</w:t>
      </w:r>
      <w:r w:rsidRPr="00A5426D">
        <w:rPr>
          <w:rFonts w:asciiTheme="minorHAnsi" w:hAnsiTheme="minorHAnsi" w:cstheme="minorHAnsi"/>
          <w:sz w:val="16"/>
          <w:szCs w:val="16"/>
          <w:lang w:val="pl"/>
        </w:rPr>
        <w:t xml:space="preserve"> wskazuje sytuację, która, jeśli nie zostanie uniknięta, może spowodować uszkodzenie sprzętu </w:t>
      </w:r>
      <w:r w:rsidR="00081D6A">
        <w:rPr>
          <w:rFonts w:asciiTheme="minorHAnsi" w:hAnsiTheme="minorHAnsi" w:cstheme="minorHAnsi"/>
          <w:sz w:val="16"/>
          <w:szCs w:val="16"/>
          <w:lang w:val="pl"/>
        </w:rPr>
        <w:t>testowe</w:t>
      </w:r>
      <w:r w:rsidRPr="00A5426D">
        <w:rPr>
          <w:rFonts w:asciiTheme="minorHAnsi" w:hAnsiTheme="minorHAnsi" w:cstheme="minorHAnsi"/>
          <w:sz w:val="16"/>
          <w:szCs w:val="16"/>
          <w:lang w:val="pl"/>
        </w:rPr>
        <w:t>go lub pojazdu.</w:t>
      </w:r>
    </w:p>
    <w:p w14:paraId="5ED5D9F8" w14:textId="77777777" w:rsidR="005B2EDF" w:rsidRPr="00A5426D" w:rsidRDefault="000B1D20">
      <w:pPr>
        <w:adjustRightInd w:val="0"/>
        <w:snapToGrid w:val="0"/>
        <w:spacing w:before="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Przykład:</w:t>
      </w:r>
    </w:p>
    <w:p w14:paraId="4D17F5EE" w14:textId="37E428EC" w:rsidR="005B2EDF" w:rsidRPr="00A5426D" w:rsidRDefault="000B1D20">
      <w:pPr>
        <w:pStyle w:val="Body"/>
        <w:ind w:firstLine="403"/>
        <w:rPr>
          <w:rFonts w:asciiTheme="minorHAnsi" w:hAnsiTheme="minorHAnsi" w:cstheme="minorHAnsi"/>
          <w:sz w:val="16"/>
          <w:szCs w:val="16"/>
        </w:rPr>
      </w:pPr>
      <w:bookmarkStart w:id="83" w:name="_Toc10623"/>
      <w:bookmarkStart w:id="84" w:name="_Toc1649"/>
      <w:bookmarkStart w:id="85" w:name="_Toc12817"/>
      <w:bookmarkStart w:id="86" w:name="_Toc23303"/>
      <w:bookmarkStart w:id="87" w:name="_Toc32680"/>
      <w:r w:rsidRPr="00A5426D">
        <w:rPr>
          <w:rFonts w:asciiTheme="minorHAnsi" w:hAnsiTheme="minorHAnsi" w:cstheme="minorHAnsi"/>
          <w:sz w:val="16"/>
          <w:szCs w:val="16"/>
          <w:lang w:val="pl"/>
        </w:rPr>
        <w:t>WAŻN</w:t>
      </w:r>
      <w:bookmarkEnd w:id="83"/>
      <w:bookmarkEnd w:id="84"/>
      <w:bookmarkEnd w:id="85"/>
      <w:bookmarkEnd w:id="86"/>
      <w:bookmarkEnd w:id="87"/>
      <w:r w:rsidR="004F54A7">
        <w:rPr>
          <w:rFonts w:asciiTheme="minorHAnsi" w:hAnsiTheme="minorHAnsi" w:cstheme="minorHAnsi"/>
          <w:sz w:val="16"/>
          <w:szCs w:val="16"/>
          <w:lang w:val="pl"/>
        </w:rPr>
        <w:t>E</w:t>
      </w:r>
    </w:p>
    <w:p w14:paraId="2B428873" w14:textId="26B86A2C" w:rsidR="005B2EDF" w:rsidRPr="00A5426D" w:rsidRDefault="000B1D20">
      <w:pPr>
        <w:pBdr>
          <w:top w:val="single" w:sz="4" w:space="1" w:color="auto"/>
          <w:bottom w:val="single" w:sz="4" w:space="1" w:color="auto"/>
        </w:pBdr>
        <w:adjustRightInd w:val="0"/>
        <w:snapToGrid w:val="0"/>
        <w:ind w:left="404"/>
        <w:rPr>
          <w:rFonts w:asciiTheme="minorHAnsi" w:hAnsiTheme="minorHAnsi" w:cstheme="minorHAnsi"/>
          <w:sz w:val="16"/>
          <w:szCs w:val="16"/>
        </w:rPr>
      </w:pPr>
      <w:r w:rsidRPr="00A5426D">
        <w:rPr>
          <w:rFonts w:asciiTheme="minorHAnsi" w:hAnsiTheme="minorHAnsi" w:cstheme="minorHAnsi"/>
          <w:sz w:val="16"/>
          <w:szCs w:val="16"/>
          <w:lang w:val="pl"/>
        </w:rPr>
        <w:t xml:space="preserve">Nie moczyć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a, ponieważ woda może </w:t>
      </w:r>
      <w:r w:rsidR="004F54A7">
        <w:rPr>
          <w:rFonts w:asciiTheme="minorHAnsi" w:hAnsiTheme="minorHAnsi" w:cstheme="minorHAnsi"/>
          <w:sz w:val="16"/>
          <w:szCs w:val="16"/>
          <w:lang w:val="pl"/>
        </w:rPr>
        <w:t>go uszkodzić</w:t>
      </w:r>
      <w:r w:rsidRPr="00A5426D">
        <w:rPr>
          <w:rFonts w:asciiTheme="minorHAnsi" w:hAnsiTheme="minorHAnsi" w:cstheme="minorHAnsi"/>
          <w:sz w:val="16"/>
          <w:szCs w:val="16"/>
          <w:lang w:val="pl"/>
        </w:rPr>
        <w:t>.</w:t>
      </w:r>
    </w:p>
    <w:p w14:paraId="32796737" w14:textId="77777777" w:rsidR="005B2EDF" w:rsidRPr="00A5426D" w:rsidRDefault="000B1D20">
      <w:pPr>
        <w:pStyle w:val="Nagwek1"/>
        <w:spacing w:before="312" w:after="120"/>
        <w:rPr>
          <w:rFonts w:asciiTheme="minorHAnsi" w:hAnsiTheme="minorHAnsi" w:cstheme="minorHAnsi"/>
          <w:sz w:val="22"/>
          <w:szCs w:val="22"/>
        </w:rPr>
      </w:pPr>
      <w:bookmarkStart w:id="88" w:name="_Toc21793"/>
      <w:bookmarkStart w:id="89" w:name="_Toc24697"/>
      <w:bookmarkStart w:id="90" w:name="_Toc423099316"/>
      <w:bookmarkStart w:id="91" w:name="_Toc25997"/>
      <w:bookmarkStart w:id="92" w:name="_Toc20721"/>
      <w:r w:rsidRPr="00A5426D">
        <w:rPr>
          <w:rFonts w:asciiTheme="minorHAnsi" w:hAnsiTheme="minorHAnsi" w:cstheme="minorHAnsi"/>
          <w:sz w:val="22"/>
          <w:szCs w:val="22"/>
          <w:lang w:val="pl"/>
        </w:rPr>
        <w:lastRenderedPageBreak/>
        <w:t>2 Wstęp</w:t>
      </w:r>
      <w:bookmarkEnd w:id="12"/>
      <w:bookmarkEnd w:id="13"/>
      <w:bookmarkEnd w:id="14"/>
      <w:bookmarkEnd w:id="15"/>
      <w:bookmarkEnd w:id="16"/>
      <w:bookmarkEnd w:id="88"/>
      <w:bookmarkEnd w:id="89"/>
      <w:bookmarkEnd w:id="90"/>
      <w:bookmarkEnd w:id="91"/>
      <w:bookmarkEnd w:id="92"/>
    </w:p>
    <w:p w14:paraId="2A60749D" w14:textId="77777777" w:rsidR="005A4769" w:rsidRDefault="000B1D20">
      <w:pPr>
        <w:adjustRightInd w:val="0"/>
        <w:snapToGrid w:val="0"/>
        <w:spacing w:after="60"/>
        <w:ind w:left="403"/>
        <w:jc w:val="both"/>
        <w:rPr>
          <w:rFonts w:asciiTheme="minorHAnsi" w:hAnsiTheme="minorHAnsi" w:cstheme="minorHAnsi"/>
          <w:lang w:val="pl"/>
        </w:rPr>
      </w:pPr>
      <w:bookmarkStart w:id="93" w:name="_Toc198804113"/>
      <w:bookmarkStart w:id="94" w:name="_Toc23970"/>
      <w:bookmarkStart w:id="95" w:name="_Toc29662"/>
      <w:bookmarkStart w:id="96" w:name="_Toc1793"/>
      <w:bookmarkStart w:id="97" w:name="_Toc14490"/>
      <w:bookmarkStart w:id="98" w:name="_Toc423099317"/>
      <w:bookmarkStart w:id="99" w:name="_Toc20487"/>
      <w:bookmarkStart w:id="100" w:name="_Toc16729"/>
      <w:bookmarkStart w:id="101" w:name="_Toc237260136"/>
      <w:bookmarkStart w:id="102" w:name="_Toc20367"/>
      <w:r w:rsidRPr="00A5426D">
        <w:rPr>
          <w:rFonts w:asciiTheme="minorHAnsi" w:hAnsiTheme="minorHAnsi" w:cstheme="minorHAnsi"/>
          <w:b/>
          <w:bCs/>
          <w:sz w:val="16"/>
          <w:szCs w:val="16"/>
          <w:lang w:val="pl"/>
        </w:rPr>
        <w:t>RS910Pro TS</w:t>
      </w:r>
      <w:r w:rsidRPr="00A5426D">
        <w:rPr>
          <w:rFonts w:asciiTheme="minorHAnsi" w:hAnsiTheme="minorHAnsi" w:cstheme="minorHAnsi"/>
          <w:sz w:val="16"/>
          <w:szCs w:val="16"/>
          <w:lang w:val="pl"/>
        </w:rPr>
        <w:t xml:space="preserve"> to nowo opracowany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 diagnostyczny z systemem operacyjnym Android 9.0. Zapewnia nie tylko warsztatom, technikom i entuzjastom doskonałe rozwiązania diagnostyczne</w:t>
      </w:r>
      <w:r w:rsidR="004F54A7">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ale także wstępnie integruje się z</w:t>
      </w:r>
      <w:r w:rsidRPr="004F54A7">
        <w:rPr>
          <w:rFonts w:asciiTheme="minorHAnsi" w:hAnsiTheme="minorHAnsi" w:cstheme="minorHAnsi"/>
          <w:sz w:val="16"/>
          <w:szCs w:val="16"/>
          <w:lang w:val="pl"/>
        </w:rPr>
        <w:t xml:space="preserve"> funkcją</w:t>
      </w:r>
      <w:r w:rsidRPr="00A5426D">
        <w:rPr>
          <w:rFonts w:asciiTheme="minorHAnsi" w:hAnsiTheme="minorHAnsi" w:cstheme="minorHAnsi"/>
          <w:lang w:val="pl"/>
        </w:rPr>
        <w:t xml:space="preserve"> </w:t>
      </w:r>
      <w:r w:rsidRPr="005A4769">
        <w:rPr>
          <w:rFonts w:asciiTheme="minorHAnsi" w:hAnsiTheme="minorHAnsi" w:cstheme="minorHAnsi"/>
          <w:sz w:val="16"/>
          <w:szCs w:val="16"/>
          <w:lang w:val="pl"/>
        </w:rPr>
        <w:t xml:space="preserve">TPMS, </w:t>
      </w:r>
      <w:r w:rsidRPr="00A5426D">
        <w:rPr>
          <w:rFonts w:asciiTheme="minorHAnsi" w:hAnsiTheme="minorHAnsi" w:cstheme="minorHAnsi"/>
          <w:sz w:val="16"/>
          <w:szCs w:val="16"/>
          <w:lang w:val="pl"/>
        </w:rPr>
        <w:t xml:space="preserve">w tym kontrolą stanu TPMS, aktywacją i programowaniem czujników oraz ponownym </w:t>
      </w:r>
      <w:r w:rsidR="004F54A7">
        <w:rPr>
          <w:rFonts w:asciiTheme="minorHAnsi" w:hAnsiTheme="minorHAnsi" w:cstheme="minorHAnsi"/>
          <w:sz w:val="16"/>
          <w:szCs w:val="16"/>
          <w:lang w:val="pl"/>
        </w:rPr>
        <w:t>programowaniem czujnik</w:t>
      </w:r>
      <w:r w:rsidR="005A4769">
        <w:rPr>
          <w:rFonts w:asciiTheme="minorHAnsi" w:hAnsiTheme="minorHAnsi" w:cstheme="minorHAnsi"/>
          <w:sz w:val="16"/>
          <w:szCs w:val="16"/>
          <w:lang w:val="pl"/>
        </w:rPr>
        <w:t>ów</w:t>
      </w:r>
      <w:r w:rsidRPr="00A5426D">
        <w:rPr>
          <w:rFonts w:asciiTheme="minorHAnsi" w:hAnsiTheme="minorHAnsi" w:cstheme="minorHAnsi"/>
          <w:sz w:val="16"/>
          <w:szCs w:val="16"/>
          <w:lang w:val="pl"/>
        </w:rPr>
        <w:t xml:space="preserve"> TPMS.</w:t>
      </w:r>
      <w:r w:rsidRPr="00A5426D">
        <w:rPr>
          <w:rFonts w:asciiTheme="minorHAnsi" w:hAnsiTheme="minorHAnsi" w:cstheme="minorHAnsi"/>
          <w:lang w:val="pl"/>
        </w:rPr>
        <w:t xml:space="preserve"> </w:t>
      </w:r>
    </w:p>
    <w:p w14:paraId="76796EBC" w14:textId="210976B9"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2.1 </w:t>
      </w:r>
      <w:bookmarkEnd w:id="93"/>
      <w:r w:rsidRPr="00A5426D">
        <w:rPr>
          <w:rFonts w:asciiTheme="minorHAnsi" w:hAnsiTheme="minorHAnsi" w:cstheme="minorHAnsi"/>
          <w:sz w:val="16"/>
          <w:szCs w:val="16"/>
          <w:lang w:val="pl"/>
        </w:rPr>
        <w:t xml:space="preserve">Opis </w:t>
      </w:r>
      <w:r w:rsidR="004F54A7">
        <w:rPr>
          <w:rFonts w:asciiTheme="minorHAnsi" w:hAnsiTheme="minorHAnsi" w:cstheme="minorHAnsi"/>
          <w:sz w:val="16"/>
          <w:szCs w:val="16"/>
          <w:lang w:val="pl"/>
        </w:rPr>
        <w:t>tester</w:t>
      </w:r>
      <w:bookmarkEnd w:id="94"/>
      <w:bookmarkEnd w:id="95"/>
      <w:bookmarkEnd w:id="96"/>
      <w:bookmarkEnd w:id="97"/>
      <w:bookmarkEnd w:id="98"/>
      <w:bookmarkEnd w:id="99"/>
      <w:bookmarkEnd w:id="100"/>
      <w:bookmarkEnd w:id="101"/>
      <w:bookmarkEnd w:id="102"/>
      <w:r w:rsidR="005A4769">
        <w:rPr>
          <w:rFonts w:asciiTheme="minorHAnsi" w:hAnsiTheme="minorHAnsi" w:cstheme="minorHAnsi"/>
          <w:sz w:val="16"/>
          <w:szCs w:val="16"/>
          <w:lang w:val="pl"/>
        </w:rPr>
        <w:t>a</w:t>
      </w:r>
    </w:p>
    <w:p w14:paraId="2B9A269F" w14:textId="04F94C9A"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W tej części przedstawiono funkcje zewnętrzne, porty i złącza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w:t>
      </w:r>
    </w:p>
    <w:p w14:paraId="53C87335" w14:textId="77777777" w:rsidR="005B2EDF" w:rsidRPr="00A5426D" w:rsidRDefault="000B1D20">
      <w:pPr>
        <w:pStyle w:val="Stopka"/>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4586BA4D" wp14:editId="5CA5F8A8">
            <wp:extent cx="2520315" cy="1774190"/>
            <wp:effectExtent l="0" t="0" r="13335" b="16510"/>
            <wp:docPr id="15" name="图片 15" descr="51fd8913b6da5cd80cd520da443a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51fd8913b6da5cd80cd520da443a857"/>
                    <pic:cNvPicPr>
                      <a:picLocks noChangeAspect="1"/>
                    </pic:cNvPicPr>
                  </pic:nvPicPr>
                  <pic:blipFill>
                    <a:blip r:embed="rId13"/>
                    <a:stretch>
                      <a:fillRect/>
                    </a:stretch>
                  </pic:blipFill>
                  <pic:spPr>
                    <a:xfrm>
                      <a:off x="0" y="0"/>
                      <a:ext cx="2520315" cy="1774190"/>
                    </a:xfrm>
                    <a:prstGeom prst="rect">
                      <a:avLst/>
                    </a:prstGeom>
                  </pic:spPr>
                </pic:pic>
              </a:graphicData>
            </a:graphic>
          </wp:inline>
        </w:drawing>
      </w:r>
    </w:p>
    <w:p w14:paraId="4BF8A31A" w14:textId="77777777" w:rsidR="005B2EDF" w:rsidRPr="00A5426D" w:rsidRDefault="000B1D20">
      <w:pPr>
        <w:adjustRightInd w:val="0"/>
        <w:snapToGrid w:val="0"/>
        <w:spacing w:before="60" w:after="60"/>
        <w:ind w:left="403"/>
        <w:jc w:val="center"/>
        <w:rPr>
          <w:rFonts w:asciiTheme="minorHAnsi" w:hAnsiTheme="minorHAnsi" w:cstheme="minorHAnsi"/>
          <w:sz w:val="16"/>
          <w:szCs w:val="16"/>
        </w:rPr>
      </w:pPr>
      <w:r w:rsidRPr="00A5426D">
        <w:rPr>
          <w:rFonts w:asciiTheme="minorHAnsi" w:hAnsiTheme="minorHAnsi" w:cstheme="minorHAnsi"/>
          <w:sz w:val="16"/>
          <w:szCs w:val="16"/>
          <w:lang w:val="pl"/>
        </w:rPr>
        <w:t>Rysunek 2-1 Widok z przodu</w:t>
      </w:r>
    </w:p>
    <w:p w14:paraId="1C95F709" w14:textId="77777777" w:rsidR="005B2EDF" w:rsidRPr="00A5426D" w:rsidRDefault="000B1D20">
      <w:pPr>
        <w:pStyle w:val="Akapitzlist"/>
        <w:adjustRightInd w:val="0"/>
        <w:snapToGrid w:val="0"/>
        <w:ind w:left="442" w:firstLineChars="0" w:firstLine="0"/>
        <w:jc w:val="both"/>
        <w:rPr>
          <w:rFonts w:asciiTheme="minorHAnsi" w:hAnsiTheme="minorHAnsi" w:cstheme="minorHAnsi"/>
          <w:sz w:val="16"/>
          <w:szCs w:val="16"/>
        </w:rPr>
      </w:pPr>
      <w:r w:rsidRPr="00A5426D">
        <w:rPr>
          <w:rFonts w:asciiTheme="minorHAnsi" w:hAnsiTheme="minorHAnsi" w:cstheme="minorHAnsi"/>
          <w:b/>
          <w:sz w:val="16"/>
          <w:szCs w:val="16"/>
          <w:lang w:val="pl"/>
        </w:rPr>
        <w:t>(1) 7-calowy pojemnościowy ekran dotykowy</w:t>
      </w:r>
      <w:r w:rsidRPr="00A5426D">
        <w:rPr>
          <w:rFonts w:asciiTheme="minorHAnsi" w:hAnsiTheme="minorHAnsi" w:cstheme="minorHAnsi"/>
          <w:lang w:val="pl"/>
        </w:rPr>
        <w:t xml:space="preserve"> </w:t>
      </w:r>
      <w:r w:rsidRPr="005A4769">
        <w:rPr>
          <w:rFonts w:asciiTheme="minorHAnsi" w:hAnsiTheme="minorHAnsi" w:cstheme="minorHAnsi"/>
          <w:sz w:val="16"/>
          <w:szCs w:val="16"/>
          <w:lang w:val="pl"/>
        </w:rPr>
        <w:t>LCD IPS</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 pokazuje menu, wyniki testów i wskazówki dotyczące obsługi.</w:t>
      </w:r>
    </w:p>
    <w:p w14:paraId="4032DEE6" w14:textId="6D3D31E6" w:rsidR="005B2EDF" w:rsidRPr="00A5426D" w:rsidRDefault="000B1D20">
      <w:pPr>
        <w:pStyle w:val="Akapitzlist"/>
        <w:adjustRightInd w:val="0"/>
        <w:snapToGrid w:val="0"/>
        <w:ind w:left="442" w:firstLineChars="0" w:firstLine="0"/>
        <w:jc w:val="both"/>
        <w:rPr>
          <w:rFonts w:asciiTheme="minorHAnsi" w:hAnsiTheme="minorHAnsi" w:cstheme="minorHAnsi"/>
          <w:sz w:val="16"/>
          <w:szCs w:val="16"/>
        </w:rPr>
      </w:pPr>
      <w:r w:rsidRPr="00A5426D">
        <w:rPr>
          <w:rFonts w:asciiTheme="minorHAnsi" w:hAnsiTheme="minorHAnsi" w:cstheme="minorHAnsi"/>
          <w:b/>
          <w:sz w:val="16"/>
          <w:szCs w:val="16"/>
          <w:lang w:val="pl"/>
        </w:rPr>
        <w:t>(2) Wskaźnik stanu zasilania</w:t>
      </w:r>
      <w:r w:rsidRPr="00A5426D">
        <w:rPr>
          <w:rFonts w:asciiTheme="minorHAnsi" w:hAnsiTheme="minorHAnsi" w:cstheme="minorHAnsi"/>
          <w:sz w:val="16"/>
          <w:szCs w:val="16"/>
          <w:lang w:val="pl"/>
        </w:rPr>
        <w:t xml:space="preserve"> - wskazuje stan zasilania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a. </w:t>
      </w:r>
    </w:p>
    <w:p w14:paraId="7A9DF418" w14:textId="77777777" w:rsidR="005B2EDF" w:rsidRPr="00A5426D" w:rsidRDefault="005B2EDF">
      <w:pPr>
        <w:adjustRightInd w:val="0"/>
        <w:snapToGrid w:val="0"/>
        <w:ind w:left="404"/>
        <w:jc w:val="center"/>
        <w:rPr>
          <w:rFonts w:asciiTheme="minorHAnsi" w:hAnsiTheme="minorHAnsi" w:cstheme="minorHAnsi"/>
          <w:sz w:val="16"/>
          <w:szCs w:val="16"/>
        </w:rPr>
      </w:pPr>
    </w:p>
    <w:p w14:paraId="18AA350E" w14:textId="77777777" w:rsidR="005B2EDF" w:rsidRPr="00A5426D" w:rsidRDefault="000B1D20">
      <w:pPr>
        <w:adjustRightInd w:val="0"/>
        <w:snapToGrid w:val="0"/>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66413951" wp14:editId="6F40D507">
            <wp:extent cx="2520315" cy="2237740"/>
            <wp:effectExtent l="0" t="0" r="13335" b="10160"/>
            <wp:docPr id="16" name="图片 16" descr="88D30432C00FFCCA018CD64B60CEA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88d30432c00ffcca018cd64b60ceac2"/>
                    <pic:cNvPicPr>
                      <a:picLocks noChangeAspect="1"/>
                    </pic:cNvPicPr>
                  </pic:nvPicPr>
                  <pic:blipFill>
                    <a:blip r:embed="rId14"/>
                    <a:stretch>
                      <a:fillRect/>
                    </a:stretch>
                  </pic:blipFill>
                  <pic:spPr>
                    <a:xfrm>
                      <a:off x="0" y="0"/>
                      <a:ext cx="2520315" cy="2237740"/>
                    </a:xfrm>
                    <a:prstGeom prst="rect">
                      <a:avLst/>
                    </a:prstGeom>
                  </pic:spPr>
                </pic:pic>
              </a:graphicData>
            </a:graphic>
          </wp:inline>
        </w:drawing>
      </w:r>
    </w:p>
    <w:p w14:paraId="54C22922"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2-2 Widok z góry</w:t>
      </w:r>
    </w:p>
    <w:p w14:paraId="37B0EF65" w14:textId="5AB781E3" w:rsidR="005B2EDF" w:rsidRPr="00A5426D" w:rsidRDefault="000B1D20">
      <w:pPr>
        <w:pStyle w:val="Akapitzlist"/>
        <w:adjustRightInd w:val="0"/>
        <w:snapToGrid w:val="0"/>
        <w:ind w:left="442" w:firstLineChars="0" w:firstLine="0"/>
        <w:jc w:val="both"/>
        <w:rPr>
          <w:rFonts w:asciiTheme="minorHAnsi" w:hAnsiTheme="minorHAnsi" w:cstheme="minorHAnsi"/>
          <w:sz w:val="16"/>
          <w:szCs w:val="16"/>
        </w:rPr>
      </w:pPr>
      <w:r w:rsidRPr="00A5426D">
        <w:rPr>
          <w:rFonts w:asciiTheme="minorHAnsi" w:hAnsiTheme="minorHAnsi" w:cstheme="minorHAnsi"/>
          <w:b/>
          <w:sz w:val="16"/>
          <w:szCs w:val="16"/>
          <w:lang w:val="pl"/>
        </w:rPr>
        <w:t>(3) Przełącznik zasilania</w:t>
      </w:r>
      <w:r w:rsidRPr="00A5426D">
        <w:rPr>
          <w:rFonts w:asciiTheme="minorHAnsi" w:hAnsiTheme="minorHAnsi" w:cstheme="minorHAnsi"/>
          <w:sz w:val="16"/>
          <w:szCs w:val="16"/>
          <w:lang w:val="pl"/>
        </w:rPr>
        <w:t xml:space="preserve"> - włącza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 przechodzi w tryb uśpienia lub wybudza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 xml:space="preserve"> z trybu uśpienia</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naciśnij i przytrzymaj przez 3 sekundy, aby awaryjnie wyłączyć.</w:t>
      </w:r>
    </w:p>
    <w:p w14:paraId="19DCBAB4" w14:textId="68B04785" w:rsidR="005B2EDF" w:rsidRPr="00A5426D" w:rsidRDefault="000B1D20">
      <w:pPr>
        <w:pStyle w:val="Akapitzlist"/>
        <w:adjustRightInd w:val="0"/>
        <w:snapToGrid w:val="0"/>
        <w:ind w:leftChars="221" w:left="763" w:hangingChars="200" w:hanging="321"/>
        <w:jc w:val="both"/>
        <w:rPr>
          <w:rFonts w:asciiTheme="minorHAnsi" w:hAnsiTheme="minorHAnsi" w:cstheme="minorHAnsi"/>
          <w:sz w:val="16"/>
          <w:szCs w:val="16"/>
        </w:rPr>
      </w:pPr>
      <w:r w:rsidRPr="00A5426D">
        <w:rPr>
          <w:rFonts w:asciiTheme="minorHAnsi" w:hAnsiTheme="minorHAnsi" w:cstheme="minorHAnsi"/>
          <w:b/>
          <w:sz w:val="16"/>
          <w:szCs w:val="16"/>
          <w:lang w:val="pl"/>
        </w:rPr>
        <w:t xml:space="preserve">(4) Port USB typu C </w:t>
      </w:r>
      <w:r w:rsidRPr="00A5426D">
        <w:rPr>
          <w:rFonts w:asciiTheme="minorHAnsi" w:hAnsiTheme="minorHAnsi" w:cstheme="minorHAnsi"/>
          <w:sz w:val="16"/>
          <w:szCs w:val="16"/>
          <w:lang w:val="pl"/>
        </w:rPr>
        <w:t xml:space="preserve">- podłącza się do wtyczki </w:t>
      </w:r>
      <w:r w:rsidR="005A4769">
        <w:rPr>
          <w:rFonts w:asciiTheme="minorHAnsi" w:hAnsiTheme="minorHAnsi" w:cstheme="minorHAnsi"/>
          <w:sz w:val="16"/>
          <w:szCs w:val="16"/>
          <w:lang w:val="pl"/>
        </w:rPr>
        <w:t>ładującej</w:t>
      </w:r>
      <w:r w:rsidRPr="00A5426D">
        <w:rPr>
          <w:rFonts w:asciiTheme="minorHAnsi" w:hAnsiTheme="minorHAnsi" w:cstheme="minorHAnsi"/>
          <w:sz w:val="16"/>
          <w:szCs w:val="16"/>
          <w:lang w:val="pl"/>
        </w:rPr>
        <w:t xml:space="preserve"> w celu naładowania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 i może być używany do przesyłania danych.</w:t>
      </w:r>
    </w:p>
    <w:p w14:paraId="43F34A08" w14:textId="3DDA1B7A" w:rsidR="005B2EDF" w:rsidRPr="00A5426D" w:rsidRDefault="000B1D20">
      <w:pPr>
        <w:pStyle w:val="Akapitzlist"/>
        <w:adjustRightInd w:val="0"/>
        <w:snapToGrid w:val="0"/>
        <w:ind w:leftChars="221" w:left="763" w:hangingChars="200" w:hanging="321"/>
        <w:jc w:val="both"/>
        <w:rPr>
          <w:rFonts w:asciiTheme="minorHAnsi" w:hAnsiTheme="minorHAnsi" w:cstheme="minorHAnsi"/>
          <w:sz w:val="16"/>
          <w:szCs w:val="16"/>
        </w:rPr>
      </w:pPr>
      <w:r w:rsidRPr="00A5426D">
        <w:rPr>
          <w:rFonts w:asciiTheme="minorHAnsi" w:hAnsiTheme="minorHAnsi" w:cstheme="minorHAnsi"/>
          <w:b/>
          <w:sz w:val="16"/>
          <w:szCs w:val="16"/>
          <w:lang w:val="pl"/>
        </w:rPr>
        <w:lastRenderedPageBreak/>
        <w:t>(5) Port</w:t>
      </w:r>
      <w:r w:rsidRPr="00A5426D">
        <w:rPr>
          <w:rFonts w:asciiTheme="minorHAnsi" w:hAnsiTheme="minorHAnsi" w:cstheme="minorHAnsi"/>
          <w:lang w:val="pl"/>
        </w:rPr>
        <w:t xml:space="preserve"> </w:t>
      </w:r>
      <w:r w:rsidRPr="005A4769">
        <w:rPr>
          <w:rFonts w:asciiTheme="minorHAnsi" w:hAnsiTheme="minorHAnsi" w:cstheme="minorHAnsi"/>
          <w:sz w:val="16"/>
          <w:szCs w:val="16"/>
          <w:lang w:val="pl"/>
        </w:rPr>
        <w:t>USB</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 zapewnia połączenie USB dla zewnętrznych urządzeń pamięci masowej, oscyloskopu</w:t>
      </w:r>
      <w:r w:rsidR="005A4769">
        <w:rPr>
          <w:rFonts w:asciiTheme="minorHAnsi" w:hAnsiTheme="minorHAnsi" w:cstheme="minorHAnsi"/>
          <w:sz w:val="16"/>
          <w:szCs w:val="16"/>
          <w:lang w:val="pl"/>
        </w:rPr>
        <w:t xml:space="preserve">, </w:t>
      </w:r>
      <w:proofErr w:type="spellStart"/>
      <w:r w:rsidRPr="00A5426D">
        <w:rPr>
          <w:rFonts w:asciiTheme="minorHAnsi" w:hAnsiTheme="minorHAnsi" w:cstheme="minorHAnsi"/>
          <w:sz w:val="16"/>
          <w:szCs w:val="16"/>
          <w:lang w:val="pl"/>
        </w:rPr>
        <w:t>wideo</w:t>
      </w:r>
      <w:r w:rsidR="005A4769">
        <w:rPr>
          <w:rFonts w:asciiTheme="minorHAnsi" w:hAnsiTheme="minorHAnsi" w:cstheme="minorHAnsi"/>
          <w:sz w:val="16"/>
          <w:szCs w:val="16"/>
          <w:lang w:val="pl"/>
        </w:rPr>
        <w:t>skopu</w:t>
      </w:r>
      <w:proofErr w:type="spellEnd"/>
      <w:r w:rsidRPr="00A5426D">
        <w:rPr>
          <w:rFonts w:asciiTheme="minorHAnsi" w:hAnsiTheme="minorHAnsi" w:cstheme="minorHAnsi"/>
          <w:sz w:val="16"/>
          <w:szCs w:val="16"/>
          <w:lang w:val="pl"/>
        </w:rPr>
        <w:t xml:space="preserve"> itp.</w:t>
      </w:r>
    </w:p>
    <w:p w14:paraId="676BE90C" w14:textId="77777777" w:rsidR="005B2EDF" w:rsidRPr="00A5426D" w:rsidRDefault="005B2EDF">
      <w:pPr>
        <w:pStyle w:val="Akapitzlist"/>
        <w:adjustRightInd w:val="0"/>
        <w:snapToGrid w:val="0"/>
        <w:spacing w:after="78"/>
        <w:ind w:leftChars="221" w:left="842" w:hangingChars="200" w:hanging="400"/>
        <w:jc w:val="both"/>
        <w:rPr>
          <w:rFonts w:asciiTheme="minorHAnsi" w:hAnsiTheme="minorHAnsi" w:cstheme="minorHAnsi"/>
        </w:rPr>
      </w:pPr>
    </w:p>
    <w:p w14:paraId="31D870E3" w14:textId="77777777" w:rsidR="005B2EDF" w:rsidRPr="00A5426D" w:rsidRDefault="000B1D20">
      <w:pPr>
        <w:pStyle w:val="Akapitzlist"/>
        <w:adjustRightInd w:val="0"/>
        <w:snapToGrid w:val="0"/>
        <w:spacing w:after="78"/>
        <w:ind w:leftChars="221" w:left="842" w:hangingChars="200" w:hanging="400"/>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2539705F" wp14:editId="2798A5AF">
            <wp:extent cx="2520315" cy="1543050"/>
            <wp:effectExtent l="0" t="0" r="13335" b="0"/>
            <wp:docPr id="26" name="图片 26" descr="75466110FD46CE6B3C59A0AAAC29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5466110fd46ce6b3c59a0aaac296c3"/>
                    <pic:cNvPicPr>
                      <a:picLocks noChangeAspect="1"/>
                    </pic:cNvPicPr>
                  </pic:nvPicPr>
                  <pic:blipFill>
                    <a:blip r:embed="rId15"/>
                    <a:stretch>
                      <a:fillRect/>
                    </a:stretch>
                  </pic:blipFill>
                  <pic:spPr>
                    <a:xfrm>
                      <a:off x="0" y="0"/>
                      <a:ext cx="2520315" cy="1543050"/>
                    </a:xfrm>
                    <a:prstGeom prst="rect">
                      <a:avLst/>
                    </a:prstGeom>
                  </pic:spPr>
                </pic:pic>
              </a:graphicData>
            </a:graphic>
          </wp:inline>
        </w:drawing>
      </w:r>
    </w:p>
    <w:p w14:paraId="576F9426"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2-3 Widok z tyłu</w:t>
      </w:r>
    </w:p>
    <w:p w14:paraId="6E934DEB" w14:textId="4625DDD5" w:rsidR="005B2EDF" w:rsidRPr="00A5426D" w:rsidRDefault="000B1D20">
      <w:pPr>
        <w:pStyle w:val="Akapitzlist"/>
        <w:adjustRightInd w:val="0"/>
        <w:snapToGrid w:val="0"/>
        <w:spacing w:after="60"/>
        <w:ind w:left="400" w:firstLineChars="0" w:firstLine="0"/>
        <w:jc w:val="both"/>
        <w:rPr>
          <w:rFonts w:asciiTheme="minorHAnsi" w:hAnsiTheme="minorHAnsi" w:cstheme="minorHAnsi"/>
          <w:sz w:val="16"/>
          <w:szCs w:val="16"/>
        </w:rPr>
      </w:pPr>
      <w:r w:rsidRPr="005A4769">
        <w:rPr>
          <w:rFonts w:asciiTheme="minorHAnsi" w:hAnsiTheme="minorHAnsi" w:cstheme="minorHAnsi"/>
          <w:b/>
          <w:bCs/>
          <w:sz w:val="16"/>
          <w:szCs w:val="16"/>
          <w:lang w:val="pl"/>
        </w:rPr>
        <w:t>(6)</w:t>
      </w:r>
      <w:r w:rsidRPr="00A5426D">
        <w:rPr>
          <w:rFonts w:asciiTheme="minorHAnsi" w:hAnsiTheme="minorHAnsi" w:cstheme="minorHAnsi"/>
          <w:b/>
          <w:sz w:val="16"/>
          <w:szCs w:val="16"/>
          <w:lang w:val="pl"/>
        </w:rPr>
        <w:t xml:space="preserve"> Kamera tylna</w:t>
      </w:r>
      <w:r w:rsidRPr="00A5426D">
        <w:rPr>
          <w:rFonts w:asciiTheme="minorHAnsi" w:hAnsiTheme="minorHAnsi" w:cstheme="minorHAnsi"/>
          <w:sz w:val="16"/>
          <w:szCs w:val="16"/>
          <w:lang w:val="pl"/>
        </w:rPr>
        <w:t xml:space="preserve"> - robi zdjęcia numeru VIN, wadliwych części</w:t>
      </w:r>
      <w:r w:rsidR="005A4769">
        <w:rPr>
          <w:rFonts w:asciiTheme="minorHAnsi" w:hAnsiTheme="minorHAnsi" w:cstheme="minorHAnsi"/>
          <w:sz w:val="16"/>
          <w:szCs w:val="16"/>
          <w:lang w:val="pl"/>
        </w:rPr>
        <w:t>,</w:t>
      </w:r>
      <w:r w:rsidRPr="00A5426D">
        <w:rPr>
          <w:rFonts w:asciiTheme="minorHAnsi" w:hAnsiTheme="minorHAnsi" w:cstheme="minorHAnsi"/>
          <w:sz w:val="16"/>
          <w:szCs w:val="16"/>
          <w:lang w:val="pl"/>
        </w:rPr>
        <w:t xml:space="preserve"> oraz nagrywa filmy testowe.</w:t>
      </w:r>
    </w:p>
    <w:p w14:paraId="24212197" w14:textId="77777777" w:rsidR="005B2EDF" w:rsidRPr="00A5426D" w:rsidRDefault="000B1D20">
      <w:pPr>
        <w:pStyle w:val="Akapitzlist"/>
        <w:adjustRightInd w:val="0"/>
        <w:snapToGrid w:val="0"/>
        <w:spacing w:after="60"/>
        <w:ind w:left="400" w:firstLineChars="0" w:firstLine="0"/>
        <w:jc w:val="both"/>
        <w:rPr>
          <w:rFonts w:asciiTheme="minorHAnsi" w:hAnsiTheme="minorHAnsi" w:cstheme="minorHAnsi"/>
          <w:sz w:val="16"/>
          <w:szCs w:val="16"/>
        </w:rPr>
      </w:pPr>
      <w:r w:rsidRPr="00A5426D">
        <w:rPr>
          <w:rFonts w:asciiTheme="minorHAnsi" w:hAnsiTheme="minorHAnsi" w:cstheme="minorHAnsi"/>
          <w:b/>
          <w:sz w:val="16"/>
          <w:szCs w:val="16"/>
          <w:lang w:val="pl"/>
        </w:rPr>
        <w:t xml:space="preserve">(7) Głośnik </w:t>
      </w:r>
      <w:r w:rsidRPr="00A5426D">
        <w:rPr>
          <w:rFonts w:asciiTheme="minorHAnsi" w:hAnsiTheme="minorHAnsi" w:cstheme="minorHAnsi"/>
          <w:bCs/>
          <w:sz w:val="16"/>
          <w:szCs w:val="16"/>
          <w:lang w:val="pl"/>
        </w:rPr>
        <w:t>– wyjście audio.</w:t>
      </w:r>
    </w:p>
    <w:p w14:paraId="26126304" w14:textId="77777777" w:rsidR="005B2EDF" w:rsidRPr="00A5426D" w:rsidRDefault="000B1D20">
      <w:pPr>
        <w:pBdr>
          <w:top w:val="single" w:sz="4" w:space="1" w:color="auto"/>
          <w:bottom w:val="single" w:sz="4" w:space="1" w:color="auto"/>
        </w:pBdr>
        <w:adjustRightInd w:val="0"/>
        <w:snapToGrid w:val="0"/>
        <w:ind w:left="403"/>
        <w:jc w:val="both"/>
        <w:rPr>
          <w:rFonts w:asciiTheme="minorHAnsi" w:hAnsiTheme="minorHAnsi" w:cstheme="minorHAnsi"/>
          <w:b/>
          <w:sz w:val="16"/>
          <w:szCs w:val="16"/>
        </w:rPr>
      </w:pPr>
      <w:r w:rsidRPr="00A5426D">
        <w:rPr>
          <w:rFonts w:asciiTheme="minorHAnsi" w:hAnsiTheme="minorHAnsi" w:cstheme="minorHAnsi"/>
          <w:b/>
          <w:sz w:val="16"/>
          <w:szCs w:val="16"/>
          <w:lang w:val="pl"/>
        </w:rPr>
        <w:t>WAŻNY</w:t>
      </w:r>
    </w:p>
    <w:p w14:paraId="2A6D5D08" w14:textId="77777777" w:rsidR="005B2EDF" w:rsidRPr="00A5426D" w:rsidRDefault="000B1D20">
      <w:pPr>
        <w:pBdr>
          <w:top w:val="single" w:sz="4" w:space="1" w:color="auto"/>
          <w:bottom w:val="single" w:sz="4" w:space="1" w:color="auto"/>
        </w:pBdr>
        <w:adjustRightInd w:val="0"/>
        <w:snapToGrid w:val="0"/>
        <w:spacing w:after="120"/>
        <w:ind w:left="403"/>
        <w:jc w:val="both"/>
        <w:rPr>
          <w:rFonts w:asciiTheme="minorHAnsi" w:hAnsiTheme="minorHAnsi" w:cstheme="minorHAnsi"/>
          <w:b/>
          <w:sz w:val="16"/>
          <w:szCs w:val="16"/>
        </w:rPr>
      </w:pPr>
      <w:r w:rsidRPr="00A5426D">
        <w:rPr>
          <w:rFonts w:asciiTheme="minorHAnsi" w:hAnsiTheme="minorHAnsi" w:cstheme="minorHAnsi"/>
          <w:sz w:val="16"/>
          <w:szCs w:val="16"/>
          <w:lang w:val="pl"/>
        </w:rPr>
        <w:t>Nie używaj rozpuszczalników, takich jak alkohol, do czyszczenia wyświetlacza. Użyj łagodnego, nieścierającego detergentu i miękkiej bawełnianej ściereczki.</w:t>
      </w:r>
    </w:p>
    <w:p w14:paraId="4096C7CF" w14:textId="77777777" w:rsidR="005B2EDF" w:rsidRPr="00A5426D" w:rsidRDefault="000B1D20">
      <w:pPr>
        <w:pStyle w:val="Nagwek2"/>
        <w:spacing w:before="120" w:line="240" w:lineRule="auto"/>
        <w:rPr>
          <w:rFonts w:asciiTheme="minorHAnsi" w:hAnsiTheme="minorHAnsi" w:cstheme="minorHAnsi"/>
          <w:sz w:val="20"/>
          <w:szCs w:val="20"/>
        </w:rPr>
      </w:pPr>
      <w:bookmarkStart w:id="103" w:name="_Toc198804116"/>
      <w:bookmarkStart w:id="104" w:name="_Toc237260137"/>
      <w:bookmarkStart w:id="105" w:name="_Toc1369"/>
      <w:bookmarkStart w:id="106" w:name="_Toc20220"/>
      <w:bookmarkStart w:id="107" w:name="_Toc20471"/>
      <w:bookmarkStart w:id="108" w:name="_Toc7092"/>
      <w:bookmarkStart w:id="109" w:name="_Toc423099318"/>
      <w:bookmarkStart w:id="110" w:name="_Toc27621"/>
      <w:bookmarkStart w:id="111" w:name="_Toc28424"/>
      <w:bookmarkStart w:id="112" w:name="_Toc24677"/>
      <w:r w:rsidRPr="00A5426D">
        <w:rPr>
          <w:rFonts w:asciiTheme="minorHAnsi" w:hAnsiTheme="minorHAnsi" w:cstheme="minorHAnsi"/>
          <w:sz w:val="20"/>
          <w:szCs w:val="20"/>
          <w:lang w:val="pl"/>
        </w:rPr>
        <w:t>2.2 Akcesoria</w:t>
      </w:r>
      <w:bookmarkEnd w:id="103"/>
      <w:bookmarkEnd w:id="104"/>
      <w:bookmarkEnd w:id="105"/>
      <w:bookmarkEnd w:id="106"/>
      <w:bookmarkEnd w:id="107"/>
      <w:bookmarkEnd w:id="108"/>
      <w:bookmarkEnd w:id="109"/>
      <w:bookmarkEnd w:id="110"/>
      <w:bookmarkEnd w:id="111"/>
      <w:bookmarkEnd w:id="112"/>
    </w:p>
    <w:p w14:paraId="737C2A1C" w14:textId="0608DE5E"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W tej sekcji wymieniono akcesoria dołączone do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 Jeśli w paczce brakuje któregokolwiek z poniższych elementów, skontaktuj się z lokalnym sprzedawcą w celu uzyskania pomocy.</w:t>
      </w:r>
    </w:p>
    <w:p w14:paraId="7D68732C"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noProof/>
        </w:rPr>
        <w:lastRenderedPageBreak/>
        <w:drawing>
          <wp:inline distT="0" distB="0" distL="114300" distR="114300" wp14:anchorId="2618F4C1" wp14:editId="26726336">
            <wp:extent cx="3353435" cy="3769995"/>
            <wp:effectExtent l="9525" t="9525" r="2794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3353435" cy="3769995"/>
                    </a:xfrm>
                    <a:prstGeom prst="rect">
                      <a:avLst/>
                    </a:prstGeom>
                    <a:noFill/>
                    <a:ln>
                      <a:solidFill>
                        <a:schemeClr val="tx1"/>
                      </a:solidFill>
                    </a:ln>
                  </pic:spPr>
                </pic:pic>
              </a:graphicData>
            </a:graphic>
          </wp:inline>
        </w:drawing>
      </w:r>
    </w:p>
    <w:p w14:paraId="2B175AB1"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 xml:space="preserve">Tabela 2-1 Akcesoria </w:t>
      </w:r>
    </w:p>
    <w:p w14:paraId="39FF0DF2" w14:textId="77777777" w:rsidR="005B2EDF" w:rsidRPr="00A5426D" w:rsidRDefault="000B1D20">
      <w:pPr>
        <w:pStyle w:val="Nagwek2"/>
        <w:numPr>
          <w:ilvl w:val="1"/>
          <w:numId w:val="1"/>
        </w:numPr>
        <w:spacing w:before="120" w:line="240" w:lineRule="auto"/>
        <w:rPr>
          <w:rFonts w:asciiTheme="minorHAnsi" w:hAnsiTheme="minorHAnsi" w:cstheme="minorHAnsi"/>
          <w:sz w:val="20"/>
          <w:szCs w:val="20"/>
        </w:rPr>
      </w:pPr>
      <w:bookmarkStart w:id="113" w:name="_Toc24638"/>
      <w:bookmarkStart w:id="114" w:name="_Toc536"/>
      <w:bookmarkStart w:id="115" w:name="_Toc17188"/>
      <w:bookmarkStart w:id="116" w:name="_Toc6490"/>
      <w:bookmarkStart w:id="117" w:name="_Toc423099319"/>
      <w:bookmarkStart w:id="118" w:name="_Toc30821"/>
      <w:bookmarkStart w:id="119" w:name="_Toc2158"/>
      <w:bookmarkStart w:id="120" w:name="_Toc26696"/>
      <w:r w:rsidRPr="00A5426D">
        <w:rPr>
          <w:rFonts w:asciiTheme="minorHAnsi" w:hAnsiTheme="minorHAnsi" w:cstheme="minorHAnsi"/>
          <w:sz w:val="20"/>
          <w:szCs w:val="20"/>
          <w:lang w:val="pl"/>
        </w:rPr>
        <w:t>Specyfikacja techniczna</w:t>
      </w:r>
      <w:bookmarkEnd w:id="113"/>
      <w:bookmarkEnd w:id="114"/>
      <w:bookmarkEnd w:id="115"/>
      <w:bookmarkEnd w:id="116"/>
      <w:bookmarkEnd w:id="117"/>
      <w:bookmarkEnd w:id="118"/>
      <w:bookmarkEnd w:id="119"/>
      <w:bookmarkEnd w:id="120"/>
      <w:r w:rsidRPr="00A5426D">
        <w:rPr>
          <w:rFonts w:asciiTheme="minorHAnsi" w:hAnsiTheme="minorHAnsi" w:cstheme="minorHAnsi"/>
          <w:sz w:val="20"/>
          <w:szCs w:val="20"/>
          <w:lang w:val="pl"/>
        </w:rPr>
        <w:tab/>
      </w:r>
    </w:p>
    <w:p w14:paraId="08C6C7FF" w14:textId="77777777" w:rsidR="005B2EDF" w:rsidRPr="00A5426D" w:rsidRDefault="005B2EDF">
      <w:pPr>
        <w:rPr>
          <w:rFonts w:asciiTheme="minorHAnsi" w:hAnsiTheme="minorHAnsi" w:cstheme="minorHAnsi"/>
        </w:rPr>
      </w:pPr>
    </w:p>
    <w:tbl>
      <w:tblPr>
        <w:tblpPr w:leftFromText="180" w:rightFromText="180" w:vertAnchor="text" w:horzAnchor="page" w:tblpX="976" w:tblpY="185"/>
        <w:tblOverlap w:val="never"/>
        <w:tblW w:w="68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51"/>
        <w:gridCol w:w="4852"/>
      </w:tblGrid>
      <w:tr w:rsidR="005B2EDF" w:rsidRPr="00A5426D" w14:paraId="5D2F7D6C" w14:textId="77777777">
        <w:trPr>
          <w:trHeight w:val="320"/>
        </w:trPr>
        <w:tc>
          <w:tcPr>
            <w:tcW w:w="1951" w:type="dxa"/>
            <w:shd w:val="clear" w:color="000000" w:fill="C0C0C0"/>
            <w:vAlign w:val="center"/>
          </w:tcPr>
          <w:p w14:paraId="4CF33543" w14:textId="77777777" w:rsidR="005B2EDF" w:rsidRPr="00A5426D" w:rsidRDefault="000B1D20">
            <w:pPr>
              <w:adjustRightInd w:val="0"/>
              <w:snapToGrid w:val="0"/>
              <w:jc w:val="both"/>
              <w:rPr>
                <w:rFonts w:asciiTheme="minorHAnsi" w:eastAsia="Times New Roman" w:hAnsiTheme="minorHAnsi" w:cstheme="minorHAnsi"/>
                <w:b/>
                <w:bCs/>
                <w:color w:val="000000"/>
                <w:kern w:val="2"/>
                <w:sz w:val="16"/>
                <w:szCs w:val="16"/>
              </w:rPr>
            </w:pPr>
            <w:r w:rsidRPr="00A5426D">
              <w:rPr>
                <w:rFonts w:asciiTheme="minorHAnsi" w:hAnsiTheme="minorHAnsi" w:cstheme="minorHAnsi"/>
                <w:b/>
                <w:bCs/>
                <w:color w:val="000000"/>
                <w:kern w:val="2"/>
                <w:sz w:val="16"/>
                <w:szCs w:val="16"/>
                <w:lang w:val="pl"/>
              </w:rPr>
              <w:t>Przedmiot</w:t>
            </w:r>
          </w:p>
        </w:tc>
        <w:tc>
          <w:tcPr>
            <w:tcW w:w="4852" w:type="dxa"/>
            <w:shd w:val="clear" w:color="000000" w:fill="C0C0C0"/>
            <w:vAlign w:val="center"/>
          </w:tcPr>
          <w:p w14:paraId="294F2AF3" w14:textId="77777777" w:rsidR="005B2EDF" w:rsidRPr="00A5426D" w:rsidRDefault="000B1D20">
            <w:pPr>
              <w:adjustRightInd w:val="0"/>
              <w:snapToGrid w:val="0"/>
              <w:jc w:val="both"/>
              <w:rPr>
                <w:rFonts w:asciiTheme="minorHAnsi" w:eastAsia="Times New Roman" w:hAnsiTheme="minorHAnsi" w:cstheme="minorHAnsi"/>
                <w:b/>
                <w:bCs/>
                <w:color w:val="000000"/>
                <w:kern w:val="2"/>
                <w:sz w:val="16"/>
                <w:szCs w:val="16"/>
              </w:rPr>
            </w:pPr>
            <w:r w:rsidRPr="00A5426D">
              <w:rPr>
                <w:rFonts w:asciiTheme="minorHAnsi" w:hAnsiTheme="minorHAnsi" w:cstheme="minorHAnsi"/>
                <w:b/>
                <w:bCs/>
                <w:color w:val="000000"/>
                <w:kern w:val="2"/>
                <w:sz w:val="16"/>
                <w:szCs w:val="16"/>
                <w:lang w:val="pl"/>
              </w:rPr>
              <w:t>Opis</w:t>
            </w:r>
          </w:p>
        </w:tc>
      </w:tr>
      <w:tr w:rsidR="005B2EDF" w:rsidRPr="00A5426D" w14:paraId="3D07F2AB" w14:textId="77777777">
        <w:trPr>
          <w:trHeight w:val="320"/>
        </w:trPr>
        <w:tc>
          <w:tcPr>
            <w:tcW w:w="1951" w:type="dxa"/>
            <w:vAlign w:val="center"/>
          </w:tcPr>
          <w:p w14:paraId="01EB8D94" w14:textId="77777777" w:rsidR="005B2EDF" w:rsidRPr="00A5426D" w:rsidRDefault="000B1D20">
            <w:pPr>
              <w:adjustRightInd w:val="0"/>
              <w:snapToGrid w:val="0"/>
              <w:jc w:val="both"/>
              <w:rPr>
                <w:rFonts w:asciiTheme="minorHAnsi"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Ekran</w:t>
            </w:r>
          </w:p>
        </w:tc>
        <w:tc>
          <w:tcPr>
            <w:tcW w:w="4852" w:type="dxa"/>
            <w:vAlign w:val="center"/>
          </w:tcPr>
          <w:p w14:paraId="44A3051D" w14:textId="547B75E1"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7'' przekątna, kolorowy ekran LCD z możliwością odczytu światła dziennego; 1024 * 600 pikseli</w:t>
            </w:r>
          </w:p>
        </w:tc>
      </w:tr>
      <w:tr w:rsidR="005B2EDF" w:rsidRPr="00A5426D" w14:paraId="710F6BC4" w14:textId="77777777">
        <w:trPr>
          <w:trHeight w:val="320"/>
        </w:trPr>
        <w:tc>
          <w:tcPr>
            <w:tcW w:w="1951" w:type="dxa"/>
            <w:vAlign w:val="center"/>
          </w:tcPr>
          <w:p w14:paraId="74F55F63"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 xml:space="preserve">System operacyjny </w:t>
            </w:r>
          </w:p>
        </w:tc>
        <w:tc>
          <w:tcPr>
            <w:tcW w:w="4852" w:type="dxa"/>
            <w:vAlign w:val="center"/>
          </w:tcPr>
          <w:p w14:paraId="04594DEF"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Android 9.0</w:t>
            </w:r>
          </w:p>
        </w:tc>
      </w:tr>
      <w:tr w:rsidR="005B2EDF" w:rsidRPr="00A5426D" w14:paraId="041486BC" w14:textId="77777777">
        <w:trPr>
          <w:trHeight w:val="320"/>
        </w:trPr>
        <w:tc>
          <w:tcPr>
            <w:tcW w:w="1951" w:type="dxa"/>
            <w:vAlign w:val="center"/>
          </w:tcPr>
          <w:p w14:paraId="77A622E7"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Procesor</w:t>
            </w:r>
          </w:p>
        </w:tc>
        <w:tc>
          <w:tcPr>
            <w:tcW w:w="4852" w:type="dxa"/>
            <w:vAlign w:val="center"/>
          </w:tcPr>
          <w:p w14:paraId="3B95FCEB"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Czterordzeniowy, 1,3 GHz</w:t>
            </w:r>
          </w:p>
        </w:tc>
      </w:tr>
      <w:tr w:rsidR="005B2EDF" w:rsidRPr="00A5426D" w14:paraId="437A80D3" w14:textId="77777777">
        <w:trPr>
          <w:trHeight w:val="320"/>
        </w:trPr>
        <w:tc>
          <w:tcPr>
            <w:tcW w:w="1951" w:type="dxa"/>
            <w:vAlign w:val="center"/>
          </w:tcPr>
          <w:p w14:paraId="22819917"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Pamięć</w:t>
            </w:r>
          </w:p>
        </w:tc>
        <w:tc>
          <w:tcPr>
            <w:tcW w:w="4852" w:type="dxa"/>
            <w:vAlign w:val="center"/>
          </w:tcPr>
          <w:p w14:paraId="60DAC312" w14:textId="77777777" w:rsidR="005B2EDF" w:rsidRPr="00A5426D" w:rsidRDefault="000B1D20">
            <w:pPr>
              <w:adjustRightInd w:val="0"/>
              <w:snapToGrid w:val="0"/>
              <w:jc w:val="both"/>
              <w:rPr>
                <w:rFonts w:asciiTheme="minorHAnsi" w:eastAsia="Times New Roman" w:hAnsiTheme="minorHAnsi" w:cstheme="minorHAnsi"/>
                <w:color w:val="000000"/>
                <w:kern w:val="2"/>
                <w:sz w:val="16"/>
                <w:szCs w:val="16"/>
              </w:rPr>
            </w:pPr>
            <w:r w:rsidRPr="00A5426D">
              <w:rPr>
                <w:rFonts w:asciiTheme="minorHAnsi" w:hAnsiTheme="minorHAnsi" w:cstheme="minorHAnsi"/>
                <w:color w:val="000000"/>
                <w:kern w:val="2"/>
                <w:sz w:val="16"/>
                <w:szCs w:val="16"/>
                <w:lang w:val="pl"/>
              </w:rPr>
              <w:t>1GB</w:t>
            </w:r>
          </w:p>
        </w:tc>
      </w:tr>
      <w:tr w:rsidR="005B2EDF" w:rsidRPr="00A5426D" w14:paraId="4A4F142E" w14:textId="77777777">
        <w:trPr>
          <w:trHeight w:val="320"/>
        </w:trPr>
        <w:tc>
          <w:tcPr>
            <w:tcW w:w="1951" w:type="dxa"/>
            <w:vAlign w:val="center"/>
          </w:tcPr>
          <w:p w14:paraId="4DACFF16" w14:textId="35BBFDE2" w:rsidR="005B2EDF" w:rsidRPr="00A5426D" w:rsidRDefault="000B1D20">
            <w:pPr>
              <w:adjustRightInd w:val="0"/>
              <w:snapToGrid w:val="0"/>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Dysk twardy</w:t>
            </w:r>
            <w:r w:rsidRPr="005A4769">
              <w:rPr>
                <w:rFonts w:asciiTheme="minorHAnsi" w:hAnsiTheme="minorHAnsi" w:cstheme="minorHAnsi"/>
                <w:b/>
                <w:bCs/>
                <w:sz w:val="16"/>
                <w:szCs w:val="16"/>
                <w:lang w:val="pl"/>
              </w:rPr>
              <w:t xml:space="preserve"> SSD</w:t>
            </w:r>
          </w:p>
        </w:tc>
        <w:tc>
          <w:tcPr>
            <w:tcW w:w="4852" w:type="dxa"/>
            <w:vAlign w:val="center"/>
          </w:tcPr>
          <w:p w14:paraId="00C2C012" w14:textId="77777777" w:rsidR="005B2EDF" w:rsidRPr="00A5426D" w:rsidRDefault="000B1D20">
            <w:pPr>
              <w:adjustRightInd w:val="0"/>
              <w:snapToGrid w:val="0"/>
              <w:jc w:val="both"/>
              <w:rPr>
                <w:rFonts w:asciiTheme="minorHAnsi" w:eastAsia="Times New Roman" w:hAnsiTheme="minorHAnsi" w:cstheme="minorHAnsi"/>
                <w:color w:val="000000"/>
                <w:kern w:val="2"/>
                <w:sz w:val="16"/>
                <w:szCs w:val="16"/>
              </w:rPr>
            </w:pPr>
            <w:r w:rsidRPr="00A5426D">
              <w:rPr>
                <w:rFonts w:asciiTheme="minorHAnsi" w:hAnsiTheme="minorHAnsi" w:cstheme="minorHAnsi"/>
                <w:color w:val="000000"/>
                <w:kern w:val="2"/>
                <w:sz w:val="16"/>
                <w:szCs w:val="16"/>
                <w:lang w:val="pl"/>
              </w:rPr>
              <w:t>32GB</w:t>
            </w:r>
          </w:p>
        </w:tc>
      </w:tr>
      <w:tr w:rsidR="005B2EDF" w:rsidRPr="00A5426D" w14:paraId="4CCED1FF" w14:textId="77777777">
        <w:trPr>
          <w:trHeight w:val="267"/>
        </w:trPr>
        <w:tc>
          <w:tcPr>
            <w:tcW w:w="1951" w:type="dxa"/>
            <w:vAlign w:val="center"/>
          </w:tcPr>
          <w:p w14:paraId="56C617E8"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Interfejs komunikacyjny</w:t>
            </w:r>
          </w:p>
        </w:tc>
        <w:tc>
          <w:tcPr>
            <w:tcW w:w="4852" w:type="dxa"/>
            <w:vAlign w:val="center"/>
          </w:tcPr>
          <w:p w14:paraId="088FF381" w14:textId="77777777" w:rsidR="005B2EDF" w:rsidRPr="00A5426D" w:rsidRDefault="000B1D20">
            <w:pPr>
              <w:adjustRightInd w:val="0"/>
              <w:snapToGrid w:val="0"/>
              <w:jc w:val="both"/>
              <w:rPr>
                <w:rFonts w:asciiTheme="minorHAnsi" w:eastAsia="Times New Roman" w:hAnsiTheme="minorHAnsi" w:cstheme="minorHAnsi"/>
                <w:bCs/>
                <w:color w:val="000000"/>
                <w:kern w:val="2"/>
                <w:sz w:val="16"/>
                <w:szCs w:val="16"/>
              </w:rPr>
            </w:pPr>
            <w:r w:rsidRPr="00A5426D">
              <w:rPr>
                <w:rFonts w:asciiTheme="minorHAnsi" w:hAnsiTheme="minorHAnsi" w:cstheme="minorHAnsi"/>
                <w:bCs/>
                <w:color w:val="000000"/>
                <w:kern w:val="2"/>
                <w:sz w:val="16"/>
                <w:szCs w:val="16"/>
                <w:lang w:val="pl"/>
              </w:rPr>
              <w:t>Wbudowana bezprzewodowa sieć LAN WIFI 802.11 b / g / n</w:t>
            </w:r>
          </w:p>
          <w:p w14:paraId="157D55A3" w14:textId="77777777" w:rsidR="005B2EDF" w:rsidRPr="00A5426D" w:rsidRDefault="000B1D20">
            <w:pPr>
              <w:adjustRightInd w:val="0"/>
              <w:snapToGrid w:val="0"/>
              <w:jc w:val="both"/>
              <w:rPr>
                <w:rFonts w:asciiTheme="minorHAnsi" w:hAnsiTheme="minorHAnsi" w:cstheme="minorHAnsi"/>
                <w:bCs/>
                <w:color w:val="000000"/>
                <w:kern w:val="2"/>
                <w:sz w:val="16"/>
                <w:szCs w:val="16"/>
              </w:rPr>
            </w:pPr>
            <w:r w:rsidRPr="00A5426D">
              <w:rPr>
                <w:rFonts w:asciiTheme="minorHAnsi" w:hAnsiTheme="minorHAnsi" w:cstheme="minorHAnsi"/>
                <w:bCs/>
                <w:color w:val="000000"/>
                <w:kern w:val="2"/>
                <w:sz w:val="16"/>
                <w:szCs w:val="16"/>
                <w:lang w:val="pl"/>
              </w:rPr>
              <w:t>USB2.0 OTG/standardowy HOST USB 2.0</w:t>
            </w:r>
          </w:p>
          <w:p w14:paraId="044B036B"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bCs/>
                <w:color w:val="000000"/>
                <w:kern w:val="2"/>
                <w:sz w:val="16"/>
                <w:szCs w:val="16"/>
                <w:lang w:val="pl"/>
              </w:rPr>
              <w:t xml:space="preserve">Specyfikacja Bluetooth v2.1+EDR; Bluetooth 4.0 </w:t>
            </w:r>
            <w:proofErr w:type="spellStart"/>
            <w:r w:rsidRPr="00A5426D">
              <w:rPr>
                <w:rFonts w:asciiTheme="minorHAnsi" w:hAnsiTheme="minorHAnsi" w:cstheme="minorHAnsi"/>
                <w:bCs/>
                <w:color w:val="000000"/>
                <w:kern w:val="2"/>
                <w:sz w:val="16"/>
                <w:szCs w:val="16"/>
                <w:lang w:val="pl"/>
              </w:rPr>
              <w:t>Low</w:t>
            </w:r>
            <w:proofErr w:type="spellEnd"/>
            <w:r w:rsidRPr="00A5426D">
              <w:rPr>
                <w:rFonts w:asciiTheme="minorHAnsi" w:hAnsiTheme="minorHAnsi" w:cstheme="minorHAnsi"/>
                <w:bCs/>
                <w:color w:val="000000"/>
                <w:kern w:val="2"/>
                <w:sz w:val="16"/>
                <w:szCs w:val="16"/>
                <w:lang w:val="pl"/>
              </w:rPr>
              <w:t xml:space="preserve"> Energy (LE) (10–20 m) </w:t>
            </w:r>
          </w:p>
        </w:tc>
      </w:tr>
      <w:tr w:rsidR="005B2EDF" w:rsidRPr="00A5426D" w14:paraId="0E5240B1" w14:textId="77777777">
        <w:trPr>
          <w:trHeight w:val="267"/>
        </w:trPr>
        <w:tc>
          <w:tcPr>
            <w:tcW w:w="1951" w:type="dxa"/>
            <w:vAlign w:val="center"/>
          </w:tcPr>
          <w:p w14:paraId="355B1155" w14:textId="77777777" w:rsidR="005B2EDF" w:rsidRPr="00A5426D" w:rsidRDefault="000B1D20">
            <w:pPr>
              <w:adjustRightInd w:val="0"/>
              <w:snapToGrid w:val="0"/>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Kamera</w:t>
            </w:r>
          </w:p>
        </w:tc>
        <w:tc>
          <w:tcPr>
            <w:tcW w:w="4852" w:type="dxa"/>
            <w:vAlign w:val="center"/>
          </w:tcPr>
          <w:p w14:paraId="01B4C0BA" w14:textId="77777777" w:rsidR="005B2EDF" w:rsidRPr="00A5426D" w:rsidRDefault="000B1D20">
            <w:pPr>
              <w:adjustRightInd w:val="0"/>
              <w:snapToGrid w:val="0"/>
              <w:jc w:val="both"/>
              <w:rPr>
                <w:rFonts w:asciiTheme="minorHAnsi" w:hAnsiTheme="minorHAnsi" w:cstheme="minorHAnsi"/>
                <w:bCs/>
                <w:color w:val="000000"/>
                <w:kern w:val="2"/>
                <w:sz w:val="16"/>
                <w:szCs w:val="16"/>
              </w:rPr>
            </w:pPr>
            <w:r w:rsidRPr="00A5426D">
              <w:rPr>
                <w:rFonts w:asciiTheme="minorHAnsi" w:hAnsiTheme="minorHAnsi" w:cstheme="minorHAnsi"/>
                <w:bCs/>
                <w:color w:val="000000"/>
                <w:kern w:val="2"/>
                <w:sz w:val="16"/>
                <w:szCs w:val="16"/>
                <w:lang w:val="pl"/>
              </w:rPr>
              <w:t>5 megapikseli z tyłu</w:t>
            </w:r>
          </w:p>
        </w:tc>
      </w:tr>
      <w:tr w:rsidR="005B2EDF" w:rsidRPr="00A5426D" w14:paraId="4CF7F174" w14:textId="77777777">
        <w:trPr>
          <w:trHeight w:val="320"/>
        </w:trPr>
        <w:tc>
          <w:tcPr>
            <w:tcW w:w="1951" w:type="dxa"/>
            <w:vAlign w:val="center"/>
          </w:tcPr>
          <w:p w14:paraId="048884B9"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lastRenderedPageBreak/>
              <w:t>Wbudowana bateria</w:t>
            </w:r>
          </w:p>
        </w:tc>
        <w:tc>
          <w:tcPr>
            <w:tcW w:w="4852" w:type="dxa"/>
            <w:vAlign w:val="center"/>
          </w:tcPr>
          <w:p w14:paraId="04585D17" w14:textId="0C12CC34" w:rsidR="005B2EDF" w:rsidRPr="00A5426D" w:rsidRDefault="000B1D20">
            <w:pPr>
              <w:adjustRightInd w:val="0"/>
              <w:snapToGrid w:val="0"/>
              <w:jc w:val="both"/>
              <w:rPr>
                <w:rFonts w:asciiTheme="minorHAnsi" w:eastAsia="Times New Roman" w:hAnsiTheme="minorHAnsi" w:cstheme="minorHAnsi"/>
                <w:color w:val="000000"/>
                <w:kern w:val="2"/>
                <w:sz w:val="16"/>
                <w:szCs w:val="16"/>
              </w:rPr>
            </w:pPr>
            <w:r w:rsidRPr="00A5426D">
              <w:rPr>
                <w:rFonts w:asciiTheme="minorHAnsi" w:hAnsiTheme="minorHAnsi" w:cstheme="minorHAnsi"/>
                <w:color w:val="000000"/>
                <w:kern w:val="2"/>
                <w:sz w:val="16"/>
                <w:szCs w:val="16"/>
                <w:lang w:val="pl"/>
              </w:rPr>
              <w:t xml:space="preserve">4000mAh, Akumulator </w:t>
            </w:r>
            <w:proofErr w:type="spellStart"/>
            <w:r w:rsidRPr="00A5426D">
              <w:rPr>
                <w:rFonts w:asciiTheme="minorHAnsi" w:hAnsiTheme="minorHAnsi" w:cstheme="minorHAnsi"/>
                <w:color w:val="000000"/>
                <w:kern w:val="2"/>
                <w:sz w:val="16"/>
                <w:szCs w:val="16"/>
                <w:lang w:val="pl"/>
              </w:rPr>
              <w:t>litowo</w:t>
            </w:r>
            <w:proofErr w:type="spellEnd"/>
            <w:r w:rsidRPr="00A5426D">
              <w:rPr>
                <w:rFonts w:asciiTheme="minorHAnsi" w:hAnsiTheme="minorHAnsi" w:cstheme="minorHAnsi"/>
                <w:color w:val="000000"/>
                <w:kern w:val="2"/>
                <w:sz w:val="16"/>
                <w:szCs w:val="16"/>
                <w:lang w:val="pl"/>
              </w:rPr>
              <w:t>-polimerowy, ładowany przez</w:t>
            </w:r>
            <w:r w:rsidR="00E606B6">
              <w:rPr>
                <w:rFonts w:asciiTheme="minorHAnsi" w:hAnsiTheme="minorHAnsi" w:cstheme="minorHAnsi"/>
                <w:color w:val="000000"/>
                <w:kern w:val="2"/>
                <w:sz w:val="16"/>
                <w:szCs w:val="16"/>
                <w:lang w:val="pl"/>
              </w:rPr>
              <w:t xml:space="preserve"> </w:t>
            </w:r>
            <w:r w:rsidRPr="00A5426D">
              <w:rPr>
                <w:rFonts w:asciiTheme="minorHAnsi" w:hAnsiTheme="minorHAnsi" w:cstheme="minorHAnsi"/>
                <w:color w:val="000000"/>
                <w:kern w:val="2"/>
                <w:sz w:val="16"/>
                <w:szCs w:val="16"/>
                <w:lang w:val="pl"/>
              </w:rPr>
              <w:t>zasilacz USB 5V</w:t>
            </w:r>
          </w:p>
        </w:tc>
      </w:tr>
      <w:tr w:rsidR="005B2EDF" w:rsidRPr="00A5426D" w14:paraId="529944DB" w14:textId="77777777">
        <w:trPr>
          <w:trHeight w:val="320"/>
        </w:trPr>
        <w:tc>
          <w:tcPr>
            <w:tcW w:w="1951" w:type="dxa"/>
            <w:vAlign w:val="center"/>
          </w:tcPr>
          <w:p w14:paraId="5EF6CE86"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Protokołów</w:t>
            </w:r>
          </w:p>
        </w:tc>
        <w:tc>
          <w:tcPr>
            <w:tcW w:w="4852" w:type="dxa"/>
            <w:vAlign w:val="center"/>
          </w:tcPr>
          <w:p w14:paraId="3D5DCD49" w14:textId="0A28F365" w:rsidR="005B2EDF" w:rsidRPr="00A5426D" w:rsidRDefault="000B1D20">
            <w:pPr>
              <w:adjustRightInd w:val="0"/>
              <w:snapToGrid w:val="0"/>
              <w:jc w:val="both"/>
              <w:rPr>
                <w:rFonts w:asciiTheme="minorHAnsi" w:eastAsia="Times New Roman" w:hAnsiTheme="minorHAnsi" w:cstheme="minorHAnsi"/>
                <w:color w:val="000000"/>
                <w:kern w:val="2"/>
                <w:sz w:val="16"/>
                <w:szCs w:val="16"/>
              </w:rPr>
            </w:pPr>
            <w:r w:rsidRPr="00A5426D">
              <w:rPr>
                <w:rFonts w:asciiTheme="minorHAnsi" w:hAnsiTheme="minorHAnsi" w:cstheme="minorHAnsi"/>
                <w:bCs/>
                <w:color w:val="000000"/>
                <w:kern w:val="2"/>
                <w:sz w:val="16"/>
                <w:szCs w:val="16"/>
                <w:lang w:val="pl"/>
              </w:rPr>
              <w:t xml:space="preserve">ISO9141-2, ISO14230-2, ISO15765-4, linie K/L, linia </w:t>
            </w:r>
            <w:proofErr w:type="spellStart"/>
            <w:r w:rsidRPr="00A5426D">
              <w:rPr>
                <w:rFonts w:asciiTheme="minorHAnsi" w:hAnsiTheme="minorHAnsi" w:cstheme="minorHAnsi"/>
                <w:bCs/>
                <w:color w:val="000000"/>
                <w:kern w:val="2"/>
                <w:sz w:val="16"/>
                <w:szCs w:val="16"/>
                <w:lang w:val="pl"/>
              </w:rPr>
              <w:t>Double</w:t>
            </w:r>
            <w:proofErr w:type="spellEnd"/>
            <w:r w:rsidRPr="00A5426D">
              <w:rPr>
                <w:rFonts w:asciiTheme="minorHAnsi" w:hAnsiTheme="minorHAnsi" w:cstheme="minorHAnsi"/>
                <w:bCs/>
                <w:color w:val="000000"/>
                <w:kern w:val="2"/>
                <w:sz w:val="16"/>
                <w:szCs w:val="16"/>
                <w:lang w:val="pl"/>
              </w:rPr>
              <w:t xml:space="preserve"> K SAE-J1850 VPW, SAE-J1850PWM, CAN ISO 11898, CAN, KW81, KW82, GM UART, UART Echo </w:t>
            </w:r>
            <w:proofErr w:type="spellStart"/>
            <w:r w:rsidRPr="00A5426D">
              <w:rPr>
                <w:rFonts w:asciiTheme="minorHAnsi" w:hAnsiTheme="minorHAnsi" w:cstheme="minorHAnsi"/>
                <w:bCs/>
                <w:color w:val="000000"/>
                <w:kern w:val="2"/>
                <w:sz w:val="16"/>
                <w:szCs w:val="16"/>
                <w:lang w:val="pl"/>
              </w:rPr>
              <w:t>Byte</w:t>
            </w:r>
            <w:proofErr w:type="spellEnd"/>
            <w:r w:rsidRPr="00A5426D">
              <w:rPr>
                <w:rFonts w:asciiTheme="minorHAnsi" w:hAnsiTheme="minorHAnsi" w:cstheme="minorHAnsi"/>
                <w:bCs/>
                <w:color w:val="000000"/>
                <w:kern w:val="2"/>
                <w:sz w:val="16"/>
                <w:szCs w:val="16"/>
                <w:lang w:val="pl"/>
              </w:rPr>
              <w:t xml:space="preserve"> Proto</w:t>
            </w:r>
            <w:r w:rsidR="005A4769">
              <w:rPr>
                <w:rFonts w:asciiTheme="minorHAnsi" w:hAnsiTheme="minorHAnsi" w:cstheme="minorHAnsi"/>
                <w:bCs/>
                <w:color w:val="000000"/>
                <w:kern w:val="2"/>
                <w:sz w:val="16"/>
                <w:szCs w:val="16"/>
                <w:lang w:val="pl"/>
              </w:rPr>
              <w:t>kół</w:t>
            </w:r>
            <w:r w:rsidRPr="00A5426D">
              <w:rPr>
                <w:rFonts w:asciiTheme="minorHAnsi" w:hAnsiTheme="minorHAnsi" w:cstheme="minorHAnsi"/>
                <w:bCs/>
                <w:color w:val="000000"/>
                <w:kern w:val="2"/>
                <w:sz w:val="16"/>
                <w:szCs w:val="16"/>
                <w:lang w:val="pl"/>
              </w:rPr>
              <w:t xml:space="preserve">, Honda </w:t>
            </w:r>
            <w:proofErr w:type="spellStart"/>
            <w:r w:rsidRPr="00A5426D">
              <w:rPr>
                <w:rFonts w:asciiTheme="minorHAnsi" w:hAnsiTheme="minorHAnsi" w:cstheme="minorHAnsi"/>
                <w:bCs/>
                <w:color w:val="000000"/>
                <w:kern w:val="2"/>
                <w:sz w:val="16"/>
                <w:szCs w:val="16"/>
                <w:lang w:val="pl"/>
              </w:rPr>
              <w:t>Diag</w:t>
            </w:r>
            <w:proofErr w:type="spellEnd"/>
            <w:r w:rsidRPr="00A5426D">
              <w:rPr>
                <w:rFonts w:asciiTheme="minorHAnsi" w:hAnsiTheme="minorHAnsi" w:cstheme="minorHAnsi"/>
                <w:bCs/>
                <w:color w:val="000000"/>
                <w:kern w:val="2"/>
                <w:sz w:val="16"/>
                <w:szCs w:val="16"/>
                <w:lang w:val="pl"/>
              </w:rPr>
              <w:t>-H Proto</w:t>
            </w:r>
            <w:r w:rsidR="005A4769">
              <w:rPr>
                <w:rFonts w:asciiTheme="minorHAnsi" w:hAnsiTheme="minorHAnsi" w:cstheme="minorHAnsi"/>
                <w:bCs/>
                <w:color w:val="000000"/>
                <w:kern w:val="2"/>
                <w:sz w:val="16"/>
                <w:szCs w:val="16"/>
                <w:lang w:val="pl"/>
              </w:rPr>
              <w:t>kół</w:t>
            </w:r>
            <w:r w:rsidRPr="00A5426D">
              <w:rPr>
                <w:rFonts w:asciiTheme="minorHAnsi" w:hAnsiTheme="minorHAnsi" w:cstheme="minorHAnsi"/>
                <w:bCs/>
                <w:color w:val="000000"/>
                <w:kern w:val="2"/>
                <w:sz w:val="16"/>
                <w:szCs w:val="16"/>
                <w:lang w:val="pl"/>
              </w:rPr>
              <w:t xml:space="preserve">, TP2.0, TP1.6, SAE J1939, SAE J1708, </w:t>
            </w:r>
            <w:proofErr w:type="spellStart"/>
            <w:r w:rsidRPr="00A5426D">
              <w:rPr>
                <w:rFonts w:asciiTheme="minorHAnsi" w:hAnsiTheme="minorHAnsi" w:cstheme="minorHAnsi"/>
                <w:bCs/>
                <w:color w:val="000000"/>
                <w:kern w:val="2"/>
                <w:sz w:val="16"/>
                <w:szCs w:val="16"/>
                <w:lang w:val="pl"/>
              </w:rPr>
              <w:t>Fault</w:t>
            </w:r>
            <w:proofErr w:type="spellEnd"/>
            <w:r w:rsidRPr="00A5426D">
              <w:rPr>
                <w:rFonts w:asciiTheme="minorHAnsi" w:hAnsiTheme="minorHAnsi" w:cstheme="minorHAnsi"/>
                <w:bCs/>
                <w:color w:val="000000"/>
                <w:kern w:val="2"/>
                <w:sz w:val="16"/>
                <w:szCs w:val="16"/>
                <w:lang w:val="pl"/>
              </w:rPr>
              <w:t>-Tolerant</w:t>
            </w:r>
            <w:r w:rsidRPr="00A5426D">
              <w:rPr>
                <w:rFonts w:asciiTheme="minorHAnsi" w:hAnsiTheme="minorHAnsi" w:cstheme="minorHAnsi"/>
                <w:lang w:val="pl"/>
              </w:rPr>
              <w:t xml:space="preserve"> </w:t>
            </w:r>
            <w:r w:rsidRPr="005A4769">
              <w:rPr>
                <w:rFonts w:asciiTheme="minorHAnsi" w:hAnsiTheme="minorHAnsi" w:cstheme="minorHAnsi"/>
                <w:sz w:val="16"/>
                <w:szCs w:val="16"/>
                <w:lang w:val="pl"/>
              </w:rPr>
              <w:t>CAN</w:t>
            </w:r>
            <w:r w:rsidRPr="00A5426D">
              <w:rPr>
                <w:rFonts w:asciiTheme="minorHAnsi" w:hAnsiTheme="minorHAnsi" w:cstheme="minorHAnsi"/>
                <w:lang w:val="pl"/>
              </w:rPr>
              <w:t xml:space="preserve">, </w:t>
            </w:r>
            <w:r w:rsidRPr="00A5426D">
              <w:rPr>
                <w:rFonts w:asciiTheme="minorHAnsi" w:hAnsiTheme="minorHAnsi" w:cstheme="minorHAnsi"/>
                <w:bCs/>
                <w:color w:val="000000"/>
                <w:kern w:val="2"/>
                <w:sz w:val="16"/>
                <w:szCs w:val="16"/>
                <w:lang w:val="pl"/>
              </w:rPr>
              <w:t>CAN FD, DOIP</w:t>
            </w:r>
          </w:p>
        </w:tc>
      </w:tr>
      <w:tr w:rsidR="005B2EDF" w:rsidRPr="00A5426D" w14:paraId="4695B074" w14:textId="77777777">
        <w:trPr>
          <w:trHeight w:val="275"/>
        </w:trPr>
        <w:tc>
          <w:tcPr>
            <w:tcW w:w="1951" w:type="dxa"/>
            <w:vAlign w:val="center"/>
          </w:tcPr>
          <w:p w14:paraId="5CF36F81" w14:textId="77777777" w:rsidR="005B2EDF" w:rsidRPr="00A5426D" w:rsidRDefault="000B1D20">
            <w:pPr>
              <w:adjustRightInd w:val="0"/>
              <w:snapToGrid w:val="0"/>
              <w:jc w:val="both"/>
              <w:rPr>
                <w:rFonts w:asciiTheme="minorHAnsi"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Temperatura pracy</w:t>
            </w:r>
          </w:p>
        </w:tc>
        <w:tc>
          <w:tcPr>
            <w:tcW w:w="4852" w:type="dxa"/>
            <w:vAlign w:val="center"/>
          </w:tcPr>
          <w:p w14:paraId="0209A1ED"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 xml:space="preserve">Od -10 do 70°C </w:t>
            </w:r>
          </w:p>
        </w:tc>
      </w:tr>
      <w:tr w:rsidR="005B2EDF" w:rsidRPr="00A5426D" w14:paraId="3362D7B1" w14:textId="77777777">
        <w:trPr>
          <w:trHeight w:val="275"/>
        </w:trPr>
        <w:tc>
          <w:tcPr>
            <w:tcW w:w="1951" w:type="dxa"/>
            <w:vAlign w:val="center"/>
          </w:tcPr>
          <w:p w14:paraId="779F2430" w14:textId="77777777" w:rsidR="005B2EDF" w:rsidRPr="00A5426D" w:rsidRDefault="000B1D20">
            <w:pPr>
              <w:adjustRightInd w:val="0"/>
              <w:snapToGrid w:val="0"/>
              <w:jc w:val="both"/>
              <w:rPr>
                <w:rFonts w:asciiTheme="minorHAnsi"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Temperatura przechowywania</w:t>
            </w:r>
          </w:p>
        </w:tc>
        <w:tc>
          <w:tcPr>
            <w:tcW w:w="4852" w:type="dxa"/>
            <w:vAlign w:val="center"/>
          </w:tcPr>
          <w:p w14:paraId="2F3C324F"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Od -20 do 80°C</w:t>
            </w:r>
          </w:p>
        </w:tc>
      </w:tr>
      <w:tr w:rsidR="005B2EDF" w:rsidRPr="00A5426D" w14:paraId="2C4168AB" w14:textId="77777777">
        <w:trPr>
          <w:trHeight w:val="275"/>
        </w:trPr>
        <w:tc>
          <w:tcPr>
            <w:tcW w:w="1951" w:type="dxa"/>
            <w:vAlign w:val="center"/>
          </w:tcPr>
          <w:p w14:paraId="71F976B7" w14:textId="77777777" w:rsidR="005B2EDF" w:rsidRPr="00A5426D" w:rsidRDefault="000B1D20">
            <w:pPr>
              <w:adjustRightInd w:val="0"/>
              <w:snapToGrid w:val="0"/>
              <w:jc w:val="both"/>
              <w:rPr>
                <w:rFonts w:asciiTheme="minorHAnsi"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Wilgotność</w:t>
            </w:r>
          </w:p>
        </w:tc>
        <w:tc>
          <w:tcPr>
            <w:tcW w:w="4852" w:type="dxa"/>
            <w:vAlign w:val="center"/>
          </w:tcPr>
          <w:p w14:paraId="0A4C4D62"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5%-95% bez kondensacji</w:t>
            </w:r>
          </w:p>
        </w:tc>
      </w:tr>
      <w:tr w:rsidR="005B2EDF" w:rsidRPr="00A5426D" w14:paraId="41F44A0E" w14:textId="77777777">
        <w:trPr>
          <w:trHeight w:val="275"/>
        </w:trPr>
        <w:tc>
          <w:tcPr>
            <w:tcW w:w="1951" w:type="dxa"/>
            <w:vAlign w:val="center"/>
          </w:tcPr>
          <w:p w14:paraId="64592735" w14:textId="77777777" w:rsidR="005B2EDF" w:rsidRPr="00A5426D" w:rsidRDefault="000B1D20">
            <w:pPr>
              <w:adjustRightInd w:val="0"/>
              <w:snapToGrid w:val="0"/>
              <w:jc w:val="both"/>
              <w:rPr>
                <w:rFonts w:asciiTheme="minorHAnsi" w:eastAsia="Times New Roman"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Wymiary</w:t>
            </w:r>
          </w:p>
        </w:tc>
        <w:tc>
          <w:tcPr>
            <w:tcW w:w="4852" w:type="dxa"/>
            <w:vAlign w:val="center"/>
          </w:tcPr>
          <w:p w14:paraId="4B421A35"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205*135*30mm (dł.*szer.*wys.)</w:t>
            </w:r>
          </w:p>
        </w:tc>
      </w:tr>
      <w:tr w:rsidR="005B2EDF" w:rsidRPr="00A5426D" w14:paraId="25076026" w14:textId="77777777">
        <w:trPr>
          <w:trHeight w:val="275"/>
        </w:trPr>
        <w:tc>
          <w:tcPr>
            <w:tcW w:w="1951" w:type="dxa"/>
            <w:vAlign w:val="center"/>
          </w:tcPr>
          <w:p w14:paraId="53C9DD04" w14:textId="77777777" w:rsidR="005B2EDF" w:rsidRPr="00A5426D" w:rsidRDefault="000B1D20">
            <w:pPr>
              <w:adjustRightInd w:val="0"/>
              <w:snapToGrid w:val="0"/>
              <w:jc w:val="both"/>
              <w:rPr>
                <w:rFonts w:asciiTheme="minorHAnsi" w:hAnsiTheme="minorHAnsi" w:cstheme="minorHAnsi"/>
                <w:b/>
                <w:color w:val="000000"/>
                <w:kern w:val="2"/>
                <w:sz w:val="16"/>
                <w:szCs w:val="16"/>
              </w:rPr>
            </w:pPr>
            <w:r w:rsidRPr="00A5426D">
              <w:rPr>
                <w:rFonts w:asciiTheme="minorHAnsi" w:hAnsiTheme="minorHAnsi" w:cstheme="minorHAnsi"/>
                <w:b/>
                <w:color w:val="000000"/>
                <w:kern w:val="2"/>
                <w:sz w:val="16"/>
                <w:szCs w:val="16"/>
                <w:lang w:val="pl"/>
              </w:rPr>
              <w:t>Ciężar</w:t>
            </w:r>
          </w:p>
        </w:tc>
        <w:tc>
          <w:tcPr>
            <w:tcW w:w="4852" w:type="dxa"/>
            <w:vAlign w:val="center"/>
          </w:tcPr>
          <w:p w14:paraId="0230CBCE" w14:textId="77777777" w:rsidR="005B2EDF" w:rsidRPr="00A5426D" w:rsidRDefault="000B1D20">
            <w:pPr>
              <w:adjustRightInd w:val="0"/>
              <w:snapToGrid w:val="0"/>
              <w:jc w:val="both"/>
              <w:rPr>
                <w:rFonts w:asciiTheme="minorHAnsi" w:hAnsiTheme="minorHAnsi" w:cstheme="minorHAnsi"/>
                <w:color w:val="000000"/>
                <w:kern w:val="2"/>
                <w:sz w:val="16"/>
                <w:szCs w:val="16"/>
              </w:rPr>
            </w:pPr>
            <w:r w:rsidRPr="00A5426D">
              <w:rPr>
                <w:rFonts w:asciiTheme="minorHAnsi" w:hAnsiTheme="minorHAnsi" w:cstheme="minorHAnsi"/>
                <w:color w:val="000000"/>
                <w:kern w:val="2"/>
                <w:sz w:val="16"/>
                <w:szCs w:val="16"/>
                <w:lang w:val="pl"/>
              </w:rPr>
              <w:t>0,87 kg (jednostka główna)</w:t>
            </w:r>
          </w:p>
        </w:tc>
      </w:tr>
    </w:tbl>
    <w:p w14:paraId="27006222" w14:textId="5C00BDCA" w:rsidR="005B2EDF" w:rsidRPr="00A5426D" w:rsidRDefault="000B1D20">
      <w:pPr>
        <w:adjustRightInd w:val="0"/>
        <w:snapToGrid w:val="0"/>
        <w:spacing w:before="60" w:after="60"/>
        <w:jc w:val="center"/>
        <w:rPr>
          <w:rFonts w:asciiTheme="minorHAnsi" w:hAnsiTheme="minorHAnsi" w:cstheme="minorHAnsi"/>
          <w:sz w:val="16"/>
          <w:szCs w:val="16"/>
        </w:rPr>
      </w:pPr>
      <w:bookmarkStart w:id="121" w:name="_Toc198804125"/>
      <w:r w:rsidRPr="00A5426D">
        <w:rPr>
          <w:rFonts w:asciiTheme="minorHAnsi" w:hAnsiTheme="minorHAnsi" w:cstheme="minorHAnsi"/>
          <w:sz w:val="16"/>
          <w:szCs w:val="16"/>
          <w:lang w:val="pl"/>
        </w:rPr>
        <w:t>Tabela 2-2 Specyfikacj</w:t>
      </w:r>
      <w:r w:rsidR="005A4769">
        <w:rPr>
          <w:rFonts w:asciiTheme="minorHAnsi" w:hAnsiTheme="minorHAnsi" w:cstheme="minorHAnsi"/>
          <w:sz w:val="16"/>
          <w:szCs w:val="16"/>
          <w:lang w:val="pl"/>
        </w:rPr>
        <w:t>a</w:t>
      </w:r>
      <w:r w:rsidRPr="00A5426D">
        <w:rPr>
          <w:rFonts w:asciiTheme="minorHAnsi" w:hAnsiTheme="minorHAnsi" w:cstheme="minorHAnsi"/>
          <w:sz w:val="16"/>
          <w:szCs w:val="16"/>
          <w:lang w:val="pl"/>
        </w:rPr>
        <w:t xml:space="preserve"> techniczn</w:t>
      </w:r>
      <w:r w:rsidR="005A4769">
        <w:rPr>
          <w:rFonts w:asciiTheme="minorHAnsi" w:hAnsiTheme="minorHAnsi" w:cstheme="minorHAnsi"/>
          <w:sz w:val="16"/>
          <w:szCs w:val="16"/>
          <w:lang w:val="pl"/>
        </w:rPr>
        <w:t>a</w:t>
      </w:r>
    </w:p>
    <w:p w14:paraId="54C1720A" w14:textId="77777777" w:rsidR="005B2EDF" w:rsidRPr="00A5426D" w:rsidRDefault="000B1D20">
      <w:pPr>
        <w:pStyle w:val="Nagwek1"/>
        <w:spacing w:before="312" w:after="120"/>
        <w:ind w:left="142" w:hanging="142"/>
        <w:rPr>
          <w:rFonts w:asciiTheme="minorHAnsi" w:hAnsiTheme="minorHAnsi" w:cstheme="minorHAnsi"/>
          <w:color w:val="000000" w:themeColor="text1"/>
          <w:sz w:val="22"/>
          <w:szCs w:val="22"/>
        </w:rPr>
      </w:pPr>
      <w:bookmarkStart w:id="122" w:name="_Toc4713"/>
      <w:bookmarkStart w:id="123" w:name="_Toc22177"/>
      <w:bookmarkStart w:id="124" w:name="_Toc26769"/>
      <w:bookmarkStart w:id="125" w:name="_Toc24808"/>
      <w:bookmarkStart w:id="126" w:name="_Toc5027"/>
      <w:bookmarkStart w:id="127" w:name="_Toc21295"/>
      <w:bookmarkEnd w:id="121"/>
      <w:r w:rsidRPr="00A5426D">
        <w:rPr>
          <w:rFonts w:asciiTheme="minorHAnsi" w:hAnsiTheme="minorHAnsi" w:cstheme="minorHAnsi"/>
          <w:color w:val="000000" w:themeColor="text1"/>
          <w:sz w:val="22"/>
          <w:szCs w:val="22"/>
          <w:lang w:val="pl"/>
        </w:rPr>
        <w:t>3 Pierwsze kroki</w:t>
      </w:r>
      <w:bookmarkEnd w:id="122"/>
      <w:bookmarkEnd w:id="123"/>
      <w:bookmarkEnd w:id="124"/>
      <w:bookmarkEnd w:id="125"/>
      <w:bookmarkEnd w:id="126"/>
      <w:bookmarkEnd w:id="127"/>
    </w:p>
    <w:p w14:paraId="1C40D29C" w14:textId="49FA9D65" w:rsidR="005B2EDF" w:rsidRPr="00A5426D" w:rsidRDefault="000B1D20">
      <w:pPr>
        <w:adjustRightInd w:val="0"/>
        <w:snapToGrid w:val="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 tej części opisano sposób włączania/wyłączania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a, krótkie wprowadzenie do aplikacji załadowanych do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a oraz układ ekranu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a diagnostycznego. </w:t>
      </w:r>
    </w:p>
    <w:p w14:paraId="7DDC7080" w14:textId="58A757FE"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128" w:name="_Toc29298"/>
      <w:bookmarkStart w:id="129" w:name="_Toc15698"/>
      <w:bookmarkStart w:id="130" w:name="_Toc27543"/>
      <w:bookmarkStart w:id="131" w:name="_Toc27619"/>
      <w:bookmarkStart w:id="132" w:name="_Toc16035"/>
      <w:bookmarkStart w:id="133" w:name="_Toc10022"/>
      <w:r w:rsidRPr="00A5426D">
        <w:rPr>
          <w:rFonts w:asciiTheme="minorHAnsi" w:hAnsiTheme="minorHAnsi" w:cstheme="minorHAnsi"/>
          <w:color w:val="000000" w:themeColor="text1"/>
          <w:sz w:val="20"/>
          <w:szCs w:val="20"/>
          <w:lang w:val="pl"/>
        </w:rPr>
        <w:t xml:space="preserve">3.1 Włączanie </w:t>
      </w:r>
      <w:r w:rsidR="004F54A7">
        <w:rPr>
          <w:rFonts w:asciiTheme="minorHAnsi" w:hAnsiTheme="minorHAnsi" w:cstheme="minorHAnsi"/>
          <w:color w:val="000000" w:themeColor="text1"/>
          <w:sz w:val="20"/>
          <w:szCs w:val="20"/>
          <w:lang w:val="pl"/>
        </w:rPr>
        <w:t>tester</w:t>
      </w:r>
      <w:r w:rsidRPr="00A5426D">
        <w:rPr>
          <w:rFonts w:asciiTheme="minorHAnsi" w:hAnsiTheme="minorHAnsi" w:cstheme="minorHAnsi"/>
          <w:color w:val="000000" w:themeColor="text1"/>
          <w:sz w:val="20"/>
          <w:szCs w:val="20"/>
          <w:lang w:val="pl"/>
        </w:rPr>
        <w:t>a</w:t>
      </w:r>
      <w:bookmarkEnd w:id="128"/>
      <w:bookmarkEnd w:id="129"/>
      <w:bookmarkEnd w:id="130"/>
      <w:bookmarkEnd w:id="131"/>
      <w:bookmarkEnd w:id="132"/>
      <w:bookmarkEnd w:id="133"/>
    </w:p>
    <w:p w14:paraId="0CD4E9CC" w14:textId="712F869C"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Przed użyciem aplikacji </w:t>
      </w:r>
      <w:r w:rsidRPr="00A5426D">
        <w:rPr>
          <w:rFonts w:asciiTheme="minorHAnsi" w:hAnsiTheme="minorHAnsi" w:cstheme="minorHAnsi"/>
          <w:b/>
          <w:bCs/>
          <w:sz w:val="16"/>
          <w:szCs w:val="16"/>
          <w:lang w:val="pl"/>
        </w:rPr>
        <w:t>RS910Pro TS</w:t>
      </w:r>
      <w:r w:rsidRPr="00A5426D">
        <w:rPr>
          <w:rFonts w:asciiTheme="minorHAnsi" w:hAnsiTheme="minorHAnsi" w:cstheme="minorHAnsi"/>
          <w:color w:val="000000" w:themeColor="text1"/>
          <w:sz w:val="16"/>
          <w:szCs w:val="16"/>
          <w:lang w:val="pl"/>
        </w:rPr>
        <w:t xml:space="preserve"> (w tym aktualizacją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a) należy upewnić się, że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 jest zasilany.</w:t>
      </w:r>
    </w:p>
    <w:p w14:paraId="5F19DDFF"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Urządzenie działa w oparciu o jedno z następujących źródeł:</w:t>
      </w:r>
    </w:p>
    <w:p w14:paraId="7E6663E3" w14:textId="77777777" w:rsidR="005B2EDF" w:rsidRPr="00A5426D" w:rsidRDefault="000B1D20">
      <w:pPr>
        <w:adjustRightInd w:val="0"/>
        <w:snapToGrid w:val="0"/>
        <w:ind w:left="403"/>
        <w:jc w:val="both"/>
        <w:rPr>
          <w:rFonts w:asciiTheme="minorHAnsi" w:hAnsiTheme="minorHAnsi" w:cstheme="minorHAnsi"/>
          <w:color w:val="000000" w:themeColor="text1"/>
          <w:sz w:val="16"/>
          <w:szCs w:val="16"/>
        </w:rPr>
      </w:pPr>
      <w:bookmarkStart w:id="134" w:name="_Toc29014"/>
      <w:bookmarkStart w:id="135" w:name="_Toc14505"/>
      <w:bookmarkStart w:id="136" w:name="_Toc10169"/>
      <w:r w:rsidRPr="00A5426D">
        <w:rPr>
          <w:rFonts w:asciiTheme="minorHAnsi" w:hAnsiTheme="minorHAnsi" w:cstheme="minorHAnsi"/>
          <w:color w:val="000000" w:themeColor="text1"/>
          <w:sz w:val="16"/>
          <w:szCs w:val="16"/>
          <w:lang w:val="pl"/>
        </w:rPr>
        <w:t>● Wewnętrzny akumulator</w:t>
      </w:r>
    </w:p>
    <w:p w14:paraId="3912FD04"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Zewnętrzny zasilacz </w:t>
      </w:r>
    </w:p>
    <w:p w14:paraId="28815E8B" w14:textId="77777777" w:rsidR="005B2EDF" w:rsidRPr="000137FC" w:rsidRDefault="000B1D20">
      <w:pPr>
        <w:pStyle w:val="Nagwek3"/>
        <w:adjustRightInd w:val="0"/>
        <w:snapToGrid w:val="0"/>
        <w:spacing w:after="60" w:line="240" w:lineRule="auto"/>
        <w:rPr>
          <w:rFonts w:asciiTheme="minorHAnsi" w:hAnsiTheme="minorHAnsi" w:cstheme="minorHAnsi"/>
          <w:color w:val="000000" w:themeColor="text1"/>
        </w:rPr>
      </w:pPr>
      <w:bookmarkStart w:id="137" w:name="_Toc31521"/>
      <w:bookmarkStart w:id="138" w:name="_Toc31175"/>
      <w:bookmarkStart w:id="139" w:name="_Toc27189"/>
      <w:r w:rsidRPr="000137FC">
        <w:rPr>
          <w:rFonts w:asciiTheme="minorHAnsi" w:hAnsiTheme="minorHAnsi" w:cstheme="minorHAnsi"/>
          <w:color w:val="000000" w:themeColor="text1"/>
          <w:lang w:val="pl"/>
        </w:rPr>
        <w:t>3.1.1 Wewnętrzny akumulator</w:t>
      </w:r>
      <w:bookmarkEnd w:id="134"/>
      <w:bookmarkEnd w:id="135"/>
      <w:bookmarkEnd w:id="136"/>
      <w:bookmarkEnd w:id="137"/>
      <w:bookmarkEnd w:id="138"/>
      <w:bookmarkEnd w:id="139"/>
    </w:p>
    <w:p w14:paraId="0614B70B" w14:textId="237DD64F" w:rsidR="005B2EDF" w:rsidRPr="00A5426D" w:rsidRDefault="004F54A7">
      <w:pPr>
        <w:adjustRightInd w:val="0"/>
        <w:snapToGrid w:val="0"/>
        <w:spacing w:after="60"/>
        <w:ind w:left="403"/>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Tester</w:t>
      </w:r>
      <w:r w:rsidR="000B1D20" w:rsidRPr="00A5426D">
        <w:rPr>
          <w:rFonts w:asciiTheme="minorHAnsi" w:hAnsiTheme="minorHAnsi" w:cstheme="minorHAnsi"/>
          <w:color w:val="000000" w:themeColor="text1"/>
          <w:sz w:val="16"/>
          <w:szCs w:val="16"/>
          <w:lang w:val="pl"/>
        </w:rPr>
        <w:t xml:space="preserve"> tabletu może być</w:t>
      </w:r>
      <w:r w:rsidR="005A4769">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czerwony z wewnętrznym akumulatorem. W pełni naładowany akumulator jest w stanie zapewnić zasilanie przez 5 godzin ciągłej pracy.</w:t>
      </w:r>
    </w:p>
    <w:p w14:paraId="63BECB7B" w14:textId="3444F518" w:rsidR="005B2EDF" w:rsidRPr="00AE2AA6" w:rsidRDefault="000B1D20">
      <w:pPr>
        <w:pBdr>
          <w:top w:val="single" w:sz="4" w:space="1" w:color="auto"/>
          <w:bottom w:val="single" w:sz="4" w:space="1" w:color="auto"/>
        </w:pBdr>
        <w:adjustRightInd w:val="0"/>
        <w:snapToGrid w:val="0"/>
        <w:ind w:left="403"/>
        <w:rPr>
          <w:rFonts w:asciiTheme="minorHAnsi" w:hAnsiTheme="minorHAnsi" w:cstheme="minorHAnsi"/>
          <w:b/>
          <w:color w:val="FF0000"/>
          <w:sz w:val="16"/>
          <w:szCs w:val="16"/>
        </w:rPr>
      </w:pPr>
      <w:r w:rsidRPr="00AE2AA6">
        <w:rPr>
          <w:rFonts w:asciiTheme="minorHAnsi" w:hAnsiTheme="minorHAnsi" w:cstheme="minorHAnsi"/>
          <w:b/>
          <w:color w:val="FF0000"/>
          <w:sz w:val="16"/>
          <w:szCs w:val="16"/>
          <w:lang w:val="pl"/>
        </w:rPr>
        <w:t>N</w:t>
      </w:r>
      <w:r w:rsidR="00914872">
        <w:rPr>
          <w:rFonts w:asciiTheme="minorHAnsi" w:hAnsiTheme="minorHAnsi" w:cstheme="minorHAnsi"/>
          <w:b/>
          <w:color w:val="FF0000"/>
          <w:sz w:val="16"/>
          <w:szCs w:val="16"/>
          <w:lang w:val="pl"/>
        </w:rPr>
        <w:t>OTATKA</w:t>
      </w:r>
    </w:p>
    <w:p w14:paraId="29910726" w14:textId="77777777" w:rsidR="005B2EDF" w:rsidRPr="00A5426D" w:rsidRDefault="000B1D20">
      <w:pPr>
        <w:pBdr>
          <w:top w:val="single" w:sz="4" w:space="1" w:color="auto"/>
          <w:bottom w:val="single" w:sz="4" w:space="1" w:color="auto"/>
        </w:pBdr>
        <w:adjustRightInd w:val="0"/>
        <w:snapToGrid w:val="0"/>
        <w:ind w:left="403"/>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Wyłącz tablet, aby oszczędzać energię, gdy nie jest używany. </w:t>
      </w:r>
    </w:p>
    <w:p w14:paraId="3BCC1200" w14:textId="77777777" w:rsidR="005B2EDF" w:rsidRPr="000137FC" w:rsidRDefault="000B1D20">
      <w:pPr>
        <w:pStyle w:val="Nagwek3"/>
        <w:adjustRightInd w:val="0"/>
        <w:snapToGrid w:val="0"/>
        <w:spacing w:before="156" w:after="60" w:line="240" w:lineRule="auto"/>
        <w:rPr>
          <w:rFonts w:asciiTheme="minorHAnsi" w:hAnsiTheme="minorHAnsi" w:cstheme="minorHAnsi"/>
          <w:color w:val="000000" w:themeColor="text1"/>
        </w:rPr>
      </w:pPr>
      <w:bookmarkStart w:id="140" w:name="_Toc12976"/>
      <w:bookmarkStart w:id="141" w:name="_Toc2618"/>
      <w:bookmarkStart w:id="142" w:name="_Toc12514"/>
      <w:bookmarkStart w:id="143" w:name="_Toc10464"/>
      <w:bookmarkStart w:id="144" w:name="_Toc22590"/>
      <w:bookmarkStart w:id="145" w:name="_Toc25704"/>
      <w:r w:rsidRPr="000137FC">
        <w:rPr>
          <w:rFonts w:asciiTheme="minorHAnsi" w:hAnsiTheme="minorHAnsi" w:cstheme="minorHAnsi"/>
          <w:color w:val="000000" w:themeColor="text1"/>
          <w:lang w:val="pl"/>
        </w:rPr>
        <w:t>3.1.2 Zasilanie zewnętrzne</w:t>
      </w:r>
      <w:bookmarkEnd w:id="140"/>
      <w:bookmarkEnd w:id="141"/>
      <w:bookmarkEnd w:id="142"/>
    </w:p>
    <w:p w14:paraId="1EDB51A2" w14:textId="033C2548"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Tablet może być również zasilany z gniazdka </w:t>
      </w:r>
      <w:r w:rsidR="00AE2AA6">
        <w:rPr>
          <w:rFonts w:asciiTheme="minorHAnsi" w:hAnsiTheme="minorHAnsi" w:cstheme="minorHAnsi"/>
          <w:color w:val="000000" w:themeColor="text1"/>
          <w:sz w:val="16"/>
          <w:szCs w:val="16"/>
          <w:lang w:val="pl"/>
        </w:rPr>
        <w:t>ładującego</w:t>
      </w:r>
      <w:r w:rsidRPr="00A5426D">
        <w:rPr>
          <w:rFonts w:asciiTheme="minorHAnsi" w:hAnsiTheme="minorHAnsi" w:cstheme="minorHAnsi"/>
          <w:color w:val="000000" w:themeColor="text1"/>
          <w:sz w:val="16"/>
          <w:szCs w:val="16"/>
          <w:lang w:val="pl"/>
        </w:rPr>
        <w:t xml:space="preserve"> za pomocą adaptera USB do ładowania. Tablet ładuje również wewnętrzny akumulator za pomocą USB </w:t>
      </w:r>
      <w:proofErr w:type="spellStart"/>
      <w:r w:rsidRPr="00A5426D">
        <w:rPr>
          <w:rFonts w:asciiTheme="minorHAnsi" w:hAnsiTheme="minorHAnsi" w:cstheme="minorHAnsi"/>
          <w:color w:val="000000" w:themeColor="text1"/>
          <w:sz w:val="16"/>
          <w:szCs w:val="16"/>
          <w:lang w:val="pl"/>
        </w:rPr>
        <w:t>Type</w:t>
      </w:r>
      <w:proofErr w:type="spellEnd"/>
      <w:r w:rsidRPr="00A5426D">
        <w:rPr>
          <w:rFonts w:asciiTheme="minorHAnsi" w:hAnsiTheme="minorHAnsi" w:cstheme="minorHAnsi"/>
          <w:color w:val="000000" w:themeColor="text1"/>
          <w:sz w:val="16"/>
          <w:szCs w:val="16"/>
          <w:lang w:val="pl"/>
        </w:rPr>
        <w:t>-C.</w:t>
      </w:r>
    </w:p>
    <w:p w14:paraId="5ED78034" w14:textId="1C27BD8C"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146" w:name="_Toc30478"/>
      <w:bookmarkStart w:id="147" w:name="_Toc29666"/>
      <w:bookmarkStart w:id="148" w:name="_Toc15144"/>
      <w:bookmarkStart w:id="149" w:name="_Toc32188"/>
      <w:bookmarkStart w:id="150" w:name="_Toc17381"/>
      <w:bookmarkStart w:id="151" w:name="_Toc28964"/>
      <w:bookmarkEnd w:id="143"/>
      <w:bookmarkEnd w:id="144"/>
      <w:bookmarkEnd w:id="145"/>
      <w:r w:rsidRPr="00A5426D">
        <w:rPr>
          <w:rFonts w:asciiTheme="minorHAnsi" w:hAnsiTheme="minorHAnsi" w:cstheme="minorHAnsi"/>
          <w:color w:val="000000" w:themeColor="text1"/>
          <w:sz w:val="20"/>
          <w:szCs w:val="20"/>
          <w:lang w:val="pl"/>
        </w:rPr>
        <w:t xml:space="preserve">3.2 Wyłączanie </w:t>
      </w:r>
      <w:r w:rsidR="004F54A7">
        <w:rPr>
          <w:rFonts w:asciiTheme="minorHAnsi" w:hAnsiTheme="minorHAnsi" w:cstheme="minorHAnsi"/>
          <w:color w:val="000000" w:themeColor="text1"/>
          <w:sz w:val="20"/>
          <w:szCs w:val="20"/>
          <w:lang w:val="pl"/>
        </w:rPr>
        <w:t>tester</w:t>
      </w:r>
      <w:r w:rsidRPr="00A5426D">
        <w:rPr>
          <w:rFonts w:asciiTheme="minorHAnsi" w:hAnsiTheme="minorHAnsi" w:cstheme="minorHAnsi"/>
          <w:color w:val="000000" w:themeColor="text1"/>
          <w:sz w:val="20"/>
          <w:szCs w:val="20"/>
          <w:lang w:val="pl"/>
        </w:rPr>
        <w:t>a</w:t>
      </w:r>
      <w:bookmarkEnd w:id="146"/>
      <w:bookmarkEnd w:id="147"/>
      <w:bookmarkEnd w:id="148"/>
      <w:bookmarkEnd w:id="149"/>
      <w:bookmarkEnd w:id="150"/>
      <w:bookmarkEnd w:id="151"/>
    </w:p>
    <w:p w14:paraId="0C5E2841" w14:textId="7A762AD5"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Cała komunikacja w pojeździe musi zostać zakończona przed wyłączeniem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Zamknij</w:t>
      </w:r>
      <w:r w:rsidR="00AE2AA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aplikację </w:t>
      </w:r>
      <w:r w:rsidR="00AE2AA6">
        <w:rPr>
          <w:rFonts w:asciiTheme="minorHAnsi" w:hAnsiTheme="minorHAnsi" w:cstheme="minorHAnsi"/>
          <w:color w:val="000000" w:themeColor="text1"/>
          <w:sz w:val="16"/>
          <w:szCs w:val="16"/>
          <w:lang w:val="pl"/>
        </w:rPr>
        <w:t>Dia</w:t>
      </w:r>
      <w:r w:rsidRPr="00A5426D">
        <w:rPr>
          <w:rFonts w:asciiTheme="minorHAnsi" w:hAnsiTheme="minorHAnsi" w:cstheme="minorHAnsi"/>
          <w:color w:val="000000" w:themeColor="text1"/>
          <w:sz w:val="16"/>
          <w:szCs w:val="16"/>
          <w:lang w:val="pl"/>
        </w:rPr>
        <w:t>gnostyc</w:t>
      </w:r>
      <w:r w:rsidR="00AE2AA6">
        <w:rPr>
          <w:rFonts w:asciiTheme="minorHAnsi" w:hAnsiTheme="minorHAnsi" w:cstheme="minorHAnsi"/>
          <w:color w:val="000000" w:themeColor="text1"/>
          <w:sz w:val="16"/>
          <w:szCs w:val="16"/>
          <w:lang w:val="pl"/>
        </w:rPr>
        <w:t>zną</w:t>
      </w:r>
      <w:r w:rsidRPr="00A5426D">
        <w:rPr>
          <w:rFonts w:asciiTheme="minorHAnsi" w:hAnsiTheme="minorHAnsi" w:cstheme="minorHAnsi"/>
          <w:color w:val="000000" w:themeColor="text1"/>
          <w:sz w:val="16"/>
          <w:szCs w:val="16"/>
          <w:lang w:val="pl"/>
        </w:rPr>
        <w:t xml:space="preserve"> przed wyłączeniem zasilania. </w:t>
      </w:r>
    </w:p>
    <w:p w14:paraId="133B0588" w14:textId="05C14FB5"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D54D2F5" wp14:editId="0A2DA74C">
            <wp:extent cx="144145" cy="144145"/>
            <wp:effectExtent l="0" t="0" r="8255" b="8255"/>
            <wp:docPr id="60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Picture 30"/>
                    <pic:cNvPicPr>
                      <a:picLocks noChangeAspect="1" noChangeArrowheads="1"/>
                    </pic:cNvPicPr>
                  </pic:nvPicPr>
                  <pic:blipFill>
                    <a:blip r:embed="rId12"/>
                    <a:srcRect/>
                    <a:stretch>
                      <a:fillRect/>
                    </a:stretch>
                  </pic:blipFill>
                  <pic:spPr>
                    <a:xfrm>
                      <a:off x="0" y="0"/>
                      <a:ext cx="144145" cy="144145"/>
                    </a:xfrm>
                    <a:prstGeom prst="rect">
                      <a:avLst/>
                    </a:prstGeom>
                    <a:noFill/>
                    <a:ln w="9525" cmpd="sng">
                      <a:noFill/>
                      <a:miter lim="800000"/>
                      <a:headEnd/>
                      <a:tailEnd/>
                    </a:ln>
                  </pic:spPr>
                </pic:pic>
              </a:graphicData>
            </a:graphic>
          </wp:inline>
        </w:drawing>
      </w:r>
      <w:r w:rsidRPr="00A5426D">
        <w:rPr>
          <w:rFonts w:asciiTheme="minorHAnsi" w:hAnsiTheme="minorHAnsi" w:cstheme="minorHAnsi"/>
          <w:noProof/>
          <w:color w:val="000000" w:themeColor="text1"/>
          <w:sz w:val="16"/>
          <w:szCs w:val="16"/>
          <w:lang w:val="pl"/>
        </w:rPr>
        <w:drawing>
          <wp:anchor distT="0" distB="0" distL="114300" distR="114300" simplePos="0" relativeHeight="251651072" behindDoc="0" locked="0" layoutInCell="1" hidden="1" allowOverlap="1" wp14:anchorId="1477BB1F" wp14:editId="505243B1">
            <wp:simplePos x="0" y="0"/>
            <wp:positionH relativeFrom="column">
              <wp:posOffset>-12700</wp:posOffset>
            </wp:positionH>
            <wp:positionV relativeFrom="paragraph">
              <wp:posOffset>16510</wp:posOffset>
            </wp:positionV>
            <wp:extent cx="143510" cy="143510"/>
            <wp:effectExtent l="0" t="0" r="0" b="0"/>
            <wp:wrapNone/>
            <wp:docPr id="527" name="Picture 17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177" hidden="1"/>
                    <pic:cNvPicPr>
                      <a:picLocks noChangeAspect="1" noChangeArrowheads="1"/>
                    </pic:cNvPicPr>
                  </pic:nvPicPr>
                  <pic:blipFill>
                    <a:blip r:embed="rId12"/>
                    <a:srcRect/>
                    <a:stretch>
                      <a:fillRect/>
                    </a:stretch>
                  </pic:blipFill>
                  <pic:spPr>
                    <a:xfrm>
                      <a:off x="0" y="0"/>
                      <a:ext cx="143510" cy="143510"/>
                    </a:xfrm>
                    <a:prstGeom prst="rect">
                      <a:avLst/>
                    </a:prstGeom>
                    <a:noFill/>
                    <a:ln w="9525" cmpd="sng">
                      <a:noFill/>
                      <a:miter lim="800000"/>
                      <a:headEnd/>
                      <a:tailEnd/>
                    </a:ln>
                    <a:effectLst/>
                  </pic:spPr>
                </pic:pic>
              </a:graphicData>
            </a:graphic>
          </wp:anchor>
        </w:drawing>
      </w:r>
      <w:r w:rsidRPr="00A5426D">
        <w:rPr>
          <w:rFonts w:asciiTheme="minorHAnsi" w:hAnsiTheme="minorHAnsi" w:cstheme="minorHAnsi"/>
          <w:color w:val="000000" w:themeColor="text1"/>
          <w:sz w:val="16"/>
          <w:szCs w:val="16"/>
          <w:lang w:val="pl"/>
        </w:rPr>
        <w:t xml:space="preserve"> Aby wyłączyć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w:t>
      </w:r>
    </w:p>
    <w:p w14:paraId="5A4FE38F" w14:textId="0D97C704" w:rsidR="005B2EDF" w:rsidRPr="00A5426D" w:rsidRDefault="000B1D20">
      <w:pPr>
        <w:numPr>
          <w:ilvl w:val="0"/>
          <w:numId w:val="2"/>
        </w:numPr>
        <w:adjustRightInd w:val="0"/>
        <w:snapToGrid w:val="0"/>
        <w:ind w:firstLine="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i przytrzymaj przycisk zasilania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przez 3 sekundy.</w:t>
      </w:r>
    </w:p>
    <w:p w14:paraId="45D9C4C8" w14:textId="0E36DBF3" w:rsidR="005B2EDF" w:rsidRPr="00A5426D" w:rsidRDefault="000B1D20">
      <w:pPr>
        <w:numPr>
          <w:ilvl w:val="0"/>
          <w:numId w:val="2"/>
        </w:numPr>
        <w:adjustRightInd w:val="0"/>
        <w:snapToGrid w:val="0"/>
        <w:ind w:firstLine="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Kliknij przycisk </w:t>
      </w:r>
      <w:r w:rsidRPr="00A5426D">
        <w:rPr>
          <w:rFonts w:asciiTheme="minorHAnsi" w:hAnsiTheme="minorHAnsi" w:cstheme="minorHAnsi"/>
          <w:b/>
          <w:bCs/>
          <w:color w:val="000000" w:themeColor="text1"/>
          <w:sz w:val="16"/>
          <w:szCs w:val="16"/>
          <w:lang w:val="pl"/>
        </w:rPr>
        <w:t>Wyłącz</w:t>
      </w:r>
      <w:r w:rsidRPr="00AE2AA6">
        <w:rPr>
          <w:rFonts w:asciiTheme="minorHAnsi" w:hAnsiTheme="minorHAnsi" w:cstheme="minorHAnsi"/>
          <w:sz w:val="16"/>
          <w:szCs w:val="16"/>
          <w:lang w:val="pl"/>
        </w:rPr>
        <w:t>, aby</w:t>
      </w:r>
      <w:r w:rsidR="00E606B6" w:rsidRPr="00AE2AA6">
        <w:rPr>
          <w:rFonts w:asciiTheme="minorHAnsi" w:hAnsiTheme="minorHAnsi" w:cstheme="minorHAnsi"/>
          <w:sz w:val="16"/>
          <w:szCs w:val="16"/>
          <w:lang w:val="pl"/>
        </w:rPr>
        <w:t xml:space="preserve"> </w:t>
      </w:r>
      <w:r w:rsidRPr="00A5426D">
        <w:rPr>
          <w:rFonts w:asciiTheme="minorHAnsi" w:hAnsiTheme="minorHAnsi" w:cstheme="minorHAnsi"/>
          <w:color w:val="000000" w:themeColor="text1"/>
          <w:sz w:val="16"/>
          <w:szCs w:val="16"/>
          <w:lang w:val="pl"/>
        </w:rPr>
        <w:t xml:space="preserve">zamknąć system lub </w:t>
      </w:r>
      <w:r w:rsidRPr="00A5426D">
        <w:rPr>
          <w:rFonts w:asciiTheme="minorHAnsi" w:hAnsiTheme="minorHAnsi" w:cstheme="minorHAnsi"/>
          <w:b/>
          <w:bCs/>
          <w:color w:val="000000" w:themeColor="text1"/>
          <w:sz w:val="16"/>
          <w:szCs w:val="16"/>
          <w:lang w:val="pl"/>
        </w:rPr>
        <w:t>Uruchom ponownie</w:t>
      </w:r>
      <w:r w:rsidRPr="00A5426D">
        <w:rPr>
          <w:rFonts w:asciiTheme="minorHAnsi" w:hAnsiTheme="minorHAnsi" w:cstheme="minorHAnsi"/>
          <w:color w:val="000000" w:themeColor="text1"/>
          <w:sz w:val="16"/>
          <w:szCs w:val="16"/>
          <w:lang w:val="pl"/>
        </w:rPr>
        <w:t>, aby uruchomić ponownie.</w:t>
      </w:r>
      <w:bookmarkStart w:id="152" w:name="_Toc21286"/>
      <w:bookmarkStart w:id="153" w:name="_Toc29752"/>
      <w:bookmarkStart w:id="154" w:name="_Toc29292"/>
    </w:p>
    <w:p w14:paraId="4E5F12B5"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155" w:name="_Toc31721"/>
      <w:bookmarkStart w:id="156" w:name="_Toc4612"/>
      <w:bookmarkStart w:id="157" w:name="_Toc29430"/>
      <w:r w:rsidRPr="00A5426D">
        <w:rPr>
          <w:rFonts w:asciiTheme="minorHAnsi" w:hAnsiTheme="minorHAnsi" w:cstheme="minorHAnsi"/>
          <w:color w:val="000000" w:themeColor="text1"/>
          <w:sz w:val="20"/>
          <w:szCs w:val="20"/>
          <w:lang w:val="pl"/>
        </w:rPr>
        <w:t>3.3 Układ ekranu głównego</w:t>
      </w:r>
      <w:bookmarkEnd w:id="152"/>
      <w:bookmarkEnd w:id="153"/>
      <w:bookmarkEnd w:id="154"/>
      <w:bookmarkEnd w:id="155"/>
      <w:bookmarkEnd w:id="156"/>
      <w:bookmarkEnd w:id="157"/>
    </w:p>
    <w:p w14:paraId="305D92BB" w14:textId="5F5E6206"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włączeniu </w:t>
      </w:r>
      <w:r w:rsidR="00AE2AA6">
        <w:rPr>
          <w:rFonts w:asciiTheme="minorHAnsi" w:hAnsiTheme="minorHAnsi" w:cstheme="minorHAnsi"/>
          <w:color w:val="000000" w:themeColor="text1"/>
          <w:sz w:val="16"/>
          <w:szCs w:val="16"/>
          <w:lang w:val="pl"/>
        </w:rPr>
        <w:t xml:space="preserve">testera </w:t>
      </w:r>
      <w:r w:rsidRPr="00A5426D">
        <w:rPr>
          <w:rFonts w:asciiTheme="minorHAnsi" w:hAnsiTheme="minorHAnsi" w:cstheme="minorHAnsi"/>
          <w:color w:val="000000" w:themeColor="text1"/>
          <w:sz w:val="16"/>
          <w:szCs w:val="16"/>
          <w:lang w:val="pl"/>
        </w:rPr>
        <w:t>na ekranie pojawi się menu główne aplikacji.</w:t>
      </w:r>
    </w:p>
    <w:p w14:paraId="10D2D5C5"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noProof/>
        </w:rPr>
        <w:lastRenderedPageBreak/>
        <w:drawing>
          <wp:inline distT="0" distB="0" distL="114300" distR="114300" wp14:anchorId="7EFBB650" wp14:editId="198E132D">
            <wp:extent cx="2879725" cy="1619885"/>
            <wp:effectExtent l="0" t="0" r="15875" b="18415"/>
            <wp:docPr id="109" name="图片 109" descr="f88d3b3a5a809b18682ede4a7fed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f88d3b3a5a809b18682ede4a7fed238"/>
                    <pic:cNvPicPr>
                      <a:picLocks noChangeAspect="1"/>
                    </pic:cNvPicPr>
                  </pic:nvPicPr>
                  <pic:blipFill>
                    <a:blip r:embed="rId17"/>
                    <a:stretch>
                      <a:fillRect/>
                    </a:stretch>
                  </pic:blipFill>
                  <pic:spPr>
                    <a:xfrm>
                      <a:off x="0" y="0"/>
                      <a:ext cx="2879725" cy="1619885"/>
                    </a:xfrm>
                    <a:prstGeom prst="rect">
                      <a:avLst/>
                    </a:prstGeom>
                  </pic:spPr>
                </pic:pic>
              </a:graphicData>
            </a:graphic>
          </wp:inline>
        </w:drawing>
      </w:r>
    </w:p>
    <w:p w14:paraId="035FA523" w14:textId="6385305F"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3-1 </w:t>
      </w:r>
      <w:r w:rsidR="000137FC">
        <w:rPr>
          <w:rFonts w:asciiTheme="minorHAnsi" w:hAnsiTheme="minorHAnsi" w:cstheme="minorHAnsi"/>
          <w:color w:val="000000" w:themeColor="text1"/>
          <w:sz w:val="16"/>
          <w:szCs w:val="16"/>
          <w:lang w:val="pl"/>
        </w:rPr>
        <w:t>E</w:t>
      </w:r>
      <w:r w:rsidRPr="00A5426D">
        <w:rPr>
          <w:rFonts w:asciiTheme="minorHAnsi" w:hAnsiTheme="minorHAnsi" w:cstheme="minorHAnsi"/>
          <w:color w:val="000000" w:themeColor="text1"/>
          <w:sz w:val="16"/>
          <w:szCs w:val="16"/>
          <w:lang w:val="pl"/>
        </w:rPr>
        <w:t>kran główny</w:t>
      </w:r>
    </w:p>
    <w:p w14:paraId="074ED688" w14:textId="77777777" w:rsidR="005B2EDF" w:rsidRPr="00A5426D" w:rsidRDefault="005B2EDF">
      <w:pPr>
        <w:adjustRightInd w:val="0"/>
        <w:snapToGrid w:val="0"/>
        <w:spacing w:before="60" w:after="60"/>
        <w:rPr>
          <w:rFonts w:asciiTheme="minorHAnsi" w:hAnsiTheme="minorHAnsi" w:cstheme="minorHAnsi"/>
          <w:color w:val="000000" w:themeColor="text1"/>
          <w:sz w:val="16"/>
          <w:szCs w:val="16"/>
        </w:rPr>
      </w:pPr>
    </w:p>
    <w:p w14:paraId="7688D653"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158" w:name="_Toc18364"/>
      <w:bookmarkStart w:id="159" w:name="_Toc11162"/>
      <w:bookmarkStart w:id="160" w:name="_Toc18666"/>
      <w:bookmarkStart w:id="161" w:name="_Toc1207"/>
      <w:bookmarkStart w:id="162" w:name="_Toc24346"/>
      <w:bookmarkStart w:id="163" w:name="OLE_LINK8"/>
      <w:r w:rsidRPr="00A5426D">
        <w:rPr>
          <w:rFonts w:asciiTheme="minorHAnsi" w:hAnsiTheme="minorHAnsi" w:cstheme="minorHAnsi"/>
          <w:color w:val="000000" w:themeColor="text1"/>
          <w:sz w:val="18"/>
          <w:szCs w:val="18"/>
          <w:lang w:val="pl"/>
        </w:rPr>
        <w:t xml:space="preserve">3.3.1 </w:t>
      </w:r>
      <w:bookmarkEnd w:id="158"/>
      <w:bookmarkEnd w:id="159"/>
      <w:bookmarkEnd w:id="160"/>
      <w:r w:rsidRPr="00A5426D">
        <w:rPr>
          <w:rFonts w:asciiTheme="minorHAnsi" w:hAnsiTheme="minorHAnsi" w:cstheme="minorHAnsi"/>
          <w:color w:val="000000" w:themeColor="text1"/>
          <w:sz w:val="18"/>
          <w:szCs w:val="18"/>
          <w:lang w:val="pl"/>
        </w:rPr>
        <w:t>Menu</w:t>
      </w:r>
      <w:r w:rsidRPr="00A5426D">
        <w:rPr>
          <w:rFonts w:asciiTheme="minorHAnsi" w:hAnsiTheme="minorHAnsi" w:cstheme="minorHAnsi"/>
          <w:lang w:val="pl"/>
        </w:rPr>
        <w:t xml:space="preserve"> aplikacji</w:t>
      </w:r>
      <w:bookmarkEnd w:id="161"/>
      <w:bookmarkEnd w:id="162"/>
    </w:p>
    <w:p w14:paraId="7A9333D2" w14:textId="77777777" w:rsidR="005B2EDF" w:rsidRPr="00A5426D" w:rsidRDefault="000B1D20">
      <w:pPr>
        <w:jc w:val="center"/>
        <w:rPr>
          <w:rFonts w:asciiTheme="minorHAnsi" w:hAnsiTheme="minorHAnsi" w:cstheme="minorHAnsi"/>
          <w:color w:val="000000" w:themeColor="text1"/>
        </w:rPr>
      </w:pPr>
      <w:r w:rsidRPr="00A5426D">
        <w:rPr>
          <w:rFonts w:asciiTheme="minorHAnsi" w:hAnsiTheme="minorHAnsi" w:cstheme="minorHAnsi"/>
          <w:noProof/>
        </w:rPr>
        <w:drawing>
          <wp:inline distT="0" distB="0" distL="114300" distR="114300" wp14:anchorId="7A825F6A" wp14:editId="76935CF1">
            <wp:extent cx="2879725" cy="1619885"/>
            <wp:effectExtent l="0" t="0" r="15875" b="18415"/>
            <wp:docPr id="128" name="图片 128" descr="f88d3b3a5a809b18682ede4a7fed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f88d3b3a5a809b18682ede4a7fed238"/>
                    <pic:cNvPicPr>
                      <a:picLocks noChangeAspect="1"/>
                    </pic:cNvPicPr>
                  </pic:nvPicPr>
                  <pic:blipFill>
                    <a:blip r:embed="rId17"/>
                    <a:stretch>
                      <a:fillRect/>
                    </a:stretch>
                  </pic:blipFill>
                  <pic:spPr>
                    <a:xfrm>
                      <a:off x="0" y="0"/>
                      <a:ext cx="2879725" cy="1619885"/>
                    </a:xfrm>
                    <a:prstGeom prst="rect">
                      <a:avLst/>
                    </a:prstGeom>
                  </pic:spPr>
                </pic:pic>
              </a:graphicData>
            </a:graphic>
          </wp:inline>
        </w:drawing>
      </w:r>
    </w:p>
    <w:p w14:paraId="7C380149" w14:textId="521912AD"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3-2 </w:t>
      </w:r>
      <w:r w:rsidR="000137FC">
        <w:rPr>
          <w:rFonts w:asciiTheme="minorHAnsi" w:hAnsiTheme="minorHAnsi" w:cstheme="minorHAnsi"/>
          <w:color w:val="000000" w:themeColor="text1"/>
          <w:sz w:val="16"/>
          <w:szCs w:val="16"/>
          <w:lang w:val="pl"/>
        </w:rPr>
        <w:t>M</w:t>
      </w:r>
      <w:r w:rsidRPr="00A5426D">
        <w:rPr>
          <w:rFonts w:asciiTheme="minorHAnsi" w:hAnsiTheme="minorHAnsi" w:cstheme="minorHAnsi"/>
          <w:color w:val="000000" w:themeColor="text1"/>
          <w:sz w:val="16"/>
          <w:szCs w:val="16"/>
          <w:lang w:val="pl"/>
        </w:rPr>
        <w:t xml:space="preserve">enu </w:t>
      </w:r>
      <w:r w:rsidR="000137FC">
        <w:rPr>
          <w:rFonts w:asciiTheme="minorHAnsi" w:hAnsiTheme="minorHAnsi" w:cstheme="minorHAnsi"/>
          <w:color w:val="000000" w:themeColor="text1"/>
          <w:sz w:val="16"/>
          <w:szCs w:val="16"/>
          <w:lang w:val="pl"/>
        </w:rPr>
        <w:t xml:space="preserve">główne </w:t>
      </w:r>
      <w:r w:rsidRPr="00A5426D">
        <w:rPr>
          <w:rFonts w:asciiTheme="minorHAnsi" w:hAnsiTheme="minorHAnsi" w:cstheme="minorHAnsi"/>
          <w:color w:val="000000" w:themeColor="text1"/>
          <w:sz w:val="16"/>
          <w:szCs w:val="16"/>
          <w:lang w:val="pl"/>
        </w:rPr>
        <w:t>aplikacji</w:t>
      </w:r>
    </w:p>
    <w:p w14:paraId="0B96536B" w14:textId="1C8B69D1"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 tej sekcji krótko przedstawiono aplikacje, które są wstępnie załadowane do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w:t>
      </w:r>
    </w:p>
    <w:p w14:paraId="210AFA21" w14:textId="0A46D992" w:rsidR="005B2EDF" w:rsidRPr="00A5426D" w:rsidRDefault="000B1D20">
      <w:pPr>
        <w:adjustRightInd w:val="0"/>
        <w:snapToGrid w:val="0"/>
        <w:ind w:left="851" w:hanging="3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bCs/>
          <w:color w:val="000000" w:themeColor="text1"/>
          <w:sz w:val="16"/>
          <w:szCs w:val="16"/>
          <w:lang w:val="pl"/>
        </w:rPr>
        <w:t>Diagnostyka</w:t>
      </w:r>
      <w:r w:rsidRPr="00A5426D">
        <w:rPr>
          <w:rFonts w:asciiTheme="minorHAnsi" w:hAnsiTheme="minorHAnsi" w:cstheme="minorHAnsi"/>
          <w:lang w:val="pl"/>
        </w:rPr>
        <w:t xml:space="preserve"> - </w:t>
      </w:r>
      <w:r w:rsidRPr="00A5426D">
        <w:rPr>
          <w:rFonts w:asciiTheme="minorHAnsi" w:hAnsiTheme="minorHAnsi" w:cstheme="minorHAnsi"/>
          <w:color w:val="000000" w:themeColor="text1"/>
          <w:sz w:val="16"/>
          <w:szCs w:val="16"/>
          <w:lang w:val="pl"/>
        </w:rPr>
        <w:t xml:space="preserve">prowadzi do ekranów testowych dla informacji o diagnostycznych kodach usterek, </w:t>
      </w:r>
      <w:r w:rsidR="00AE2AA6">
        <w:rPr>
          <w:rFonts w:asciiTheme="minorHAnsi" w:hAnsiTheme="minorHAnsi" w:cstheme="minorHAnsi"/>
          <w:color w:val="000000" w:themeColor="text1"/>
          <w:sz w:val="16"/>
          <w:szCs w:val="16"/>
          <w:lang w:val="pl"/>
        </w:rPr>
        <w:t>zamrożonej ramce</w:t>
      </w:r>
      <w:r w:rsidRPr="00A5426D">
        <w:rPr>
          <w:rFonts w:asciiTheme="minorHAnsi" w:hAnsiTheme="minorHAnsi" w:cstheme="minorHAnsi"/>
          <w:color w:val="000000" w:themeColor="text1"/>
          <w:sz w:val="16"/>
          <w:szCs w:val="16"/>
          <w:lang w:val="pl"/>
        </w:rPr>
        <w:t xml:space="preserve">, </w:t>
      </w:r>
      <w:r w:rsidR="00AE2AA6">
        <w:rPr>
          <w:rFonts w:asciiTheme="minorHAnsi" w:hAnsiTheme="minorHAnsi" w:cstheme="minorHAnsi"/>
          <w:color w:val="000000" w:themeColor="text1"/>
          <w:sz w:val="16"/>
          <w:szCs w:val="16"/>
          <w:lang w:val="pl"/>
        </w:rPr>
        <w:t>parametrach rzeczywistych</w:t>
      </w:r>
      <w:r w:rsidRPr="00A5426D">
        <w:rPr>
          <w:rFonts w:asciiTheme="minorHAnsi" w:hAnsiTheme="minorHAnsi" w:cstheme="minorHAnsi"/>
          <w:color w:val="000000" w:themeColor="text1"/>
          <w:sz w:val="16"/>
          <w:szCs w:val="16"/>
          <w:lang w:val="pl"/>
        </w:rPr>
        <w:t xml:space="preserve"> i informacji </w:t>
      </w:r>
      <w:r w:rsidR="00AE2AA6">
        <w:rPr>
          <w:rFonts w:asciiTheme="minorHAnsi" w:hAnsiTheme="minorHAnsi" w:cstheme="minorHAnsi"/>
          <w:color w:val="000000" w:themeColor="text1"/>
          <w:sz w:val="16"/>
          <w:szCs w:val="16"/>
          <w:lang w:val="pl"/>
        </w:rPr>
        <w:t xml:space="preserve">o module sterującym </w:t>
      </w:r>
      <w:r w:rsidRPr="00A5426D">
        <w:rPr>
          <w:rFonts w:asciiTheme="minorHAnsi" w:hAnsiTheme="minorHAnsi" w:cstheme="minorHAnsi"/>
          <w:color w:val="000000" w:themeColor="text1"/>
          <w:sz w:val="16"/>
          <w:szCs w:val="16"/>
          <w:lang w:val="pl"/>
        </w:rPr>
        <w:t xml:space="preserve">ECU. </w:t>
      </w:r>
    </w:p>
    <w:p w14:paraId="3D2A77B0" w14:textId="152EAD5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E2AA6">
        <w:rPr>
          <w:rFonts w:asciiTheme="minorHAnsi" w:hAnsiTheme="minorHAnsi" w:cstheme="minorHAnsi"/>
          <w:b/>
          <w:bCs/>
          <w:sz w:val="16"/>
          <w:szCs w:val="16"/>
          <w:lang w:val="pl"/>
        </w:rPr>
        <w:t>TPMS</w:t>
      </w:r>
      <w:r w:rsidRPr="00A5426D">
        <w:rPr>
          <w:rFonts w:asciiTheme="minorHAnsi" w:hAnsiTheme="minorHAnsi" w:cstheme="minorHAnsi"/>
          <w:sz w:val="16"/>
          <w:szCs w:val="16"/>
          <w:lang w:val="pl"/>
        </w:rPr>
        <w:t xml:space="preserve"> </w:t>
      </w:r>
      <w:r w:rsidRPr="00AE2AA6">
        <w:rPr>
          <w:rFonts w:asciiTheme="minorHAnsi" w:hAnsiTheme="minorHAnsi" w:cstheme="minorHAnsi"/>
          <w:sz w:val="16"/>
          <w:szCs w:val="16"/>
          <w:lang w:val="pl"/>
        </w:rPr>
        <w:t xml:space="preserve">- </w:t>
      </w:r>
      <w:r w:rsidR="00AE2AA6" w:rsidRPr="00AE2AA6">
        <w:rPr>
          <w:rFonts w:asciiTheme="minorHAnsi" w:hAnsiTheme="minorHAnsi" w:cstheme="minorHAnsi"/>
          <w:sz w:val="16"/>
          <w:szCs w:val="16"/>
          <w:lang w:val="pl"/>
        </w:rPr>
        <w:t>prowadzi</w:t>
      </w:r>
      <w:r w:rsidRPr="00AE2AA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do ekranów dla funkcji </w:t>
      </w:r>
      <w:r w:rsidR="00AE2AA6">
        <w:rPr>
          <w:rFonts w:asciiTheme="minorHAnsi" w:hAnsiTheme="minorHAnsi" w:cstheme="minorHAnsi"/>
          <w:sz w:val="16"/>
          <w:szCs w:val="16"/>
          <w:lang w:val="pl"/>
        </w:rPr>
        <w:t xml:space="preserve">programowania czujników ciśnienia opon </w:t>
      </w:r>
      <w:r w:rsidRPr="00A5426D">
        <w:rPr>
          <w:rFonts w:asciiTheme="minorHAnsi" w:hAnsiTheme="minorHAnsi" w:cstheme="minorHAnsi"/>
          <w:sz w:val="16"/>
          <w:szCs w:val="16"/>
          <w:lang w:val="pl"/>
        </w:rPr>
        <w:t>TPMS.</w:t>
      </w:r>
      <w:r w:rsidRPr="00A5426D">
        <w:rPr>
          <w:rFonts w:asciiTheme="minorHAnsi" w:hAnsiTheme="minorHAnsi" w:cstheme="minorHAnsi"/>
          <w:b/>
          <w:bCs/>
          <w:sz w:val="16"/>
          <w:szCs w:val="16"/>
          <w:lang w:val="pl"/>
        </w:rPr>
        <w:t xml:space="preserve"> </w:t>
      </w:r>
    </w:p>
    <w:p w14:paraId="213E8184" w14:textId="29BB6FFE" w:rsidR="005B2EDF" w:rsidRPr="00A5426D" w:rsidRDefault="000B1D20">
      <w:pPr>
        <w:adjustRightInd w:val="0"/>
        <w:snapToGrid w:val="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sz w:val="16"/>
          <w:szCs w:val="16"/>
          <w:lang w:val="pl"/>
        </w:rPr>
        <w:t xml:space="preserve">● </w:t>
      </w:r>
      <w:r w:rsidRPr="00AE2AA6">
        <w:rPr>
          <w:rFonts w:asciiTheme="minorHAnsi" w:hAnsiTheme="minorHAnsi" w:cstheme="minorHAnsi"/>
          <w:b/>
          <w:bCs/>
          <w:sz w:val="16"/>
          <w:szCs w:val="16"/>
          <w:lang w:val="pl"/>
        </w:rPr>
        <w:t>OE</w:t>
      </w:r>
      <w:r w:rsidRPr="00A5426D">
        <w:rPr>
          <w:rFonts w:asciiTheme="minorHAnsi" w:hAnsiTheme="minorHAnsi" w:cstheme="minorHAnsi"/>
          <w:sz w:val="16"/>
          <w:szCs w:val="16"/>
          <w:lang w:val="pl"/>
        </w:rPr>
        <w:t xml:space="preserve"> - wprowadza wybór pojazdu, wybierając jednocześnie "markę czujnika" i numer części (numer OE).</w:t>
      </w:r>
    </w:p>
    <w:p w14:paraId="75FB71FA" w14:textId="08B7D2A1" w:rsidR="005B2EDF" w:rsidRPr="00A5426D" w:rsidRDefault="000B1D20">
      <w:pPr>
        <w:adjustRightInd w:val="0"/>
        <w:snapToGrid w:val="0"/>
        <w:ind w:left="851" w:hanging="3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00AE2AA6">
        <w:rPr>
          <w:rFonts w:asciiTheme="minorHAnsi" w:hAnsiTheme="minorHAnsi" w:cstheme="minorHAnsi"/>
          <w:b/>
          <w:bCs/>
          <w:color w:val="000000" w:themeColor="text1"/>
          <w:sz w:val="16"/>
          <w:szCs w:val="16"/>
          <w:lang w:val="pl"/>
        </w:rPr>
        <w:t>Funkcje serwisowe</w:t>
      </w:r>
      <w:r w:rsidRPr="00A5426D">
        <w:rPr>
          <w:rFonts w:asciiTheme="minorHAnsi" w:hAnsiTheme="minorHAnsi" w:cstheme="minorHAnsi"/>
          <w:b/>
          <w:bCs/>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 prowadzi do ekranów </w:t>
      </w:r>
      <w:r w:rsidR="00AE2AA6">
        <w:rPr>
          <w:rFonts w:asciiTheme="minorHAnsi" w:hAnsiTheme="minorHAnsi" w:cstheme="minorHAnsi"/>
          <w:color w:val="000000" w:themeColor="text1"/>
          <w:sz w:val="16"/>
          <w:szCs w:val="16"/>
          <w:lang w:val="pl"/>
        </w:rPr>
        <w:t xml:space="preserve">skrótów </w:t>
      </w:r>
      <w:r w:rsidRPr="00A5426D">
        <w:rPr>
          <w:rFonts w:asciiTheme="minorHAnsi" w:hAnsiTheme="minorHAnsi" w:cstheme="minorHAnsi"/>
          <w:color w:val="000000" w:themeColor="text1"/>
          <w:sz w:val="16"/>
          <w:szCs w:val="16"/>
          <w:lang w:val="pl"/>
        </w:rPr>
        <w:t xml:space="preserve">dla </w:t>
      </w:r>
      <w:r w:rsidR="00AE2AA6">
        <w:rPr>
          <w:rFonts w:asciiTheme="minorHAnsi" w:hAnsiTheme="minorHAnsi" w:cstheme="minorHAnsi"/>
          <w:color w:val="000000" w:themeColor="text1"/>
          <w:sz w:val="16"/>
          <w:szCs w:val="16"/>
          <w:lang w:val="pl"/>
        </w:rPr>
        <w:t>najczęściej</w:t>
      </w:r>
      <w:r w:rsidRPr="00A5426D">
        <w:rPr>
          <w:rFonts w:asciiTheme="minorHAnsi" w:hAnsiTheme="minorHAnsi" w:cstheme="minorHAnsi"/>
          <w:color w:val="000000" w:themeColor="text1"/>
          <w:sz w:val="16"/>
          <w:szCs w:val="16"/>
          <w:lang w:val="pl"/>
        </w:rPr>
        <w:t xml:space="preserve"> używanych funkcji s</w:t>
      </w:r>
      <w:r w:rsidR="00AE2AA6">
        <w:rPr>
          <w:rFonts w:asciiTheme="minorHAnsi" w:hAnsiTheme="minorHAnsi" w:cstheme="minorHAnsi"/>
          <w:color w:val="000000" w:themeColor="text1"/>
          <w:sz w:val="16"/>
          <w:szCs w:val="16"/>
          <w:lang w:val="pl"/>
        </w:rPr>
        <w:t>erwisowych</w:t>
      </w:r>
      <w:r w:rsidRPr="00A5426D">
        <w:rPr>
          <w:rFonts w:asciiTheme="minorHAnsi" w:hAnsiTheme="minorHAnsi" w:cstheme="minorHAnsi"/>
          <w:color w:val="000000" w:themeColor="text1"/>
          <w:sz w:val="16"/>
          <w:szCs w:val="16"/>
          <w:lang w:val="pl"/>
        </w:rPr>
        <w:t>, takich jak reset</w:t>
      </w:r>
      <w:r w:rsidR="00AE2AA6">
        <w:rPr>
          <w:rFonts w:asciiTheme="minorHAnsi" w:hAnsiTheme="minorHAnsi" w:cstheme="minorHAnsi"/>
          <w:color w:val="000000" w:themeColor="text1"/>
          <w:sz w:val="16"/>
          <w:szCs w:val="16"/>
          <w:lang w:val="pl"/>
        </w:rPr>
        <w:t xml:space="preserve"> inspekcji</w:t>
      </w:r>
      <w:r w:rsidRPr="00A5426D">
        <w:rPr>
          <w:rFonts w:asciiTheme="minorHAnsi" w:hAnsiTheme="minorHAnsi" w:cstheme="minorHAnsi"/>
          <w:color w:val="000000" w:themeColor="text1"/>
          <w:sz w:val="16"/>
          <w:szCs w:val="16"/>
          <w:lang w:val="pl"/>
        </w:rPr>
        <w:t xml:space="preserve"> olej</w:t>
      </w:r>
      <w:r w:rsidR="00AE2AA6">
        <w:rPr>
          <w:rFonts w:asciiTheme="minorHAnsi" w:hAnsiTheme="minorHAnsi" w:cstheme="minorHAnsi"/>
          <w:color w:val="000000" w:themeColor="text1"/>
          <w:sz w:val="16"/>
          <w:szCs w:val="16"/>
          <w:lang w:val="pl"/>
        </w:rPr>
        <w:t>u</w:t>
      </w:r>
      <w:r w:rsidRPr="00A5426D">
        <w:rPr>
          <w:rFonts w:asciiTheme="minorHAnsi" w:hAnsiTheme="minorHAnsi" w:cstheme="minorHAnsi"/>
          <w:color w:val="000000" w:themeColor="text1"/>
          <w:sz w:val="16"/>
          <w:szCs w:val="16"/>
          <w:lang w:val="pl"/>
        </w:rPr>
        <w:t>,</w:t>
      </w:r>
      <w:r w:rsidR="00AE2AA6">
        <w:rPr>
          <w:rFonts w:asciiTheme="minorHAnsi" w:hAnsiTheme="minorHAnsi" w:cstheme="minorHAnsi"/>
          <w:color w:val="000000" w:themeColor="text1"/>
          <w:sz w:val="16"/>
          <w:szCs w:val="16"/>
          <w:lang w:val="pl"/>
        </w:rPr>
        <w:t xml:space="preserve"> elektrycznego hamulca parkingowego</w:t>
      </w:r>
      <w:r w:rsidRPr="00A5426D">
        <w:rPr>
          <w:rFonts w:asciiTheme="minorHAnsi" w:hAnsiTheme="minorHAnsi" w:cstheme="minorHAnsi"/>
          <w:color w:val="000000" w:themeColor="text1"/>
          <w:sz w:val="16"/>
          <w:szCs w:val="16"/>
          <w:lang w:val="pl"/>
        </w:rPr>
        <w:t xml:space="preserve"> EPB, </w:t>
      </w:r>
      <w:r w:rsidR="00AE2AA6">
        <w:rPr>
          <w:rFonts w:asciiTheme="minorHAnsi" w:hAnsiTheme="minorHAnsi" w:cstheme="minorHAnsi"/>
          <w:color w:val="000000" w:themeColor="text1"/>
          <w:sz w:val="16"/>
          <w:szCs w:val="16"/>
          <w:lang w:val="pl"/>
        </w:rPr>
        <w:t xml:space="preserve">Adaptacji akumulatora </w:t>
      </w:r>
      <w:r w:rsidRPr="00A5426D">
        <w:rPr>
          <w:rFonts w:asciiTheme="minorHAnsi" w:hAnsiTheme="minorHAnsi" w:cstheme="minorHAnsi"/>
          <w:color w:val="000000" w:themeColor="text1"/>
          <w:sz w:val="16"/>
          <w:szCs w:val="16"/>
          <w:lang w:val="pl"/>
        </w:rPr>
        <w:t>BRT</w:t>
      </w:r>
      <w:r w:rsidR="00AE2AA6">
        <w:rPr>
          <w:rFonts w:asciiTheme="minorHAnsi" w:hAnsiTheme="minorHAnsi" w:cstheme="minorHAnsi"/>
          <w:color w:val="000000" w:themeColor="text1"/>
          <w:sz w:val="16"/>
          <w:szCs w:val="16"/>
          <w:lang w:val="pl"/>
        </w:rPr>
        <w:t xml:space="preserve"> czy regeneracji filtra</w:t>
      </w:r>
      <w:r w:rsidRPr="00A5426D">
        <w:rPr>
          <w:rFonts w:asciiTheme="minorHAnsi" w:hAnsiTheme="minorHAnsi" w:cstheme="minorHAnsi"/>
          <w:color w:val="000000" w:themeColor="text1"/>
          <w:sz w:val="16"/>
          <w:szCs w:val="16"/>
          <w:lang w:val="pl"/>
        </w:rPr>
        <w:t xml:space="preserve"> DPF</w:t>
      </w:r>
      <w:r w:rsidR="00AE2AA6">
        <w:rPr>
          <w:rFonts w:asciiTheme="minorHAnsi" w:hAnsiTheme="minorHAnsi" w:cstheme="minorHAnsi"/>
          <w:color w:val="000000" w:themeColor="text1"/>
          <w:sz w:val="16"/>
          <w:szCs w:val="16"/>
          <w:lang w:val="pl"/>
        </w:rPr>
        <w:t>, oraz wielu innych.</w:t>
      </w:r>
    </w:p>
    <w:p w14:paraId="4A507988" w14:textId="2F626823" w:rsidR="005B2EDF" w:rsidRPr="00A5426D" w:rsidRDefault="000B1D20">
      <w:pPr>
        <w:adjustRightInd w:val="0"/>
        <w:snapToGrid w:val="0"/>
        <w:ind w:left="851" w:hanging="3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color w:val="000000" w:themeColor="text1"/>
          <w:sz w:val="16"/>
          <w:szCs w:val="16"/>
          <w:lang w:val="pl"/>
        </w:rPr>
        <w:t xml:space="preserve">Aktualizacja </w:t>
      </w:r>
      <w:r w:rsidRPr="00A5426D">
        <w:rPr>
          <w:rFonts w:asciiTheme="minorHAnsi" w:hAnsiTheme="minorHAnsi" w:cstheme="minorHAnsi"/>
          <w:color w:val="000000" w:themeColor="text1"/>
          <w:sz w:val="16"/>
          <w:szCs w:val="16"/>
          <w:lang w:val="pl"/>
        </w:rPr>
        <w:t xml:space="preserve">- prowadzi do ekranów do rejestracji identyfikatora i aktualizacji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w:t>
      </w:r>
    </w:p>
    <w:p w14:paraId="0C533E09" w14:textId="2225C28A" w:rsidR="005B2EDF" w:rsidRPr="00A5426D" w:rsidRDefault="000B1D20">
      <w:pPr>
        <w:adjustRightInd w:val="0"/>
        <w:snapToGrid w:val="0"/>
        <w:ind w:left="851" w:hanging="3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Pr="00AE2AA6">
        <w:rPr>
          <w:rFonts w:asciiTheme="minorHAnsi" w:hAnsiTheme="minorHAnsi" w:cstheme="minorHAnsi"/>
          <w:b/>
          <w:color w:val="000000" w:themeColor="text1"/>
          <w:sz w:val="16"/>
          <w:szCs w:val="16"/>
          <w:lang w:val="pl"/>
        </w:rPr>
        <w:t>Menedżer</w:t>
      </w:r>
      <w:r w:rsidRPr="00AE2AA6">
        <w:rPr>
          <w:rFonts w:asciiTheme="minorHAnsi" w:hAnsiTheme="minorHAnsi" w:cstheme="minorHAnsi"/>
          <w:b/>
          <w:sz w:val="16"/>
          <w:szCs w:val="16"/>
          <w:lang w:val="pl"/>
        </w:rPr>
        <w:t xml:space="preserve"> danych</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 prowadzi do ekranów zapisanych zrzutów ekranu, zdjęć i raportów z testów oraz odtwarzania </w:t>
      </w:r>
      <w:r w:rsidR="00AE2AA6">
        <w:rPr>
          <w:rFonts w:asciiTheme="minorHAnsi" w:hAnsiTheme="minorHAnsi" w:cstheme="minorHAnsi"/>
          <w:color w:val="000000" w:themeColor="text1"/>
          <w:sz w:val="16"/>
          <w:szCs w:val="16"/>
          <w:lang w:val="pl"/>
        </w:rPr>
        <w:t>parametrów rzeczywistych</w:t>
      </w:r>
      <w:r w:rsidRPr="00A5426D">
        <w:rPr>
          <w:rFonts w:asciiTheme="minorHAnsi" w:hAnsiTheme="minorHAnsi" w:cstheme="minorHAnsi"/>
          <w:color w:val="000000" w:themeColor="text1"/>
          <w:sz w:val="16"/>
          <w:szCs w:val="16"/>
          <w:lang w:val="pl"/>
        </w:rPr>
        <w:t>, a także debugowania danych logowania.</w:t>
      </w:r>
    </w:p>
    <w:p w14:paraId="707F9AC3" w14:textId="5BDF7AEF" w:rsidR="005B2EDF" w:rsidRPr="00A5426D" w:rsidRDefault="000B1D20">
      <w:pPr>
        <w:adjustRightInd w:val="0"/>
        <w:snapToGrid w:val="0"/>
        <w:ind w:left="851" w:hanging="3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t>
      </w:r>
      <w:r w:rsidRPr="00A5426D">
        <w:rPr>
          <w:rFonts w:asciiTheme="minorHAnsi" w:hAnsiTheme="minorHAnsi" w:cstheme="minorHAnsi"/>
          <w:b/>
          <w:bCs/>
          <w:color w:val="000000" w:themeColor="text1"/>
          <w:sz w:val="16"/>
          <w:szCs w:val="16"/>
          <w:lang w:val="pl"/>
        </w:rPr>
        <w:t xml:space="preserve"> Moje</w:t>
      </w:r>
      <w:r w:rsidR="00AE2AA6">
        <w:rPr>
          <w:rFonts w:asciiTheme="minorHAnsi" w:hAnsiTheme="minorHAnsi" w:cstheme="minorHAnsi"/>
          <w:b/>
          <w:bCs/>
          <w:color w:val="000000" w:themeColor="text1"/>
          <w:sz w:val="16"/>
          <w:szCs w:val="16"/>
          <w:lang w:val="pl"/>
        </w:rPr>
        <w:t xml:space="preserve"> </w:t>
      </w:r>
      <w:r w:rsidRPr="00A5426D">
        <w:rPr>
          <w:rFonts w:asciiTheme="minorHAnsi" w:hAnsiTheme="minorHAnsi" w:cstheme="minorHAnsi"/>
          <w:b/>
          <w:bCs/>
          <w:color w:val="000000" w:themeColor="text1"/>
          <w:sz w:val="16"/>
          <w:szCs w:val="16"/>
          <w:lang w:val="pl"/>
        </w:rPr>
        <w:t xml:space="preserve">konto </w:t>
      </w:r>
      <w:r w:rsidRPr="00A5426D">
        <w:rPr>
          <w:rFonts w:asciiTheme="minorHAnsi" w:hAnsiTheme="minorHAnsi" w:cstheme="minorHAnsi"/>
          <w:bCs/>
          <w:color w:val="000000" w:themeColor="text1"/>
          <w:sz w:val="16"/>
          <w:szCs w:val="16"/>
          <w:lang w:val="pl"/>
        </w:rPr>
        <w:t xml:space="preserve">- wyświetla informacje identyfikacyjne, takie jak zarejestrowane produkty i dane osobowe, i umożliwia przesyłanie nam informacji zwrotnych na temat </w:t>
      </w:r>
      <w:r w:rsidR="004F54A7">
        <w:rPr>
          <w:rFonts w:asciiTheme="minorHAnsi" w:hAnsiTheme="minorHAnsi" w:cstheme="minorHAnsi"/>
          <w:bCs/>
          <w:color w:val="000000" w:themeColor="text1"/>
          <w:sz w:val="16"/>
          <w:szCs w:val="16"/>
          <w:lang w:val="pl"/>
        </w:rPr>
        <w:t>tester</w:t>
      </w:r>
      <w:r w:rsidRPr="00A5426D">
        <w:rPr>
          <w:rFonts w:asciiTheme="minorHAnsi" w:hAnsiTheme="minorHAnsi" w:cstheme="minorHAnsi"/>
          <w:bCs/>
          <w:color w:val="000000" w:themeColor="text1"/>
          <w:sz w:val="16"/>
          <w:szCs w:val="16"/>
          <w:lang w:val="pl"/>
        </w:rPr>
        <w:t>a.</w:t>
      </w:r>
    </w:p>
    <w:p w14:paraId="6A610D38" w14:textId="0EB21661" w:rsidR="005B2EDF" w:rsidRPr="00A5426D" w:rsidRDefault="000B1D20">
      <w:pPr>
        <w:adjustRightInd w:val="0"/>
        <w:snapToGrid w:val="0"/>
        <w:ind w:left="851" w:hanging="301"/>
        <w:jc w:val="both"/>
        <w:rPr>
          <w:rFonts w:asciiTheme="minorHAnsi" w:hAnsiTheme="minorHAnsi" w:cstheme="minorHAnsi"/>
          <w:strike/>
          <w:color w:val="000000" w:themeColor="text1"/>
          <w:sz w:val="16"/>
          <w:szCs w:val="16"/>
        </w:rPr>
      </w:pPr>
      <w:r w:rsidRPr="00A5426D">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color w:val="000000" w:themeColor="text1"/>
          <w:sz w:val="16"/>
          <w:szCs w:val="16"/>
          <w:lang w:val="pl"/>
        </w:rPr>
        <w:t>Ustawienia</w:t>
      </w:r>
      <w:r w:rsidR="00F06F87">
        <w:rPr>
          <w:rFonts w:asciiTheme="minorHAnsi" w:hAnsiTheme="minorHAnsi" w:cstheme="minorHAnsi"/>
          <w:b/>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 prowadzi do ekranów do dostosowania ustawień domyślnych do własnych preferencji i przeglądania informacji 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ze.</w:t>
      </w:r>
    </w:p>
    <w:p w14:paraId="28450A37" w14:textId="134D02FF" w:rsidR="005B2EDF" w:rsidRPr="00A5426D" w:rsidRDefault="000B1D20">
      <w:pPr>
        <w:adjustRightInd w:val="0"/>
        <w:snapToGrid w:val="0"/>
        <w:ind w:left="851" w:hanging="301"/>
        <w:jc w:val="both"/>
        <w:rPr>
          <w:rFonts w:asciiTheme="minorHAnsi" w:hAnsiTheme="minorHAnsi" w:cstheme="minorHAnsi"/>
          <w:strike/>
          <w:color w:val="000000" w:themeColor="text1"/>
          <w:sz w:val="16"/>
          <w:szCs w:val="16"/>
        </w:rPr>
      </w:pPr>
      <w:r w:rsidRPr="00A5426D">
        <w:rPr>
          <w:rFonts w:asciiTheme="minorHAnsi" w:hAnsiTheme="minorHAnsi" w:cstheme="minorHAnsi"/>
          <w:color w:val="000000" w:themeColor="text1"/>
          <w:sz w:val="16"/>
          <w:szCs w:val="16"/>
          <w:lang w:val="pl"/>
        </w:rPr>
        <w:t>●</w:t>
      </w:r>
      <w:r w:rsidRPr="00A5426D">
        <w:rPr>
          <w:rFonts w:asciiTheme="minorHAnsi" w:hAnsiTheme="minorHAnsi" w:cstheme="minorHAnsi"/>
          <w:b/>
          <w:bCs/>
          <w:color w:val="000000" w:themeColor="text1"/>
          <w:sz w:val="16"/>
          <w:szCs w:val="16"/>
          <w:lang w:val="pl"/>
        </w:rPr>
        <w:t xml:space="preserve"> Zdal</w:t>
      </w:r>
      <w:r w:rsidR="00833497">
        <w:rPr>
          <w:rFonts w:asciiTheme="minorHAnsi" w:hAnsiTheme="minorHAnsi" w:cstheme="minorHAnsi"/>
          <w:b/>
          <w:bCs/>
          <w:color w:val="000000" w:themeColor="text1"/>
          <w:sz w:val="16"/>
          <w:szCs w:val="16"/>
          <w:lang w:val="pl"/>
        </w:rPr>
        <w:t>na kontrola</w:t>
      </w:r>
      <w:r w:rsidR="00F06F87">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 prowadzi do </w:t>
      </w:r>
      <w:r w:rsidR="00AE2AA6">
        <w:rPr>
          <w:rFonts w:asciiTheme="minorHAnsi" w:hAnsiTheme="minorHAnsi" w:cstheme="minorHAnsi"/>
          <w:color w:val="000000" w:themeColor="text1"/>
          <w:sz w:val="16"/>
          <w:szCs w:val="16"/>
          <w:lang w:val="pl"/>
        </w:rPr>
        <w:t xml:space="preserve">oprogramowania </w:t>
      </w:r>
      <w:proofErr w:type="spellStart"/>
      <w:r w:rsidRPr="00A5426D">
        <w:rPr>
          <w:rFonts w:asciiTheme="minorHAnsi" w:hAnsiTheme="minorHAnsi" w:cstheme="minorHAnsi"/>
          <w:color w:val="000000" w:themeColor="text1"/>
          <w:sz w:val="16"/>
          <w:szCs w:val="16"/>
          <w:lang w:val="pl"/>
        </w:rPr>
        <w:t>TeamViewer</w:t>
      </w:r>
      <w:proofErr w:type="spellEnd"/>
      <w:r w:rsidRPr="00A5426D">
        <w:rPr>
          <w:rFonts w:asciiTheme="minorHAnsi" w:hAnsiTheme="minorHAnsi" w:cstheme="minorHAnsi"/>
          <w:color w:val="000000" w:themeColor="text1"/>
          <w:sz w:val="16"/>
          <w:szCs w:val="16"/>
          <w:lang w:val="pl"/>
        </w:rPr>
        <w:t xml:space="preserve">, aby uzyskać zdalne wsparcie </w:t>
      </w:r>
      <w:r w:rsidRPr="00AE2AA6">
        <w:rPr>
          <w:rFonts w:asciiTheme="minorHAnsi" w:hAnsiTheme="minorHAnsi" w:cstheme="minorHAnsi"/>
          <w:color w:val="000000" w:themeColor="text1"/>
          <w:sz w:val="16"/>
          <w:szCs w:val="16"/>
          <w:lang w:val="pl"/>
        </w:rPr>
        <w:t>od</w:t>
      </w:r>
      <w:r w:rsidR="00E606B6" w:rsidRPr="00AE2AA6">
        <w:rPr>
          <w:rFonts w:asciiTheme="minorHAnsi" w:hAnsiTheme="minorHAnsi" w:cstheme="minorHAnsi"/>
          <w:color w:val="000000" w:themeColor="text1"/>
          <w:sz w:val="16"/>
          <w:szCs w:val="16"/>
          <w:lang w:val="pl"/>
        </w:rPr>
        <w:t xml:space="preserve"> </w:t>
      </w:r>
      <w:r w:rsidRPr="00AE2AA6">
        <w:rPr>
          <w:rFonts w:asciiTheme="minorHAnsi" w:hAnsiTheme="minorHAnsi" w:cstheme="minorHAnsi"/>
          <w:sz w:val="16"/>
          <w:szCs w:val="16"/>
          <w:lang w:val="pl"/>
        </w:rPr>
        <w:t>zespołu</w:t>
      </w:r>
      <w:r w:rsidRPr="00A5426D">
        <w:rPr>
          <w:rFonts w:asciiTheme="minorHAnsi" w:hAnsiTheme="minorHAnsi" w:cstheme="minorHAnsi"/>
          <w:lang w:val="pl"/>
        </w:rPr>
        <w:t xml:space="preserve"> </w:t>
      </w:r>
      <w:proofErr w:type="spellStart"/>
      <w:r w:rsidRPr="00A5426D">
        <w:rPr>
          <w:rFonts w:asciiTheme="minorHAnsi" w:hAnsiTheme="minorHAnsi" w:cstheme="minorHAnsi"/>
          <w:bCs/>
          <w:color w:val="000000" w:themeColor="text1"/>
          <w:sz w:val="16"/>
          <w:szCs w:val="16"/>
          <w:lang w:val="pl"/>
        </w:rPr>
        <w:t>Autoxscan</w:t>
      </w:r>
      <w:proofErr w:type="spellEnd"/>
      <w:r w:rsidRPr="00A5426D">
        <w:rPr>
          <w:rFonts w:asciiTheme="minorHAnsi" w:hAnsiTheme="minorHAnsi" w:cstheme="minorHAnsi"/>
          <w:color w:val="000000" w:themeColor="text1"/>
          <w:sz w:val="16"/>
          <w:szCs w:val="16"/>
          <w:lang w:val="pl"/>
        </w:rPr>
        <w:t xml:space="preserve"> lub zdalnej diagnostyki pojazdu.</w:t>
      </w:r>
    </w:p>
    <w:p w14:paraId="7BA5B6E5" w14:textId="65B52755" w:rsidR="005B2EDF" w:rsidRPr="00A5426D" w:rsidRDefault="000B1D20">
      <w:pPr>
        <w:adjustRightInd w:val="0"/>
        <w:snapToGrid w:val="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00833497">
        <w:rPr>
          <w:rFonts w:asciiTheme="minorHAnsi" w:hAnsiTheme="minorHAnsi" w:cstheme="minorHAnsi"/>
          <w:b/>
          <w:color w:val="000000" w:themeColor="text1"/>
          <w:sz w:val="16"/>
          <w:szCs w:val="16"/>
          <w:lang w:val="pl"/>
        </w:rPr>
        <w:t xml:space="preserve">Lista pokrycia </w:t>
      </w:r>
      <w:r w:rsidRPr="00A5426D">
        <w:rPr>
          <w:rFonts w:asciiTheme="minorHAnsi" w:hAnsiTheme="minorHAnsi" w:cstheme="minorHAnsi"/>
          <w:color w:val="000000" w:themeColor="text1"/>
          <w:sz w:val="16"/>
          <w:szCs w:val="16"/>
          <w:lang w:val="pl"/>
        </w:rPr>
        <w:t xml:space="preserve">- Zapytanie o funkcje modelu obsługiwane przez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w:t>
      </w:r>
    </w:p>
    <w:p w14:paraId="1F666402" w14:textId="46D797D4"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w:t>
      </w:r>
      <w:r w:rsidRPr="00A5426D">
        <w:rPr>
          <w:rFonts w:asciiTheme="minorHAnsi" w:hAnsiTheme="minorHAnsi" w:cstheme="minorHAnsi"/>
          <w:b/>
          <w:sz w:val="16"/>
          <w:szCs w:val="16"/>
          <w:lang w:val="pl"/>
        </w:rPr>
        <w:t xml:space="preserve"> </w:t>
      </w:r>
      <w:r w:rsidR="00AE2AA6">
        <w:rPr>
          <w:rFonts w:asciiTheme="minorHAnsi" w:hAnsiTheme="minorHAnsi" w:cstheme="minorHAnsi"/>
          <w:b/>
          <w:sz w:val="16"/>
          <w:szCs w:val="16"/>
          <w:lang w:val="pl"/>
        </w:rPr>
        <w:t xml:space="preserve">Aktualizacja </w:t>
      </w:r>
      <w:proofErr w:type="spellStart"/>
      <w:r w:rsidR="00AE2AA6">
        <w:rPr>
          <w:rFonts w:asciiTheme="minorHAnsi" w:hAnsiTheme="minorHAnsi" w:cstheme="minorHAnsi"/>
          <w:b/>
          <w:sz w:val="16"/>
          <w:szCs w:val="16"/>
          <w:lang w:val="pl"/>
        </w:rPr>
        <w:t>firmware</w:t>
      </w:r>
      <w:proofErr w:type="spellEnd"/>
      <w:r w:rsidR="00AE2AA6">
        <w:rPr>
          <w:rFonts w:asciiTheme="minorHAnsi" w:hAnsiTheme="minorHAnsi" w:cstheme="minorHAnsi"/>
          <w:b/>
          <w:sz w:val="16"/>
          <w:szCs w:val="16"/>
          <w:lang w:val="pl"/>
        </w:rPr>
        <w:t xml:space="preserve"> </w:t>
      </w:r>
      <w:r w:rsidRPr="00A5426D">
        <w:rPr>
          <w:rFonts w:asciiTheme="minorHAnsi" w:hAnsiTheme="minorHAnsi" w:cstheme="minorHAnsi"/>
          <w:bCs/>
          <w:sz w:val="16"/>
          <w:szCs w:val="16"/>
          <w:lang w:val="pl"/>
        </w:rPr>
        <w:t>-</w:t>
      </w:r>
      <w:r w:rsidR="00E606B6">
        <w:rPr>
          <w:rFonts w:asciiTheme="minorHAnsi" w:hAnsiTheme="minorHAnsi" w:cstheme="minorHAnsi"/>
          <w:bCs/>
          <w:sz w:val="16"/>
          <w:szCs w:val="16"/>
          <w:lang w:val="pl"/>
        </w:rPr>
        <w:t xml:space="preserve"> </w:t>
      </w:r>
      <w:r w:rsidRPr="00A5426D">
        <w:rPr>
          <w:rFonts w:asciiTheme="minorHAnsi" w:hAnsiTheme="minorHAnsi" w:cstheme="minorHAnsi"/>
          <w:sz w:val="16"/>
          <w:szCs w:val="16"/>
          <w:lang w:val="pl"/>
        </w:rPr>
        <w:t xml:space="preserve">Aktualizacja oprogramowania </w:t>
      </w:r>
      <w:r w:rsidR="00F06F87">
        <w:rPr>
          <w:rFonts w:asciiTheme="minorHAnsi" w:hAnsiTheme="minorHAnsi" w:cstheme="minorHAnsi"/>
          <w:sz w:val="16"/>
          <w:szCs w:val="16"/>
          <w:lang w:val="pl"/>
        </w:rPr>
        <w:t xml:space="preserve">interfejsu diagnostycznego </w:t>
      </w:r>
      <w:r w:rsidRPr="00A5426D">
        <w:rPr>
          <w:rFonts w:asciiTheme="minorHAnsi" w:hAnsiTheme="minorHAnsi" w:cstheme="minorHAnsi"/>
          <w:sz w:val="16"/>
          <w:szCs w:val="16"/>
          <w:lang w:val="pl"/>
        </w:rPr>
        <w:t>VCI.</w:t>
      </w:r>
    </w:p>
    <w:p w14:paraId="36175B19" w14:textId="0A1E8B8E"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color w:val="000000" w:themeColor="text1"/>
          <w:sz w:val="16"/>
          <w:szCs w:val="16"/>
          <w:lang w:val="pl"/>
        </w:rPr>
        <w:lastRenderedPageBreak/>
        <w:t xml:space="preserve">● </w:t>
      </w:r>
      <w:r w:rsidRPr="00A5426D">
        <w:rPr>
          <w:rFonts w:asciiTheme="minorHAnsi" w:hAnsiTheme="minorHAnsi" w:cstheme="minorHAnsi"/>
          <w:b/>
          <w:color w:val="000000" w:themeColor="text1"/>
          <w:sz w:val="16"/>
          <w:szCs w:val="16"/>
          <w:lang w:val="pl"/>
        </w:rPr>
        <w:t>VCI Manager</w:t>
      </w:r>
      <w:r w:rsidRPr="00A5426D">
        <w:rPr>
          <w:rFonts w:asciiTheme="minorHAnsi" w:hAnsiTheme="minorHAnsi" w:cstheme="minorHAnsi"/>
          <w:sz w:val="16"/>
          <w:szCs w:val="16"/>
          <w:lang w:val="pl"/>
        </w:rPr>
        <w:t xml:space="preserve"> – zarządzanie</w:t>
      </w:r>
      <w:r w:rsidR="00E606B6">
        <w:rPr>
          <w:rFonts w:asciiTheme="minorHAnsi" w:hAnsiTheme="minorHAnsi" w:cstheme="minorHAnsi"/>
          <w:sz w:val="16"/>
          <w:szCs w:val="16"/>
          <w:lang w:val="pl"/>
        </w:rPr>
        <w:t xml:space="preserve"> </w:t>
      </w:r>
      <w:r w:rsidRPr="00A5426D">
        <w:rPr>
          <w:rFonts w:asciiTheme="minorHAnsi" w:hAnsiTheme="minorHAnsi" w:cstheme="minorHAnsi"/>
          <w:lang w:val="pl"/>
        </w:rPr>
        <w:t xml:space="preserve">VCI </w:t>
      </w:r>
      <w:r w:rsidRPr="00A5426D">
        <w:rPr>
          <w:rFonts w:asciiTheme="minorHAnsi" w:hAnsiTheme="minorHAnsi" w:cstheme="minorHAnsi"/>
          <w:sz w:val="16"/>
          <w:szCs w:val="16"/>
          <w:lang w:val="pl"/>
        </w:rPr>
        <w:t>(wiązanie VCI, niewiązanie, ponowne skanowanie oprogramowania pojazdu).</w:t>
      </w:r>
      <w:bookmarkStart w:id="164" w:name="OLE_LINK15"/>
      <w:bookmarkEnd w:id="163"/>
    </w:p>
    <w:p w14:paraId="390E94AA" w14:textId="77777777" w:rsidR="005B2EDF" w:rsidRPr="00A5426D" w:rsidRDefault="000B1D20">
      <w:pPr>
        <w:pStyle w:val="Nagwek3"/>
        <w:adjustRightInd w:val="0"/>
        <w:snapToGrid w:val="0"/>
        <w:spacing w:before="156" w:after="60" w:line="240" w:lineRule="auto"/>
        <w:rPr>
          <w:rFonts w:asciiTheme="minorHAnsi" w:hAnsiTheme="minorHAnsi" w:cstheme="minorHAnsi"/>
          <w:color w:val="000000" w:themeColor="text1"/>
          <w:sz w:val="18"/>
          <w:szCs w:val="18"/>
        </w:rPr>
      </w:pPr>
      <w:bookmarkStart w:id="165" w:name="_Toc10954"/>
      <w:bookmarkStart w:id="166" w:name="_Toc19979"/>
      <w:bookmarkStart w:id="167" w:name="_Toc19329"/>
      <w:bookmarkStart w:id="168" w:name="_Toc4893"/>
      <w:bookmarkStart w:id="169" w:name="_Toc6422"/>
      <w:bookmarkStart w:id="170" w:name="_Toc20279"/>
      <w:bookmarkStart w:id="171" w:name="_Toc26565"/>
      <w:bookmarkStart w:id="172" w:name="_Toc10992"/>
      <w:bookmarkStart w:id="173" w:name="_Toc24605"/>
      <w:bookmarkStart w:id="174" w:name="_Toc20283"/>
      <w:bookmarkStart w:id="175" w:name="_Toc21857"/>
      <w:bookmarkEnd w:id="164"/>
      <w:r w:rsidRPr="00A5426D">
        <w:rPr>
          <w:rFonts w:asciiTheme="minorHAnsi" w:hAnsiTheme="minorHAnsi" w:cstheme="minorHAnsi"/>
          <w:color w:val="000000" w:themeColor="text1"/>
          <w:sz w:val="18"/>
          <w:szCs w:val="18"/>
          <w:lang w:val="pl"/>
        </w:rPr>
        <w:t>3.3.2 Menu diagnostyczne</w:t>
      </w:r>
      <w:bookmarkEnd w:id="165"/>
      <w:bookmarkEnd w:id="166"/>
      <w:bookmarkEnd w:id="167"/>
      <w:bookmarkEnd w:id="168"/>
      <w:bookmarkEnd w:id="169"/>
      <w:bookmarkEnd w:id="170"/>
    </w:p>
    <w:p w14:paraId="7F6A1BA4" w14:textId="36C7596C"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Dotknij </w:t>
      </w:r>
      <w:r w:rsidRPr="004D5845">
        <w:rPr>
          <w:rFonts w:asciiTheme="minorHAnsi" w:hAnsiTheme="minorHAnsi" w:cstheme="minorHAnsi"/>
          <w:bCs/>
          <w:color w:val="000000" w:themeColor="text1"/>
          <w:sz w:val="16"/>
          <w:szCs w:val="16"/>
          <w:lang w:val="pl"/>
        </w:rPr>
        <w:t>opcji</w:t>
      </w:r>
      <w:r w:rsidR="00F06F87" w:rsidRPr="004D5845">
        <w:rPr>
          <w:rFonts w:asciiTheme="minorHAnsi" w:hAnsiTheme="minorHAnsi" w:cstheme="minorHAnsi"/>
          <w:bCs/>
          <w:lang w:val="pl"/>
        </w:rPr>
        <w:t xml:space="preserve"> </w:t>
      </w:r>
      <w:r w:rsidRPr="00A5426D">
        <w:rPr>
          <w:rFonts w:asciiTheme="minorHAnsi" w:hAnsiTheme="minorHAnsi" w:cstheme="minorHAnsi"/>
          <w:lang w:val="pl"/>
        </w:rPr>
        <w:t>Diagnostyka</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w</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menu aplikacji</w:t>
      </w:r>
      <w:r w:rsidRPr="00A5426D">
        <w:rPr>
          <w:rFonts w:asciiTheme="minorHAnsi" w:hAnsiTheme="minorHAnsi" w:cstheme="minorHAnsi"/>
          <w:lang w:val="pl"/>
        </w:rPr>
        <w:t xml:space="preserve"> </w:t>
      </w:r>
      <w:r w:rsidRPr="00A5426D">
        <w:rPr>
          <w:rFonts w:asciiTheme="minorHAnsi" w:hAnsiTheme="minorHAnsi" w:cstheme="minorHAnsi"/>
          <w:b/>
          <w:bCs/>
          <w:sz w:val="16"/>
          <w:szCs w:val="16"/>
          <w:lang w:val="pl"/>
        </w:rPr>
        <w:t>RS910Pro TS</w:t>
      </w:r>
      <w:r w:rsidRPr="00A5426D">
        <w:rPr>
          <w:rFonts w:asciiTheme="minorHAnsi" w:hAnsiTheme="minorHAnsi" w:cstheme="minorHAnsi"/>
          <w:color w:val="000000" w:themeColor="text1"/>
          <w:sz w:val="16"/>
          <w:szCs w:val="16"/>
          <w:lang w:val="pl"/>
        </w:rPr>
        <w:t>, a zostanie wyświetlone menu Diagnost</w:t>
      </w:r>
      <w:r w:rsidR="00F06F87">
        <w:rPr>
          <w:rFonts w:asciiTheme="minorHAnsi" w:hAnsiTheme="minorHAnsi" w:cstheme="minorHAnsi"/>
          <w:color w:val="000000" w:themeColor="text1"/>
          <w:sz w:val="16"/>
          <w:szCs w:val="16"/>
          <w:lang w:val="pl"/>
        </w:rPr>
        <w:t>yczne</w:t>
      </w:r>
      <w:r w:rsidRPr="00A5426D">
        <w:rPr>
          <w:rFonts w:asciiTheme="minorHAnsi" w:hAnsiTheme="minorHAnsi" w:cstheme="minorHAnsi"/>
          <w:color w:val="000000" w:themeColor="text1"/>
          <w:sz w:val="16"/>
          <w:szCs w:val="16"/>
          <w:lang w:val="pl"/>
        </w:rPr>
        <w:t>. Działanie przycisków menu diagnostycznego opisano w poniższej tabeli.</w:t>
      </w:r>
    </w:p>
    <w:p w14:paraId="24B35346"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0E617813" wp14:editId="4C482161">
            <wp:extent cx="3235960" cy="2203450"/>
            <wp:effectExtent l="0" t="0" r="2540" b="6350"/>
            <wp:docPr id="4" name="图片 4"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3"/>
                    <pic:cNvPicPr>
                      <a:picLocks noChangeAspect="1"/>
                    </pic:cNvPicPr>
                  </pic:nvPicPr>
                  <pic:blipFill>
                    <a:blip r:embed="rId18"/>
                    <a:stretch>
                      <a:fillRect/>
                    </a:stretch>
                  </pic:blipFill>
                  <pic:spPr>
                    <a:xfrm>
                      <a:off x="0" y="0"/>
                      <a:ext cx="3235960" cy="2203450"/>
                    </a:xfrm>
                    <a:prstGeom prst="rect">
                      <a:avLst/>
                    </a:prstGeom>
                  </pic:spPr>
                </pic:pic>
              </a:graphicData>
            </a:graphic>
          </wp:inline>
        </w:drawing>
      </w:r>
    </w:p>
    <w:p w14:paraId="0E8E5F1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3-3 Przykładowy ekran menu diagnostycznego</w:t>
      </w:r>
    </w:p>
    <w:p w14:paraId="06E3248B" w14:textId="77777777" w:rsidR="005B2EDF" w:rsidRPr="00A5426D" w:rsidRDefault="005B2EDF">
      <w:pPr>
        <w:adjustRightInd w:val="0"/>
        <w:snapToGrid w:val="0"/>
        <w:spacing w:before="60" w:after="60"/>
        <w:rPr>
          <w:rFonts w:asciiTheme="minorHAnsi" w:hAnsiTheme="minorHAnsi" w:cstheme="minorHAnsi"/>
          <w:color w:val="000000" w:themeColor="text1"/>
        </w:rPr>
      </w:pPr>
    </w:p>
    <w:tbl>
      <w:tblPr>
        <w:tblW w:w="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341"/>
        <w:gridCol w:w="3361"/>
      </w:tblGrid>
      <w:tr w:rsidR="005B2EDF" w:rsidRPr="00A5426D" w14:paraId="2DBACDCE" w14:textId="77777777">
        <w:trPr>
          <w:trHeight w:val="328"/>
          <w:jc w:val="center"/>
        </w:trPr>
        <w:tc>
          <w:tcPr>
            <w:tcW w:w="497" w:type="dxa"/>
            <w:shd w:val="clear" w:color="auto" w:fill="E0E0E0"/>
            <w:vAlign w:val="center"/>
          </w:tcPr>
          <w:p w14:paraId="52FD8F88"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6"/>
                <w:szCs w:val="16"/>
              </w:rPr>
            </w:pPr>
            <w:r w:rsidRPr="00A5426D">
              <w:rPr>
                <w:rFonts w:asciiTheme="minorHAnsi" w:hAnsiTheme="minorHAnsi" w:cstheme="minorHAnsi"/>
                <w:color w:val="000000" w:themeColor="text1"/>
                <w:kern w:val="2"/>
                <w:sz w:val="16"/>
                <w:szCs w:val="16"/>
                <w:lang w:val="pl"/>
              </w:rPr>
              <w:t>Nie.</w:t>
            </w:r>
          </w:p>
        </w:tc>
        <w:tc>
          <w:tcPr>
            <w:tcW w:w="1341" w:type="dxa"/>
            <w:shd w:val="clear" w:color="auto" w:fill="E0E0E0"/>
            <w:vAlign w:val="center"/>
          </w:tcPr>
          <w:p w14:paraId="64784698"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6"/>
                <w:szCs w:val="16"/>
              </w:rPr>
            </w:pPr>
            <w:r w:rsidRPr="00A5426D">
              <w:rPr>
                <w:rFonts w:asciiTheme="minorHAnsi" w:hAnsiTheme="minorHAnsi" w:cstheme="minorHAnsi"/>
                <w:color w:val="000000" w:themeColor="text1"/>
                <w:kern w:val="2"/>
                <w:sz w:val="16"/>
                <w:szCs w:val="16"/>
                <w:lang w:val="pl"/>
              </w:rPr>
              <w:t>Nazwa</w:t>
            </w:r>
          </w:p>
        </w:tc>
        <w:tc>
          <w:tcPr>
            <w:tcW w:w="3361" w:type="dxa"/>
            <w:shd w:val="clear" w:color="auto" w:fill="E0E0E0"/>
            <w:vAlign w:val="center"/>
          </w:tcPr>
          <w:p w14:paraId="75392E86" w14:textId="77777777" w:rsidR="005B2EDF" w:rsidRPr="00A5426D" w:rsidRDefault="000B1D20">
            <w:pPr>
              <w:widowControl w:val="0"/>
              <w:adjustRightInd w:val="0"/>
              <w:snapToGrid w:val="0"/>
              <w:spacing w:after="60"/>
              <w:jc w:val="center"/>
              <w:rPr>
                <w:rFonts w:asciiTheme="minorHAnsi" w:hAnsiTheme="minorHAnsi" w:cstheme="minorHAnsi"/>
                <w:color w:val="000000" w:themeColor="text1"/>
                <w:kern w:val="2"/>
                <w:sz w:val="16"/>
                <w:szCs w:val="16"/>
              </w:rPr>
            </w:pPr>
            <w:r w:rsidRPr="00A5426D">
              <w:rPr>
                <w:rFonts w:asciiTheme="minorHAnsi" w:hAnsiTheme="minorHAnsi" w:cstheme="minorHAnsi"/>
                <w:color w:val="000000" w:themeColor="text1"/>
                <w:kern w:val="2"/>
                <w:sz w:val="16"/>
                <w:szCs w:val="16"/>
                <w:lang w:val="pl"/>
              </w:rPr>
              <w:t>Opis</w:t>
            </w:r>
          </w:p>
        </w:tc>
      </w:tr>
      <w:tr w:rsidR="005B2EDF" w:rsidRPr="00A5426D" w14:paraId="23D40EBF" w14:textId="77777777">
        <w:trPr>
          <w:trHeight w:val="328"/>
          <w:jc w:val="center"/>
        </w:trPr>
        <w:tc>
          <w:tcPr>
            <w:tcW w:w="497" w:type="dxa"/>
            <w:shd w:val="clear" w:color="auto" w:fill="auto"/>
            <w:vAlign w:val="center"/>
          </w:tcPr>
          <w:p w14:paraId="72762CE0"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1</w:t>
            </w:r>
          </w:p>
        </w:tc>
        <w:tc>
          <w:tcPr>
            <w:tcW w:w="1341" w:type="dxa"/>
            <w:shd w:val="clear" w:color="auto" w:fill="auto"/>
            <w:vAlign w:val="center"/>
          </w:tcPr>
          <w:p w14:paraId="3AA493CC"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Wstecz</w:t>
            </w:r>
          </w:p>
        </w:tc>
        <w:tc>
          <w:tcPr>
            <w:tcW w:w="3361" w:type="dxa"/>
            <w:shd w:val="clear" w:color="auto" w:fill="auto"/>
            <w:vAlign w:val="center"/>
          </w:tcPr>
          <w:p w14:paraId="56C6CDDA" w14:textId="77777777" w:rsidR="005B2EDF" w:rsidRPr="00A5426D" w:rsidRDefault="000B1D20">
            <w:pPr>
              <w:adjustRightInd w:val="0"/>
              <w:snapToGrid w:val="0"/>
              <w:spacing w:after="60"/>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Powrót do poprzedniego ekranu.</w:t>
            </w:r>
          </w:p>
        </w:tc>
      </w:tr>
      <w:tr w:rsidR="005B2EDF" w:rsidRPr="00A5426D" w14:paraId="0F57EE56" w14:textId="77777777">
        <w:trPr>
          <w:trHeight w:val="368"/>
          <w:jc w:val="center"/>
        </w:trPr>
        <w:tc>
          <w:tcPr>
            <w:tcW w:w="497" w:type="dxa"/>
            <w:vAlign w:val="center"/>
          </w:tcPr>
          <w:p w14:paraId="1946741B"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2</w:t>
            </w:r>
          </w:p>
        </w:tc>
        <w:tc>
          <w:tcPr>
            <w:tcW w:w="1341" w:type="dxa"/>
            <w:vAlign w:val="center"/>
          </w:tcPr>
          <w:p w14:paraId="3EE0E48F"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Dom</w:t>
            </w:r>
          </w:p>
        </w:tc>
        <w:tc>
          <w:tcPr>
            <w:tcW w:w="3361" w:type="dxa"/>
            <w:vAlign w:val="center"/>
          </w:tcPr>
          <w:p w14:paraId="54AD16FE" w14:textId="77777777" w:rsidR="005B2EDF" w:rsidRPr="00A5426D" w:rsidRDefault="000B1D20">
            <w:pPr>
              <w:adjustRightInd w:val="0"/>
              <w:snapToGrid w:val="0"/>
              <w:spacing w:after="60"/>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Powrót do menu aplikacji.</w:t>
            </w:r>
          </w:p>
        </w:tc>
      </w:tr>
      <w:tr w:rsidR="005B2EDF" w:rsidRPr="00A5426D" w14:paraId="75C24CFF" w14:textId="77777777">
        <w:trPr>
          <w:trHeight w:val="663"/>
          <w:jc w:val="center"/>
        </w:trPr>
        <w:tc>
          <w:tcPr>
            <w:tcW w:w="497" w:type="dxa"/>
            <w:vAlign w:val="center"/>
          </w:tcPr>
          <w:p w14:paraId="3B5F0779"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3</w:t>
            </w:r>
          </w:p>
        </w:tc>
        <w:tc>
          <w:tcPr>
            <w:tcW w:w="1341" w:type="dxa"/>
            <w:vAlign w:val="center"/>
          </w:tcPr>
          <w:p w14:paraId="47AE8991"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VIN</w:t>
            </w:r>
          </w:p>
        </w:tc>
        <w:tc>
          <w:tcPr>
            <w:tcW w:w="3361" w:type="dxa"/>
            <w:vAlign w:val="center"/>
          </w:tcPr>
          <w:p w14:paraId="0DE06D00" w14:textId="1F66229D" w:rsidR="005B2EDF" w:rsidRPr="00A5426D" w:rsidRDefault="000B1D20">
            <w:pPr>
              <w:adjustRightInd w:val="0"/>
              <w:snapToGrid w:val="0"/>
              <w:spacing w:after="60"/>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Skrót do menu odczytu VIN, który</w:t>
            </w:r>
            <w:r w:rsidR="00914872">
              <w:rPr>
                <w:rFonts w:asciiTheme="minorHAnsi" w:hAnsiTheme="minorHAnsi" w:cstheme="minorHAnsi"/>
                <w:color w:val="000000" w:themeColor="text1"/>
                <w:kern w:val="2"/>
                <w:sz w:val="15"/>
                <w:szCs w:val="15"/>
                <w:lang w:val="pl"/>
              </w:rPr>
              <w:t xml:space="preserve"> </w:t>
            </w:r>
            <w:r w:rsidRPr="00A5426D">
              <w:rPr>
                <w:rFonts w:asciiTheme="minorHAnsi" w:hAnsiTheme="minorHAnsi" w:cstheme="minorHAnsi"/>
                <w:color w:val="000000" w:themeColor="text1"/>
                <w:kern w:val="2"/>
                <w:sz w:val="15"/>
                <w:szCs w:val="15"/>
                <w:lang w:val="pl"/>
              </w:rPr>
              <w:t>zazwyczaj zawiera automatyczny odczyt, skanowanie VIN i ręczne wprowadzanie.</w:t>
            </w:r>
          </w:p>
        </w:tc>
      </w:tr>
      <w:tr w:rsidR="005B2EDF" w:rsidRPr="00A5426D" w14:paraId="49A621C6" w14:textId="77777777">
        <w:trPr>
          <w:trHeight w:val="366"/>
          <w:jc w:val="center"/>
        </w:trPr>
        <w:tc>
          <w:tcPr>
            <w:tcW w:w="497" w:type="dxa"/>
            <w:vAlign w:val="center"/>
          </w:tcPr>
          <w:p w14:paraId="3A10D516"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4</w:t>
            </w:r>
          </w:p>
        </w:tc>
        <w:tc>
          <w:tcPr>
            <w:tcW w:w="1341" w:type="dxa"/>
            <w:vAlign w:val="center"/>
          </w:tcPr>
          <w:p w14:paraId="32CB8FF9"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Szukać</w:t>
            </w:r>
          </w:p>
        </w:tc>
        <w:tc>
          <w:tcPr>
            <w:tcW w:w="3361" w:type="dxa"/>
            <w:vAlign w:val="center"/>
          </w:tcPr>
          <w:p w14:paraId="465F1B46" w14:textId="77777777" w:rsidR="005B2EDF" w:rsidRPr="00A5426D" w:rsidRDefault="000B1D20">
            <w:pPr>
              <w:adjustRightInd w:val="0"/>
              <w:snapToGrid w:val="0"/>
              <w:spacing w:after="60"/>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Umożliwia szybkie wyszukiwanie marki pojazdu.</w:t>
            </w:r>
          </w:p>
        </w:tc>
      </w:tr>
      <w:tr w:rsidR="005B2EDF" w:rsidRPr="00A5426D" w14:paraId="6FCCD5E3" w14:textId="77777777">
        <w:trPr>
          <w:trHeight w:val="322"/>
          <w:jc w:val="center"/>
        </w:trPr>
        <w:tc>
          <w:tcPr>
            <w:tcW w:w="497" w:type="dxa"/>
            <w:vAlign w:val="center"/>
          </w:tcPr>
          <w:p w14:paraId="056A7E80"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5</w:t>
            </w:r>
          </w:p>
        </w:tc>
        <w:tc>
          <w:tcPr>
            <w:tcW w:w="1341" w:type="dxa"/>
            <w:vAlign w:val="center"/>
          </w:tcPr>
          <w:p w14:paraId="6183B89C"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Historia</w:t>
            </w:r>
          </w:p>
        </w:tc>
        <w:tc>
          <w:tcPr>
            <w:tcW w:w="3361" w:type="dxa"/>
            <w:vAlign w:val="center"/>
          </w:tcPr>
          <w:p w14:paraId="154E16C9" w14:textId="77777777" w:rsidR="005B2EDF" w:rsidRPr="00A5426D" w:rsidRDefault="000B1D20">
            <w:pPr>
              <w:adjustRightInd w:val="0"/>
              <w:snapToGrid w:val="0"/>
              <w:spacing w:after="60"/>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Wyświetla rekordy testowanych pojazdów.</w:t>
            </w:r>
          </w:p>
        </w:tc>
      </w:tr>
      <w:tr w:rsidR="005B2EDF" w:rsidRPr="00A5426D" w14:paraId="3F9705BB" w14:textId="77777777">
        <w:trPr>
          <w:trHeight w:val="557"/>
          <w:jc w:val="center"/>
        </w:trPr>
        <w:tc>
          <w:tcPr>
            <w:tcW w:w="497" w:type="dxa"/>
            <w:vAlign w:val="center"/>
          </w:tcPr>
          <w:p w14:paraId="20366080"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6</w:t>
            </w:r>
          </w:p>
        </w:tc>
        <w:tc>
          <w:tcPr>
            <w:tcW w:w="1341" w:type="dxa"/>
            <w:vAlign w:val="center"/>
          </w:tcPr>
          <w:p w14:paraId="6120CBDD" w14:textId="77777777" w:rsidR="005B2EDF" w:rsidRPr="00A5426D" w:rsidRDefault="000B1D20">
            <w:pPr>
              <w:adjustRightInd w:val="0"/>
              <w:snapToGrid w:val="0"/>
              <w:spacing w:after="60"/>
              <w:jc w:val="center"/>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Obszar</w:t>
            </w:r>
          </w:p>
        </w:tc>
        <w:tc>
          <w:tcPr>
            <w:tcW w:w="3361" w:type="dxa"/>
            <w:vAlign w:val="center"/>
          </w:tcPr>
          <w:p w14:paraId="4239D46C" w14:textId="77777777" w:rsidR="005B2EDF" w:rsidRPr="00A5426D" w:rsidRDefault="000B1D20">
            <w:pPr>
              <w:adjustRightInd w:val="0"/>
              <w:snapToGrid w:val="0"/>
              <w:spacing w:after="60"/>
              <w:rPr>
                <w:rFonts w:asciiTheme="minorHAnsi" w:hAnsiTheme="minorHAnsi" w:cstheme="minorHAnsi"/>
                <w:color w:val="000000" w:themeColor="text1"/>
                <w:kern w:val="2"/>
                <w:sz w:val="15"/>
                <w:szCs w:val="15"/>
              </w:rPr>
            </w:pPr>
            <w:r w:rsidRPr="00A5426D">
              <w:rPr>
                <w:rFonts w:asciiTheme="minorHAnsi" w:hAnsiTheme="minorHAnsi" w:cstheme="minorHAnsi"/>
                <w:color w:val="000000" w:themeColor="text1"/>
                <w:kern w:val="2"/>
                <w:sz w:val="15"/>
                <w:szCs w:val="15"/>
                <w:lang w:val="pl"/>
              </w:rPr>
              <w:t>Wystawa samochodów z różnych źródeł, takich jak Ameryka, Azja, Europa i Chiny.</w:t>
            </w:r>
          </w:p>
        </w:tc>
      </w:tr>
      <w:tr w:rsidR="005B2EDF" w:rsidRPr="00A5426D" w14:paraId="3B362E0C" w14:textId="77777777">
        <w:trPr>
          <w:trHeight w:val="557"/>
          <w:jc w:val="center"/>
        </w:trPr>
        <w:tc>
          <w:tcPr>
            <w:tcW w:w="497" w:type="dxa"/>
            <w:vAlign w:val="center"/>
          </w:tcPr>
          <w:p w14:paraId="1FC3B040" w14:textId="77777777" w:rsidR="005B2EDF" w:rsidRPr="00A5426D" w:rsidRDefault="000B1D20">
            <w:pPr>
              <w:adjustRightInd w:val="0"/>
              <w:snapToGrid w:val="0"/>
              <w:spacing w:after="60"/>
              <w:jc w:val="center"/>
              <w:rPr>
                <w:rFonts w:asciiTheme="minorHAnsi" w:hAnsiTheme="minorHAnsi" w:cstheme="minorHAnsi"/>
                <w:kern w:val="2"/>
                <w:sz w:val="15"/>
                <w:szCs w:val="15"/>
              </w:rPr>
            </w:pPr>
            <w:r w:rsidRPr="00A5426D">
              <w:rPr>
                <w:rFonts w:asciiTheme="minorHAnsi" w:hAnsiTheme="minorHAnsi" w:cstheme="minorHAnsi"/>
                <w:kern w:val="2"/>
                <w:sz w:val="15"/>
                <w:szCs w:val="15"/>
                <w:lang w:val="pl"/>
              </w:rPr>
              <w:t>7</w:t>
            </w:r>
          </w:p>
        </w:tc>
        <w:tc>
          <w:tcPr>
            <w:tcW w:w="1341" w:type="dxa"/>
            <w:vAlign w:val="center"/>
          </w:tcPr>
          <w:p w14:paraId="314D4E82" w14:textId="77777777" w:rsidR="005B2EDF" w:rsidRPr="00A5426D" w:rsidRDefault="000B1D20">
            <w:pPr>
              <w:adjustRightInd w:val="0"/>
              <w:snapToGrid w:val="0"/>
              <w:spacing w:after="60"/>
              <w:jc w:val="center"/>
              <w:rPr>
                <w:rFonts w:asciiTheme="minorHAnsi" w:hAnsiTheme="minorHAnsi" w:cstheme="minorHAnsi"/>
                <w:kern w:val="2"/>
                <w:sz w:val="15"/>
                <w:szCs w:val="15"/>
              </w:rPr>
            </w:pPr>
            <w:r w:rsidRPr="00A5426D">
              <w:rPr>
                <w:rFonts w:asciiTheme="minorHAnsi" w:hAnsiTheme="minorHAnsi" w:cstheme="minorHAnsi"/>
                <w:sz w:val="15"/>
                <w:szCs w:val="15"/>
                <w:lang w:val="pl"/>
              </w:rPr>
              <w:t>Szybka lokalizacja</w:t>
            </w:r>
          </w:p>
        </w:tc>
        <w:tc>
          <w:tcPr>
            <w:tcW w:w="3361" w:type="dxa"/>
            <w:vAlign w:val="center"/>
          </w:tcPr>
          <w:p w14:paraId="7DC9A119" w14:textId="77777777" w:rsidR="005B2EDF" w:rsidRPr="00A5426D" w:rsidRDefault="000B1D20">
            <w:pPr>
              <w:adjustRightInd w:val="0"/>
              <w:snapToGrid w:val="0"/>
              <w:spacing w:after="60"/>
              <w:rPr>
                <w:rFonts w:asciiTheme="minorHAnsi" w:hAnsiTheme="minorHAnsi" w:cstheme="minorHAnsi"/>
                <w:kern w:val="2"/>
                <w:sz w:val="15"/>
                <w:szCs w:val="15"/>
              </w:rPr>
            </w:pPr>
            <w:r w:rsidRPr="00A5426D">
              <w:rPr>
                <w:rFonts w:asciiTheme="minorHAnsi" w:hAnsiTheme="minorHAnsi" w:cstheme="minorHAnsi"/>
                <w:sz w:val="15"/>
                <w:szCs w:val="15"/>
                <w:lang w:val="pl"/>
              </w:rPr>
              <w:t>Pozwala znaleźć pojazd po inicjałach.</w:t>
            </w:r>
          </w:p>
        </w:tc>
      </w:tr>
    </w:tbl>
    <w:p w14:paraId="289166D7"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Tabela 3-1 Pasek tytułu menu diagnostycznych</w:t>
      </w:r>
    </w:p>
    <w:p w14:paraId="6D230FD5" w14:textId="77777777"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176" w:name="_Toc9369"/>
      <w:bookmarkStart w:id="177" w:name="_Toc25918"/>
      <w:bookmarkStart w:id="178" w:name="_Toc31918"/>
      <w:bookmarkStart w:id="179" w:name="_Toc423096158"/>
      <w:bookmarkStart w:id="180" w:name="_Toc30477"/>
      <w:bookmarkStart w:id="181" w:name="_Toc26156"/>
      <w:bookmarkStart w:id="182" w:name="_Toc23659"/>
      <w:r w:rsidRPr="00A5426D">
        <w:rPr>
          <w:rFonts w:asciiTheme="minorHAnsi" w:hAnsiTheme="minorHAnsi" w:cstheme="minorHAnsi"/>
          <w:color w:val="000000" w:themeColor="text1"/>
          <w:sz w:val="22"/>
          <w:szCs w:val="22"/>
          <w:lang w:val="pl"/>
        </w:rPr>
        <w:t>4 Moje konto</w:t>
      </w:r>
      <w:bookmarkEnd w:id="176"/>
      <w:bookmarkEnd w:id="177"/>
      <w:bookmarkEnd w:id="178"/>
      <w:bookmarkEnd w:id="179"/>
      <w:bookmarkEnd w:id="180"/>
      <w:bookmarkEnd w:id="181"/>
      <w:bookmarkEnd w:id="182"/>
    </w:p>
    <w:p w14:paraId="75235463" w14:textId="1A015BB5"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w:t>
      </w:r>
      <w:r w:rsidR="004D5845">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sekcja przedstawia rejestrację konta użytkownika, logowanie, aktywację urządzenia i inne informacje.</w:t>
      </w:r>
    </w:p>
    <w:p w14:paraId="67695D76" w14:textId="500E0A83"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wybraniu aplikacji </w:t>
      </w:r>
      <w:r w:rsidRPr="00A5426D">
        <w:rPr>
          <w:rFonts w:asciiTheme="minorHAnsi" w:hAnsiTheme="minorHAnsi" w:cstheme="minorHAnsi"/>
          <w:b/>
          <w:color w:val="000000" w:themeColor="text1"/>
          <w:sz w:val="16"/>
          <w:szCs w:val="16"/>
          <w:lang w:val="pl"/>
        </w:rPr>
        <w:t>Moje konto</w:t>
      </w:r>
      <w:r w:rsidRPr="00A5426D">
        <w:rPr>
          <w:rFonts w:asciiTheme="minorHAnsi" w:hAnsiTheme="minorHAnsi" w:cstheme="minorHAnsi"/>
          <w:lang w:val="pl"/>
        </w:rPr>
        <w:t xml:space="preserve"> zostanie wyświetlone</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menu z dostępnymi opcjami. </w:t>
      </w:r>
    </w:p>
    <w:p w14:paraId="50336FAD" w14:textId="7709B154"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lastRenderedPageBreak/>
        <w:t xml:space="preserve"> Opcje menu</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Moje konto </w:t>
      </w:r>
      <w:r w:rsidRPr="00A5426D">
        <w:rPr>
          <w:rFonts w:asciiTheme="minorHAnsi" w:hAnsiTheme="minorHAnsi" w:cstheme="minorHAnsi"/>
          <w:color w:val="000000" w:themeColor="text1"/>
          <w:sz w:val="16"/>
          <w:szCs w:val="16"/>
          <w:lang w:val="pl"/>
        </w:rPr>
        <w:t>zazwyczaj obejmują:</w:t>
      </w:r>
    </w:p>
    <w:p w14:paraId="60502AB2" w14:textId="77777777" w:rsidR="005B2EDF" w:rsidRPr="00A5426D" w:rsidRDefault="000B1D20">
      <w:pPr>
        <w:adjustRightInd w:val="0"/>
        <w:snapToGrid w:val="0"/>
        <w:ind w:left="704" w:hanging="15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Moje konto</w:t>
      </w:r>
    </w:p>
    <w:p w14:paraId="7E82C940" w14:textId="77777777" w:rsidR="005B2EDF" w:rsidRPr="00A5426D" w:rsidRDefault="000B1D20">
      <w:pPr>
        <w:adjustRightInd w:val="0"/>
        <w:snapToGrid w:val="0"/>
        <w:ind w:left="704" w:hanging="15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Moje produkty</w:t>
      </w:r>
    </w:p>
    <w:p w14:paraId="7A6F8D3D" w14:textId="37A2412C" w:rsidR="005B2EDF" w:rsidRPr="00A5426D" w:rsidRDefault="000B1D20">
      <w:pPr>
        <w:adjustRightInd w:val="0"/>
        <w:snapToGrid w:val="0"/>
        <w:spacing w:after="6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00F82219">
        <w:rPr>
          <w:rFonts w:asciiTheme="minorHAnsi" w:hAnsiTheme="minorHAnsi" w:cstheme="minorHAnsi"/>
          <w:color w:val="000000" w:themeColor="text1"/>
          <w:sz w:val="16"/>
          <w:szCs w:val="16"/>
          <w:lang w:val="pl"/>
        </w:rPr>
        <w:t>Komentarze i sugestie</w:t>
      </w:r>
    </w:p>
    <w:p w14:paraId="248A5A11" w14:textId="5DB7B95C" w:rsidR="005B2EDF" w:rsidRPr="00A5426D" w:rsidRDefault="00E606B6">
      <w:pPr>
        <w:adjustRightInd w:val="0"/>
        <w:snapToGrid w:val="0"/>
        <w:spacing w:after="60"/>
        <w:ind w:left="703" w:hanging="153"/>
        <w:jc w:val="both"/>
        <w:rPr>
          <w:rFonts w:asciiTheme="minorHAnsi" w:hAnsiTheme="minorHAnsi" w:cstheme="minorHAnsi"/>
          <w:color w:val="000000" w:themeColor="text1"/>
        </w:rPr>
      </w:pPr>
      <w:r>
        <w:rPr>
          <w:rFonts w:asciiTheme="minorHAnsi" w:hAnsiTheme="minorHAnsi" w:cstheme="minorHAnsi"/>
          <w:color w:val="000000" w:themeColor="text1"/>
        </w:rPr>
        <w:t xml:space="preserve"> </w:t>
      </w:r>
      <w:r w:rsidR="000B1D20" w:rsidRPr="00A5426D">
        <w:rPr>
          <w:rFonts w:asciiTheme="minorHAnsi" w:hAnsiTheme="minorHAnsi" w:cstheme="minorHAnsi"/>
          <w:noProof/>
          <w:color w:val="000000" w:themeColor="text1"/>
        </w:rPr>
        <w:drawing>
          <wp:inline distT="0" distB="0" distL="114300" distR="114300" wp14:anchorId="06357416" wp14:editId="4BB32E68">
            <wp:extent cx="2879725" cy="1799590"/>
            <wp:effectExtent l="9525" t="9525" r="25400" b="19685"/>
            <wp:docPr id="141" name="图片 141" descr="橙色改红色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橙色改红色18"/>
                    <pic:cNvPicPr>
                      <a:picLocks noChangeAspect="1"/>
                    </pic:cNvPicPr>
                  </pic:nvPicPr>
                  <pic:blipFill>
                    <a:blip r:embed="rId19"/>
                    <a:stretch>
                      <a:fillRect/>
                    </a:stretch>
                  </pic:blipFill>
                  <pic:spPr>
                    <a:xfrm>
                      <a:off x="0" y="0"/>
                      <a:ext cx="2879725" cy="1799590"/>
                    </a:xfrm>
                    <a:prstGeom prst="rect">
                      <a:avLst/>
                    </a:prstGeom>
                    <a:ln>
                      <a:solidFill>
                        <a:schemeClr val="tx1"/>
                      </a:solidFill>
                    </a:ln>
                  </pic:spPr>
                </pic:pic>
              </a:graphicData>
            </a:graphic>
          </wp:inline>
        </w:drawing>
      </w:r>
    </w:p>
    <w:p w14:paraId="6AAE1038" w14:textId="77777777" w:rsidR="005B2EDF" w:rsidRPr="00A5426D" w:rsidRDefault="000B1D20">
      <w:pPr>
        <w:tabs>
          <w:tab w:val="left" w:pos="2132"/>
          <w:tab w:val="center" w:pos="3670"/>
        </w:tabs>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r>
      <w:r w:rsidRPr="00A5426D">
        <w:rPr>
          <w:rFonts w:asciiTheme="minorHAnsi" w:hAnsiTheme="minorHAnsi" w:cstheme="minorHAnsi"/>
          <w:color w:val="000000" w:themeColor="text1"/>
          <w:sz w:val="16"/>
          <w:szCs w:val="16"/>
          <w:lang w:val="pl"/>
        </w:rPr>
        <w:tab/>
        <w:t>Rysunek 4-1 Przykładowy ekran Moje konto</w:t>
      </w:r>
    </w:p>
    <w:p w14:paraId="32B13093"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183" w:name="_Toc27580"/>
      <w:bookmarkStart w:id="184" w:name="_Toc23678"/>
      <w:bookmarkStart w:id="185" w:name="_Toc29289"/>
      <w:r w:rsidRPr="00A5426D">
        <w:rPr>
          <w:rFonts w:asciiTheme="minorHAnsi" w:hAnsiTheme="minorHAnsi" w:cstheme="minorHAnsi"/>
          <w:color w:val="000000" w:themeColor="text1"/>
          <w:sz w:val="20"/>
          <w:szCs w:val="20"/>
          <w:lang w:val="pl"/>
        </w:rPr>
        <w:t>4.1 Rejestracja</w:t>
      </w:r>
      <w:bookmarkEnd w:id="183"/>
      <w:bookmarkEnd w:id="184"/>
      <w:bookmarkEnd w:id="185"/>
    </w:p>
    <w:p w14:paraId="52A15762" w14:textId="77777777" w:rsidR="005B2EDF" w:rsidRPr="00A5426D" w:rsidRDefault="000B1D20">
      <w:pPr>
        <w:adjustRightInd w:val="0"/>
        <w:snapToGrid w:val="0"/>
        <w:ind w:firstLineChars="200" w:firstLine="3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Możesz utworzyć identyfikator za pomocą wbudowanego klienta.</w:t>
      </w:r>
    </w:p>
    <w:p w14:paraId="12A23E98" w14:textId="77777777" w:rsidR="005B2EDF" w:rsidRPr="00A5426D" w:rsidRDefault="000B1D20">
      <w:pP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34083163" wp14:editId="395B6221">
            <wp:extent cx="143510" cy="143510"/>
            <wp:effectExtent l="0" t="0" r="8890" b="8890"/>
            <wp:docPr id="2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5"/>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zarejestrować się we wbudowanym kliencie:</w:t>
      </w:r>
    </w:p>
    <w:p w14:paraId="75480796" w14:textId="2D1DCC63" w:rsidR="005B2EDF" w:rsidRPr="00A5426D" w:rsidRDefault="000B1D20">
      <w:pPr>
        <w:numPr>
          <w:ilvl w:val="0"/>
          <w:numId w:val="3"/>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przycisk </w:t>
      </w:r>
      <w:r w:rsidRPr="00A5426D">
        <w:rPr>
          <w:rFonts w:asciiTheme="minorHAnsi" w:hAnsiTheme="minorHAnsi" w:cstheme="minorHAnsi"/>
          <w:b/>
          <w:color w:val="000000" w:themeColor="text1"/>
          <w:sz w:val="16"/>
          <w:szCs w:val="16"/>
          <w:lang w:val="pl"/>
        </w:rPr>
        <w:t>Moje</w:t>
      </w:r>
      <w:r w:rsidRPr="00A5426D">
        <w:rPr>
          <w:rFonts w:asciiTheme="minorHAnsi" w:hAnsiTheme="minorHAnsi" w:cstheme="minorHAnsi"/>
          <w:lang w:val="pl"/>
        </w:rPr>
        <w:t xml:space="preserve"> konto</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lub </w:t>
      </w:r>
      <w:r w:rsidRPr="00A5426D">
        <w:rPr>
          <w:rFonts w:asciiTheme="minorHAnsi" w:hAnsiTheme="minorHAnsi" w:cstheme="minorHAnsi"/>
          <w:b/>
          <w:bCs/>
          <w:color w:val="000000" w:themeColor="text1"/>
          <w:sz w:val="16"/>
          <w:szCs w:val="16"/>
          <w:lang w:val="pl"/>
        </w:rPr>
        <w:t>Aktualizacja</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b/>
          <w:bCs/>
          <w:sz w:val="16"/>
          <w:szCs w:val="16"/>
          <w:lang w:val="pl"/>
        </w:rPr>
        <w:t>diagnostycznej RS910Pro TS</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zostanie wyświetlona strona logowania użytkownika, a następnie naciśnij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przycisk </w:t>
      </w:r>
      <w:r w:rsidRPr="00A5426D">
        <w:rPr>
          <w:rFonts w:asciiTheme="minorHAnsi" w:hAnsiTheme="minorHAnsi" w:cstheme="minorHAnsi"/>
          <w:b/>
          <w:bCs/>
          <w:color w:val="000000" w:themeColor="text1"/>
          <w:sz w:val="16"/>
          <w:szCs w:val="16"/>
          <w:lang w:val="pl"/>
        </w:rPr>
        <w:t>Rejestracja bezpłatna</w:t>
      </w:r>
      <w:r w:rsidRPr="00A5426D">
        <w:rPr>
          <w:rFonts w:asciiTheme="minorHAnsi" w:hAnsiTheme="minorHAnsi" w:cstheme="minorHAnsi"/>
          <w:color w:val="000000" w:themeColor="text1"/>
          <w:sz w:val="16"/>
          <w:szCs w:val="16"/>
          <w:lang w:val="pl"/>
        </w:rPr>
        <w:t>, aby zarejestrować konto.</w:t>
      </w:r>
    </w:p>
    <w:p w14:paraId="6757F270"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01D06A8D" wp14:editId="33945F8B">
            <wp:extent cx="2872740" cy="1663700"/>
            <wp:effectExtent l="9525" t="9525" r="13335" b="22225"/>
            <wp:docPr id="142" name="图片 142" descr="橙色改红色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橙色改红色13"/>
                    <pic:cNvPicPr>
                      <a:picLocks noChangeAspect="1"/>
                    </pic:cNvPicPr>
                  </pic:nvPicPr>
                  <pic:blipFill>
                    <a:blip r:embed="rId20"/>
                    <a:srcRect r="243" b="7694"/>
                    <a:stretch>
                      <a:fillRect/>
                    </a:stretch>
                  </pic:blipFill>
                  <pic:spPr>
                    <a:xfrm>
                      <a:off x="0" y="0"/>
                      <a:ext cx="2872740" cy="1663700"/>
                    </a:xfrm>
                    <a:prstGeom prst="rect">
                      <a:avLst/>
                    </a:prstGeom>
                    <a:ln>
                      <a:solidFill>
                        <a:schemeClr val="tx1"/>
                      </a:solidFill>
                    </a:ln>
                  </pic:spPr>
                </pic:pic>
              </a:graphicData>
            </a:graphic>
          </wp:inline>
        </w:drawing>
      </w:r>
    </w:p>
    <w:p w14:paraId="33FC90B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4-2 Przykładowy ekran</w:t>
      </w:r>
      <w:r w:rsidRPr="00A5426D">
        <w:rPr>
          <w:rFonts w:asciiTheme="minorHAnsi" w:hAnsiTheme="minorHAnsi" w:cstheme="minorHAnsi"/>
          <w:lang w:val="pl"/>
        </w:rPr>
        <w:t xml:space="preserve"> główny klienta aktualizacji</w:t>
      </w:r>
    </w:p>
    <w:p w14:paraId="7B48E178" w14:textId="019F76C9" w:rsidR="005B2EDF" w:rsidRPr="00A5426D" w:rsidRDefault="000B1D20">
      <w:pPr>
        <w:numPr>
          <w:ilvl w:val="0"/>
          <w:numId w:val="3"/>
        </w:numPr>
        <w:adjustRightInd w:val="0"/>
        <w:snapToGrid w:val="0"/>
        <w:spacing w:after="60"/>
        <w:ind w:left="709" w:hanging="28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Wprowadź nazwę użytkownika (użyj jednego z istniejących adresów e-mail jako nazwy użytkownika) i naciśnij</w:t>
      </w:r>
      <w:r w:rsidR="00E606B6">
        <w:rPr>
          <w:rFonts w:asciiTheme="minorHAnsi" w:hAnsiTheme="minorHAnsi" w:cstheme="minorHAnsi"/>
          <w:color w:val="000000" w:themeColor="text1"/>
          <w:sz w:val="16"/>
          <w:szCs w:val="16"/>
          <w:lang w:val="pl"/>
        </w:rPr>
        <w:t xml:space="preserve"> </w:t>
      </w:r>
      <w:r w:rsidRPr="004D5845">
        <w:rPr>
          <w:rFonts w:asciiTheme="minorHAnsi" w:hAnsiTheme="minorHAnsi" w:cstheme="minorHAnsi"/>
          <w:sz w:val="16"/>
          <w:szCs w:val="16"/>
          <w:lang w:val="pl"/>
        </w:rPr>
        <w:t xml:space="preserve">przycisk </w:t>
      </w:r>
      <w:r w:rsidRPr="004D5845">
        <w:rPr>
          <w:rFonts w:asciiTheme="minorHAnsi" w:hAnsiTheme="minorHAnsi" w:cstheme="minorHAnsi"/>
          <w:b/>
          <w:bCs/>
          <w:color w:val="000000" w:themeColor="text1"/>
          <w:sz w:val="16"/>
          <w:szCs w:val="16"/>
          <w:lang w:val="pl"/>
        </w:rPr>
        <w:t>Wyślij</w:t>
      </w:r>
      <w:r w:rsidRPr="004D5845">
        <w:rPr>
          <w:rFonts w:asciiTheme="minorHAnsi" w:hAnsiTheme="minorHAnsi" w:cstheme="minorHAnsi"/>
          <w:b/>
          <w:bCs/>
          <w:sz w:val="16"/>
          <w:szCs w:val="16"/>
          <w:lang w:val="pl"/>
        </w:rPr>
        <w:t xml:space="preserve"> kod</w:t>
      </w:r>
      <w:r w:rsidRPr="00A5426D">
        <w:rPr>
          <w:rFonts w:asciiTheme="minorHAnsi" w:hAnsiTheme="minorHAnsi" w:cstheme="minorHAnsi"/>
          <w:color w:val="000000" w:themeColor="text1"/>
          <w:sz w:val="16"/>
          <w:szCs w:val="16"/>
          <w:lang w:val="pl"/>
        </w:rPr>
        <w:t xml:space="preserve">, aby uzyskać kod weryfikacyjny, </w:t>
      </w:r>
      <w:proofErr w:type="spellStart"/>
      <w:r w:rsidRPr="00A5426D">
        <w:rPr>
          <w:rFonts w:asciiTheme="minorHAnsi" w:hAnsiTheme="minorHAnsi" w:cstheme="minorHAnsi"/>
          <w:color w:val="000000" w:themeColor="text1"/>
          <w:sz w:val="16"/>
          <w:szCs w:val="16"/>
          <w:lang w:val="pl"/>
        </w:rPr>
        <w:t>Autoxscan</w:t>
      </w:r>
      <w:proofErr w:type="spellEnd"/>
      <w:r w:rsidRPr="00A5426D">
        <w:rPr>
          <w:rFonts w:asciiTheme="minorHAnsi" w:hAnsiTheme="minorHAnsi" w:cstheme="minorHAnsi"/>
          <w:color w:val="000000" w:themeColor="text1"/>
          <w:sz w:val="16"/>
          <w:szCs w:val="16"/>
          <w:lang w:val="pl"/>
        </w:rPr>
        <w:t xml:space="preserve"> wyśle 4-cyfrowy kod weryfikacyjny na właśnie wprowadzony adres e-mail.</w:t>
      </w:r>
    </w:p>
    <w:p w14:paraId="35FEB7BF"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114300" distR="114300" wp14:anchorId="5E221371" wp14:editId="5C50AC84">
            <wp:extent cx="2879725" cy="1630680"/>
            <wp:effectExtent l="0" t="0" r="15875" b="7620"/>
            <wp:docPr id="20" name="图片 20" descr="8e10a7229579e246370f10456aa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8e10a7229579e246370f10456aa4926"/>
                    <pic:cNvPicPr>
                      <a:picLocks noChangeAspect="1"/>
                    </pic:cNvPicPr>
                  </pic:nvPicPr>
                  <pic:blipFill>
                    <a:blip r:embed="rId21"/>
                    <a:stretch>
                      <a:fillRect/>
                    </a:stretch>
                  </pic:blipFill>
                  <pic:spPr>
                    <a:xfrm>
                      <a:off x="0" y="0"/>
                      <a:ext cx="2879725" cy="1630680"/>
                    </a:xfrm>
                    <a:prstGeom prst="rect">
                      <a:avLst/>
                    </a:prstGeom>
                  </pic:spPr>
                </pic:pic>
              </a:graphicData>
            </a:graphic>
          </wp:inline>
        </w:drawing>
      </w:r>
    </w:p>
    <w:p w14:paraId="07DBFDAC"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4-3 Ekran rejestracji przykładowego identyfikatora</w:t>
      </w:r>
    </w:p>
    <w:p w14:paraId="1D9F5673" w14:textId="5D9CBA02" w:rsidR="005B2EDF" w:rsidRPr="00A5426D" w:rsidRDefault="000B1D20">
      <w:pPr>
        <w:numPr>
          <w:ilvl w:val="0"/>
          <w:numId w:val="3"/>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Pobierz kod zabezpieczający do skrzynki pocztowej, wprowadź kod jako kod weryfikacyjny. Utwórz</w:t>
      </w:r>
      <w:r w:rsidR="004D5845">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hasło i kliknij </w:t>
      </w:r>
      <w:r w:rsidRPr="00A5426D">
        <w:rPr>
          <w:rFonts w:asciiTheme="minorHAnsi" w:hAnsiTheme="minorHAnsi" w:cstheme="minorHAnsi"/>
          <w:b/>
          <w:color w:val="000000" w:themeColor="text1"/>
          <w:sz w:val="16"/>
          <w:szCs w:val="16"/>
          <w:lang w:val="pl"/>
        </w:rPr>
        <w:t>Bezpłatna rejestracja</w:t>
      </w:r>
      <w:r w:rsidRPr="00A5426D">
        <w:rPr>
          <w:rFonts w:asciiTheme="minorHAnsi" w:hAnsiTheme="minorHAnsi" w:cstheme="minorHAnsi"/>
          <w:color w:val="000000" w:themeColor="text1"/>
          <w:sz w:val="16"/>
          <w:szCs w:val="16"/>
          <w:lang w:val="pl"/>
        </w:rPr>
        <w:t xml:space="preserve"> , aby zakończyć.</w:t>
      </w:r>
    </w:p>
    <w:p w14:paraId="04C43EA4"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1DF73552" wp14:editId="2FC55DD0">
            <wp:extent cx="2879725" cy="1630680"/>
            <wp:effectExtent l="0" t="0" r="15875" b="7620"/>
            <wp:docPr id="24" name="图片 24" descr="8e10a7229579e246370f10456aa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8e10a7229579e246370f10456aa4926"/>
                    <pic:cNvPicPr>
                      <a:picLocks noChangeAspect="1"/>
                    </pic:cNvPicPr>
                  </pic:nvPicPr>
                  <pic:blipFill>
                    <a:blip r:embed="rId21"/>
                    <a:stretch>
                      <a:fillRect/>
                    </a:stretch>
                  </pic:blipFill>
                  <pic:spPr>
                    <a:xfrm>
                      <a:off x="0" y="0"/>
                      <a:ext cx="2879725" cy="1630680"/>
                    </a:xfrm>
                    <a:prstGeom prst="rect">
                      <a:avLst/>
                    </a:prstGeom>
                  </pic:spPr>
                </pic:pic>
              </a:graphicData>
            </a:graphic>
          </wp:inline>
        </w:drawing>
      </w:r>
    </w:p>
    <w:p w14:paraId="77A3CA47"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4-4 Ekran rejestracji przykładowego identyfikatora</w:t>
      </w:r>
    </w:p>
    <w:p w14:paraId="6194088B" w14:textId="77777777" w:rsidR="005B2EDF" w:rsidRPr="00A5426D" w:rsidRDefault="000B1D20">
      <w:pPr>
        <w:numPr>
          <w:ilvl w:val="0"/>
          <w:numId w:val="3"/>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Komunikat "Konto zostało pomyślnie utworzone" pojawi się, jeśli rejestracja przebiegła pomyślnie.</w:t>
      </w:r>
    </w:p>
    <w:p w14:paraId="071894FD"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41ACB1EE" wp14:editId="1932C83D">
            <wp:extent cx="2879725" cy="1632585"/>
            <wp:effectExtent l="0" t="0" r="15875" b="5715"/>
            <wp:docPr id="25" name="图片 25" descr="767FE8299AD0C6D3E049316BAF2DD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767fe8299ad0c6d3e049316baf2dd5a"/>
                    <pic:cNvPicPr>
                      <a:picLocks noChangeAspect="1"/>
                    </pic:cNvPicPr>
                  </pic:nvPicPr>
                  <pic:blipFill>
                    <a:blip r:embed="rId22"/>
                    <a:stretch>
                      <a:fillRect/>
                    </a:stretch>
                  </pic:blipFill>
                  <pic:spPr>
                    <a:xfrm>
                      <a:off x="0" y="0"/>
                      <a:ext cx="2879725" cy="1632585"/>
                    </a:xfrm>
                    <a:prstGeom prst="rect">
                      <a:avLst/>
                    </a:prstGeom>
                  </pic:spPr>
                </pic:pic>
              </a:graphicData>
            </a:graphic>
          </wp:inline>
        </w:drawing>
      </w:r>
    </w:p>
    <w:p w14:paraId="5518753E"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4-5 Przykładowy ekran rejestracji zakończonej</w:t>
      </w:r>
    </w:p>
    <w:p w14:paraId="2656A25E" w14:textId="49C72015" w:rsidR="005B2EDF" w:rsidRPr="00A5426D" w:rsidRDefault="000B1D20">
      <w:pPr>
        <w:numPr>
          <w:ilvl w:val="0"/>
          <w:numId w:val="3"/>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Numer seryjny pojawi się po rejestracji. Kliknij </w:t>
      </w:r>
      <w:r w:rsidRPr="00A5426D">
        <w:rPr>
          <w:rFonts w:asciiTheme="minorHAnsi" w:hAnsiTheme="minorHAnsi" w:cstheme="minorHAnsi"/>
          <w:b/>
          <w:bCs/>
          <w:color w:val="000000" w:themeColor="text1"/>
          <w:sz w:val="16"/>
          <w:szCs w:val="16"/>
          <w:lang w:val="pl"/>
        </w:rPr>
        <w:t>przycisk Prześlij</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aby aktywować produkt, lub naciśnij </w:t>
      </w:r>
      <w:r w:rsidRPr="00A5426D">
        <w:rPr>
          <w:rFonts w:asciiTheme="minorHAnsi" w:hAnsiTheme="minorHAnsi" w:cstheme="minorHAnsi"/>
          <w:noProof/>
          <w:color w:val="000000" w:themeColor="text1"/>
          <w:sz w:val="16"/>
          <w:szCs w:val="16"/>
          <w:lang w:val="pl"/>
        </w:rPr>
        <w:drawing>
          <wp:inline distT="0" distB="0" distL="0" distR="0" wp14:anchorId="4C38784B" wp14:editId="2D6BAE90">
            <wp:extent cx="162560" cy="162560"/>
            <wp:effectExtent l="0" t="0" r="8890"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3"/>
                    <a:stretch>
                      <a:fillRect/>
                    </a:stretch>
                  </pic:blipFill>
                  <pic:spPr>
                    <a:xfrm>
                      <a:off x="0" y="0"/>
                      <a:ext cx="166000" cy="166000"/>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przycisk Wstecz.</w:t>
      </w:r>
    </w:p>
    <w:p w14:paraId="649FB7A1" w14:textId="77777777" w:rsidR="005B2EDF" w:rsidRPr="00A5426D" w:rsidRDefault="000B1D20">
      <w:pPr>
        <w:adjustRightInd w:val="0"/>
        <w:snapToGrid w:val="0"/>
        <w:spacing w:before="60"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114300" distR="114300" wp14:anchorId="17149192" wp14:editId="0B215DEB">
            <wp:extent cx="2879725" cy="1623060"/>
            <wp:effectExtent l="0" t="0" r="15875" b="15240"/>
            <wp:docPr id="7" name="图片 7" descr="757a94503aa82b35607dc6aa55f1e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57a94503aa82b35607dc6aa55f1ea1"/>
                    <pic:cNvPicPr>
                      <a:picLocks noChangeAspect="1"/>
                    </pic:cNvPicPr>
                  </pic:nvPicPr>
                  <pic:blipFill>
                    <a:blip r:embed="rId24"/>
                    <a:stretch>
                      <a:fillRect/>
                    </a:stretch>
                  </pic:blipFill>
                  <pic:spPr>
                    <a:xfrm>
                      <a:off x="0" y="0"/>
                      <a:ext cx="2879725" cy="1623060"/>
                    </a:xfrm>
                    <a:prstGeom prst="rect">
                      <a:avLst/>
                    </a:prstGeom>
                  </pic:spPr>
                </pic:pic>
              </a:graphicData>
            </a:graphic>
          </wp:inline>
        </w:drawing>
      </w:r>
    </w:p>
    <w:p w14:paraId="5E548044" w14:textId="77777777" w:rsidR="005B2EDF" w:rsidRPr="00A5426D" w:rsidRDefault="000B1D20">
      <w:pPr>
        <w:adjustRightInd w:val="0"/>
        <w:snapToGrid w:val="0"/>
        <w:spacing w:before="60" w:after="6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Rysunek 4-6 Przykładowy ekran aktywacji produktu</w:t>
      </w:r>
    </w:p>
    <w:p w14:paraId="6AC9964E" w14:textId="77777777" w:rsidR="005B2EDF" w:rsidRPr="00A5426D" w:rsidRDefault="000B1D20">
      <w:pPr>
        <w:pStyle w:val="Nagwek2"/>
        <w:spacing w:before="120" w:line="240" w:lineRule="auto"/>
        <w:rPr>
          <w:rFonts w:asciiTheme="minorHAnsi" w:hAnsiTheme="minorHAnsi" w:cstheme="minorHAnsi"/>
          <w:color w:val="000000" w:themeColor="text1"/>
          <w:sz w:val="18"/>
          <w:szCs w:val="18"/>
        </w:rPr>
      </w:pPr>
      <w:bookmarkStart w:id="186" w:name="_Toc2812"/>
      <w:bookmarkStart w:id="187" w:name="_Toc3506"/>
      <w:bookmarkStart w:id="188" w:name="_Toc14370"/>
      <w:r w:rsidRPr="00A5426D">
        <w:rPr>
          <w:rFonts w:asciiTheme="minorHAnsi" w:hAnsiTheme="minorHAnsi" w:cstheme="minorHAnsi"/>
          <w:color w:val="000000" w:themeColor="text1"/>
          <w:sz w:val="18"/>
          <w:szCs w:val="18"/>
          <w:lang w:val="pl"/>
        </w:rPr>
        <w:t>4.2 Zaloguj się</w:t>
      </w:r>
      <w:bookmarkEnd w:id="186"/>
      <w:bookmarkEnd w:id="187"/>
      <w:bookmarkEnd w:id="188"/>
    </w:p>
    <w:p w14:paraId="529813DD" w14:textId="61D12F3A" w:rsidR="005B2EDF" w:rsidRPr="00A5426D" w:rsidRDefault="000B1D20">
      <w:pPr>
        <w:adjustRightInd w:val="0"/>
        <w:snapToGrid w:val="0"/>
        <w:spacing w:before="60"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b/>
          <w:bCs/>
          <w:sz w:val="16"/>
          <w:szCs w:val="16"/>
          <w:lang w:val="pl"/>
        </w:rPr>
        <w:t>diagnostycznej RS910Pro TS</w:t>
      </w:r>
      <w:r w:rsidRPr="00A5426D">
        <w:rPr>
          <w:rFonts w:asciiTheme="minorHAnsi" w:hAnsiTheme="minorHAnsi" w:cstheme="minorHAnsi"/>
          <w:lang w:val="pl"/>
        </w:rPr>
        <w:t xml:space="preserve"> naciśnij przycisk </w:t>
      </w:r>
      <w:r w:rsidRPr="00A5426D">
        <w:rPr>
          <w:rFonts w:asciiTheme="minorHAnsi" w:hAnsiTheme="minorHAnsi" w:cstheme="minorHAnsi"/>
          <w:b/>
          <w:color w:val="000000" w:themeColor="text1"/>
          <w:sz w:val="16"/>
          <w:szCs w:val="16"/>
          <w:lang w:val="pl"/>
        </w:rPr>
        <w:t>Moje konto</w:t>
      </w:r>
      <w:r w:rsidRPr="00A5426D">
        <w:rPr>
          <w:rFonts w:asciiTheme="minorHAnsi" w:hAnsiTheme="minorHAnsi" w:cstheme="minorHAnsi"/>
          <w:color w:val="000000" w:themeColor="text1"/>
          <w:sz w:val="16"/>
          <w:szCs w:val="16"/>
          <w:lang w:val="pl"/>
        </w:rPr>
        <w:t xml:space="preserve"> lub </w:t>
      </w:r>
      <w:r w:rsidRPr="00A5426D">
        <w:rPr>
          <w:rFonts w:asciiTheme="minorHAnsi" w:hAnsiTheme="minorHAnsi" w:cstheme="minorHAnsi"/>
          <w:b/>
          <w:bCs/>
          <w:color w:val="000000" w:themeColor="text1"/>
          <w:sz w:val="16"/>
          <w:szCs w:val="16"/>
          <w:lang w:val="pl"/>
        </w:rPr>
        <w:t>Aktualizuj</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zostanie wyświetlona strona logowania użytkownika</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wprowadź swój identyfikator i hasło, a następnie naciśnij</w:t>
      </w:r>
      <w:r w:rsidR="00E606B6">
        <w:rPr>
          <w:rFonts w:asciiTheme="minorHAnsi" w:hAnsiTheme="minorHAnsi" w:cstheme="minorHAnsi"/>
          <w:color w:val="000000" w:themeColor="text1"/>
          <w:sz w:val="16"/>
          <w:szCs w:val="16"/>
          <w:lang w:val="pl"/>
        </w:rPr>
        <w:t xml:space="preserve"> </w:t>
      </w:r>
      <w:r w:rsidRPr="004D5845">
        <w:rPr>
          <w:rFonts w:asciiTheme="minorHAnsi" w:hAnsiTheme="minorHAnsi" w:cstheme="minorHAnsi"/>
          <w:sz w:val="16"/>
          <w:szCs w:val="16"/>
          <w:lang w:val="pl"/>
        </w:rPr>
        <w:t>przycisk</w:t>
      </w:r>
      <w:r w:rsidRPr="00A5426D">
        <w:rPr>
          <w:rFonts w:asciiTheme="minorHAnsi" w:hAnsiTheme="minorHAnsi" w:cstheme="minorHAnsi"/>
          <w:lang w:val="pl"/>
        </w:rPr>
        <w:t xml:space="preserve"> </w:t>
      </w:r>
      <w:r w:rsidRPr="00A5426D">
        <w:rPr>
          <w:rFonts w:asciiTheme="minorHAnsi" w:hAnsiTheme="minorHAnsi" w:cstheme="minorHAnsi"/>
          <w:b/>
          <w:bCs/>
          <w:color w:val="000000" w:themeColor="text1"/>
          <w:sz w:val="16"/>
          <w:szCs w:val="16"/>
          <w:lang w:val="pl"/>
        </w:rPr>
        <w:t>Zaloguj się</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aby się zalogować.</w:t>
      </w:r>
    </w:p>
    <w:p w14:paraId="2F3EE3EC"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114300" distR="114300" wp14:anchorId="1A1CA59D" wp14:editId="580A3613">
            <wp:extent cx="2872740" cy="1663700"/>
            <wp:effectExtent l="9525" t="9525" r="13335" b="22225"/>
            <wp:docPr id="143" name="图片 143" descr="橙色改红色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橙色改红色13"/>
                    <pic:cNvPicPr>
                      <a:picLocks noChangeAspect="1"/>
                    </pic:cNvPicPr>
                  </pic:nvPicPr>
                  <pic:blipFill>
                    <a:blip r:embed="rId20"/>
                    <a:srcRect r="243" b="7694"/>
                    <a:stretch>
                      <a:fillRect/>
                    </a:stretch>
                  </pic:blipFill>
                  <pic:spPr>
                    <a:xfrm>
                      <a:off x="0" y="0"/>
                      <a:ext cx="2872740" cy="1663700"/>
                    </a:xfrm>
                    <a:prstGeom prst="rect">
                      <a:avLst/>
                    </a:prstGeom>
                    <a:ln>
                      <a:solidFill>
                        <a:schemeClr val="tx1"/>
                      </a:solidFill>
                    </a:ln>
                  </pic:spPr>
                </pic:pic>
              </a:graphicData>
            </a:graphic>
          </wp:inline>
        </w:drawing>
      </w:r>
    </w:p>
    <w:p w14:paraId="1ABA9806"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4-7 Przykładowy ekran</w:t>
      </w:r>
      <w:r w:rsidRPr="00A5426D">
        <w:rPr>
          <w:rFonts w:asciiTheme="minorHAnsi" w:hAnsiTheme="minorHAnsi" w:cstheme="minorHAnsi"/>
          <w:lang w:val="pl"/>
        </w:rPr>
        <w:t xml:space="preserve"> logowania</w:t>
      </w:r>
    </w:p>
    <w:p w14:paraId="0366D601" w14:textId="77777777" w:rsidR="005B2EDF" w:rsidRPr="00A5426D" w:rsidRDefault="000B1D20">
      <w:pPr>
        <w:pStyle w:val="Nagwek3"/>
        <w:spacing w:before="60" w:after="60" w:line="240" w:lineRule="auto"/>
        <w:rPr>
          <w:rFonts w:asciiTheme="minorHAnsi" w:hAnsiTheme="minorHAnsi" w:cstheme="minorHAnsi"/>
          <w:color w:val="000000" w:themeColor="text1"/>
          <w:sz w:val="18"/>
          <w:szCs w:val="18"/>
        </w:rPr>
      </w:pPr>
      <w:bookmarkStart w:id="189" w:name="_Toc22599"/>
      <w:bookmarkStart w:id="190" w:name="_Toc4568"/>
      <w:bookmarkStart w:id="191" w:name="_Toc27754"/>
      <w:r w:rsidRPr="00A5426D">
        <w:rPr>
          <w:rFonts w:asciiTheme="minorHAnsi" w:hAnsiTheme="minorHAnsi" w:cstheme="minorHAnsi"/>
          <w:color w:val="000000" w:themeColor="text1"/>
          <w:sz w:val="18"/>
          <w:szCs w:val="18"/>
          <w:lang w:val="pl"/>
        </w:rPr>
        <w:t>4.2.1 Aktywacja produktu</w:t>
      </w:r>
      <w:bookmarkEnd w:id="189"/>
      <w:bookmarkEnd w:id="190"/>
      <w:bookmarkEnd w:id="191"/>
    </w:p>
    <w:p w14:paraId="1B2CA434" w14:textId="77777777" w:rsidR="005B2EDF" w:rsidRPr="00A5426D" w:rsidRDefault="000B1D20">
      <w:pPr>
        <w:adjustRightInd w:val="0"/>
        <w:snapToGrid w:val="0"/>
        <w:spacing w:before="60" w:after="60"/>
        <w:ind w:left="480" w:hangingChars="300" w:hanging="48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t xml:space="preserve">Jeśli logujesz się po raz pierwszy, zostanie wyświetlony monit i poprowadzi Cię do aktywacji bieżącego urządzenia podczas pomyślnego logowania. </w:t>
      </w:r>
    </w:p>
    <w:p w14:paraId="1AA42F71" w14:textId="77777777" w:rsidR="005B2EDF" w:rsidRPr="00A5426D" w:rsidRDefault="000B1D20">
      <w:pPr>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0" distR="0" wp14:anchorId="1AC96008" wp14:editId="3A75C050">
            <wp:extent cx="141605" cy="141605"/>
            <wp:effectExtent l="0" t="0" r="10795" b="10795"/>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1605" cy="14160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aktywować produkt</w:t>
      </w:r>
    </w:p>
    <w:p w14:paraId="27BCBFA5" w14:textId="25607C0C" w:rsidR="005B2EDF" w:rsidRPr="00A5426D" w:rsidRDefault="000B1D20">
      <w:pPr>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t xml:space="preserve">1. Naciśnij przycisk </w:t>
      </w:r>
      <w:r w:rsidRPr="00A5426D">
        <w:rPr>
          <w:rFonts w:asciiTheme="minorHAnsi" w:hAnsiTheme="minorHAnsi" w:cstheme="minorHAnsi"/>
          <w:b/>
          <w:bCs/>
          <w:color w:val="000000" w:themeColor="text1"/>
          <w:sz w:val="16"/>
          <w:szCs w:val="16"/>
          <w:lang w:val="pl"/>
        </w:rPr>
        <w:t xml:space="preserve">OK </w:t>
      </w:r>
      <w:r w:rsidRPr="00A5426D">
        <w:rPr>
          <w:rFonts w:asciiTheme="minorHAnsi" w:hAnsiTheme="minorHAnsi" w:cstheme="minorHAnsi"/>
          <w:color w:val="000000" w:themeColor="text1"/>
          <w:sz w:val="16"/>
          <w:szCs w:val="16"/>
          <w:lang w:val="pl"/>
        </w:rPr>
        <w:t xml:space="preserve">, aby aktywować produkt </w:t>
      </w:r>
      <w:r w:rsidRPr="004D5845">
        <w:rPr>
          <w:rFonts w:asciiTheme="minorHAnsi" w:hAnsiTheme="minorHAnsi" w:cstheme="minorHAnsi"/>
          <w:color w:val="FF0000"/>
          <w:sz w:val="16"/>
          <w:szCs w:val="16"/>
          <w:lang w:val="pl"/>
        </w:rPr>
        <w:t>i wstępnie</w:t>
      </w:r>
      <w:r w:rsidR="004D5845" w:rsidRPr="004D5845">
        <w:rPr>
          <w:rFonts w:asciiTheme="minorHAnsi" w:hAnsiTheme="minorHAnsi" w:cstheme="minorHAnsi"/>
          <w:color w:val="FF0000"/>
          <w:sz w:val="16"/>
          <w:szCs w:val="16"/>
          <w:lang w:val="pl"/>
        </w:rPr>
        <w:t xml:space="preserve"> </w:t>
      </w:r>
      <w:proofErr w:type="spellStart"/>
      <w:r w:rsidRPr="004D5845">
        <w:rPr>
          <w:rFonts w:asciiTheme="minorHAnsi" w:hAnsiTheme="minorHAnsi" w:cstheme="minorHAnsi"/>
          <w:color w:val="FF0000"/>
          <w:sz w:val="16"/>
          <w:szCs w:val="16"/>
          <w:lang w:val="pl"/>
        </w:rPr>
        <w:t>ss</w:t>
      </w:r>
      <w:proofErr w:type="spellEnd"/>
      <w:r w:rsidRPr="004D5845">
        <w:rPr>
          <w:rFonts w:asciiTheme="minorHAnsi" w:hAnsiTheme="minorHAnsi" w:cstheme="minorHAnsi"/>
          <w:color w:val="FF0000"/>
          <w:sz w:val="16"/>
          <w:szCs w:val="16"/>
          <w:lang w:val="pl"/>
        </w:rPr>
        <w:t xml:space="preserve"> </w:t>
      </w:r>
      <w:r w:rsidRPr="004D5845">
        <w:rPr>
          <w:rFonts w:asciiTheme="minorHAnsi" w:hAnsiTheme="minorHAnsi" w:cstheme="minorHAnsi"/>
          <w:b/>
          <w:bCs/>
          <w:color w:val="FF0000"/>
          <w:sz w:val="16"/>
          <w:szCs w:val="16"/>
          <w:lang w:val="pl"/>
        </w:rPr>
        <w:t>Anuluj</w:t>
      </w:r>
      <w:r w:rsidRPr="004D5845">
        <w:rPr>
          <w:rFonts w:asciiTheme="minorHAnsi" w:hAnsiTheme="minorHAnsi" w:cstheme="minorHAnsi"/>
          <w:color w:val="FF0000"/>
          <w:sz w:val="16"/>
          <w:szCs w:val="16"/>
          <w:lang w:val="pl"/>
        </w:rPr>
        <w:t xml:space="preserve"> na spód</w:t>
      </w:r>
      <w:r w:rsidRPr="00A5426D">
        <w:rPr>
          <w:rFonts w:asciiTheme="minorHAnsi" w:hAnsiTheme="minorHAnsi" w:cstheme="minorHAnsi"/>
          <w:color w:val="000000" w:themeColor="text1"/>
          <w:sz w:val="16"/>
          <w:szCs w:val="16"/>
          <w:lang w:val="pl"/>
        </w:rPr>
        <w:t>.</w:t>
      </w:r>
    </w:p>
    <w:p w14:paraId="0F10DC42"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114300" distR="114300" wp14:anchorId="525F99BF" wp14:editId="389A28AD">
            <wp:extent cx="2879725" cy="1621155"/>
            <wp:effectExtent l="9525" t="9525" r="25400" b="26670"/>
            <wp:docPr id="9" name="图片 9" descr="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8"/>
                    <pic:cNvPicPr>
                      <a:picLocks noChangeAspect="1"/>
                    </pic:cNvPicPr>
                  </pic:nvPicPr>
                  <pic:blipFill>
                    <a:blip r:embed="rId25"/>
                    <a:stretch>
                      <a:fillRect/>
                    </a:stretch>
                  </pic:blipFill>
                  <pic:spPr>
                    <a:xfrm>
                      <a:off x="0" y="0"/>
                      <a:ext cx="2879725" cy="1621155"/>
                    </a:xfrm>
                    <a:prstGeom prst="rect">
                      <a:avLst/>
                    </a:prstGeom>
                    <a:ln>
                      <a:solidFill>
                        <a:schemeClr val="tx1"/>
                      </a:solidFill>
                    </a:ln>
                  </pic:spPr>
                </pic:pic>
              </a:graphicData>
            </a:graphic>
          </wp:inline>
        </w:drawing>
      </w:r>
    </w:p>
    <w:p w14:paraId="14DE961D"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4-8 Przykładowy ekran</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aktywacji produktu </w:t>
      </w:r>
    </w:p>
    <w:p w14:paraId="3A318A9C" w14:textId="77777777" w:rsidR="005B2EDF" w:rsidRPr="00A5426D" w:rsidRDefault="000B1D20">
      <w:pPr>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t xml:space="preserve">2.Kliknij przycisk Prześlij, aby kontynuować aktywację, i opcję Press, </w:t>
      </w:r>
      <w:r w:rsidRPr="00A5426D">
        <w:rPr>
          <w:rFonts w:asciiTheme="minorHAnsi" w:hAnsiTheme="minorHAnsi" w:cstheme="minorHAnsi"/>
          <w:noProof/>
          <w:color w:val="000000" w:themeColor="text1"/>
          <w:sz w:val="16"/>
          <w:szCs w:val="16"/>
          <w:lang w:val="pl"/>
        </w:rPr>
        <w:drawing>
          <wp:inline distT="0" distB="0" distL="0" distR="0" wp14:anchorId="0D174B18" wp14:editId="51A88DD1">
            <wp:extent cx="162560" cy="162560"/>
            <wp:effectExtent l="0" t="0" r="8890" b="889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图片 448"/>
                    <pic:cNvPicPr>
                      <a:picLocks noChangeAspect="1"/>
                    </pic:cNvPicPr>
                  </pic:nvPicPr>
                  <pic:blipFill>
                    <a:blip r:embed="rId23"/>
                    <a:stretch>
                      <a:fillRect/>
                    </a:stretch>
                  </pic:blipFill>
                  <pic:spPr>
                    <a:xfrm>
                      <a:off x="0" y="0"/>
                      <a:ext cx="166000" cy="166000"/>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aby zrezygnować z aktywacji.</w:t>
      </w:r>
    </w:p>
    <w:p w14:paraId="199F65BB" w14:textId="77777777" w:rsidR="005B2EDF" w:rsidRPr="00A5426D" w:rsidRDefault="000B1D20">
      <w:pPr>
        <w:adjustRightInd w:val="0"/>
        <w:snapToGrid w:val="0"/>
        <w:spacing w:before="60"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4A556A4F" wp14:editId="49DC3B4E">
            <wp:extent cx="2908935" cy="1635125"/>
            <wp:effectExtent l="9525" t="9525" r="15240" b="12700"/>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930325" cy="1647595"/>
                    </a:xfrm>
                    <a:prstGeom prst="rect">
                      <a:avLst/>
                    </a:prstGeom>
                    <a:noFill/>
                    <a:ln w="3175">
                      <a:solidFill>
                        <a:schemeClr val="tx1"/>
                      </a:solidFill>
                    </a:ln>
                  </pic:spPr>
                </pic:pic>
              </a:graphicData>
            </a:graphic>
          </wp:inline>
        </w:drawing>
      </w:r>
    </w:p>
    <w:p w14:paraId="130E6F5C" w14:textId="77777777" w:rsidR="005B2EDF" w:rsidRPr="00A5426D" w:rsidRDefault="000B1D20">
      <w:pPr>
        <w:adjustRightInd w:val="0"/>
        <w:snapToGrid w:val="0"/>
        <w:spacing w:before="60" w:after="6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 xml:space="preserve">Rysunek 4-9 Przykładowy ekran aktywacji produktu </w:t>
      </w:r>
      <w:proofErr w:type="spellStart"/>
      <w:r w:rsidRPr="00A5426D">
        <w:rPr>
          <w:rFonts w:asciiTheme="minorHAnsi" w:hAnsiTheme="minorHAnsi" w:cstheme="minorHAnsi"/>
          <w:color w:val="000000" w:themeColor="text1"/>
          <w:sz w:val="16"/>
          <w:szCs w:val="16"/>
          <w:lang w:val="pl"/>
        </w:rPr>
        <w:t>Submit</w:t>
      </w:r>
      <w:proofErr w:type="spellEnd"/>
      <w:r w:rsidRPr="00A5426D">
        <w:rPr>
          <w:rFonts w:asciiTheme="minorHAnsi" w:hAnsiTheme="minorHAnsi" w:cstheme="minorHAnsi"/>
          <w:color w:val="000000" w:themeColor="text1"/>
          <w:sz w:val="16"/>
          <w:szCs w:val="16"/>
          <w:lang w:val="pl"/>
        </w:rPr>
        <w:t xml:space="preserve"> </w:t>
      </w:r>
    </w:p>
    <w:p w14:paraId="2BD2C748" w14:textId="77777777" w:rsidR="005B2EDF" w:rsidRPr="00A5426D" w:rsidRDefault="000B1D20">
      <w:pPr>
        <w:adjustRightInd w:val="0"/>
        <w:snapToGrid w:val="0"/>
        <w:spacing w:before="60" w:after="60"/>
        <w:ind w:leftChars="200" w:left="720" w:hangingChars="200" w:hanging="32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3. Komunikat "Produkt został aktywowany</w:t>
      </w:r>
      <w:r w:rsidRPr="00A5426D">
        <w:rPr>
          <w:rFonts w:asciiTheme="minorHAnsi" w:hAnsiTheme="minorHAnsi" w:cstheme="minorHAnsi"/>
          <w:lang w:val="pl"/>
        </w:rPr>
        <w:t xml:space="preserve"> pomyślnie</w:t>
      </w:r>
      <w:r w:rsidRPr="00A5426D">
        <w:rPr>
          <w:rFonts w:asciiTheme="minorHAnsi" w:hAnsiTheme="minorHAnsi" w:cstheme="minorHAnsi"/>
          <w:color w:val="000000" w:themeColor="text1"/>
          <w:sz w:val="16"/>
          <w:szCs w:val="16"/>
          <w:lang w:val="pl"/>
        </w:rPr>
        <w:t xml:space="preserve">" pojawi się, jeśli aktywacja zakończyła się pomyślnie. </w:t>
      </w:r>
    </w:p>
    <w:p w14:paraId="5033EB1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20DBFAAD" wp14:editId="322C826F">
            <wp:extent cx="2879725" cy="1621155"/>
            <wp:effectExtent l="9525" t="9525" r="25400" b="26670"/>
            <wp:docPr id="19" name="图片 19" descr="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4-10"/>
                    <pic:cNvPicPr>
                      <a:picLocks noChangeAspect="1"/>
                    </pic:cNvPicPr>
                  </pic:nvPicPr>
                  <pic:blipFill>
                    <a:blip r:embed="rId27"/>
                    <a:stretch>
                      <a:fillRect/>
                    </a:stretch>
                  </pic:blipFill>
                  <pic:spPr>
                    <a:xfrm>
                      <a:off x="0" y="0"/>
                      <a:ext cx="2879725" cy="1621155"/>
                    </a:xfrm>
                    <a:prstGeom prst="rect">
                      <a:avLst/>
                    </a:prstGeom>
                    <a:ln>
                      <a:solidFill>
                        <a:schemeClr val="tx1"/>
                      </a:solidFill>
                    </a:ln>
                  </pic:spPr>
                </pic:pic>
              </a:graphicData>
            </a:graphic>
          </wp:inline>
        </w:drawing>
      </w:r>
    </w:p>
    <w:p w14:paraId="72CF0508"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4-10 Przykładowa aktywacja Ekran sukcesu </w:t>
      </w:r>
    </w:p>
    <w:p w14:paraId="0B00F3C7" w14:textId="77777777" w:rsidR="005B2EDF" w:rsidRPr="00A5426D" w:rsidRDefault="000B1D20">
      <w:pPr>
        <w:pStyle w:val="Nagwek2"/>
        <w:spacing w:before="120" w:line="240" w:lineRule="auto"/>
        <w:rPr>
          <w:rFonts w:asciiTheme="minorHAnsi" w:eastAsia="SimSun" w:hAnsiTheme="minorHAnsi" w:cstheme="minorHAnsi"/>
          <w:color w:val="000000" w:themeColor="text1"/>
          <w:sz w:val="20"/>
          <w:szCs w:val="20"/>
        </w:rPr>
      </w:pPr>
      <w:bookmarkStart w:id="192" w:name="_Toc423096159"/>
      <w:bookmarkStart w:id="193" w:name="_Toc5047"/>
      <w:bookmarkStart w:id="194" w:name="_Toc4014"/>
      <w:bookmarkStart w:id="195" w:name="_Toc255"/>
      <w:bookmarkStart w:id="196" w:name="_Toc879"/>
      <w:bookmarkStart w:id="197" w:name="_Toc24193"/>
      <w:bookmarkStart w:id="198" w:name="_Toc18034"/>
      <w:r w:rsidRPr="00A5426D">
        <w:rPr>
          <w:rFonts w:asciiTheme="minorHAnsi" w:hAnsiTheme="minorHAnsi" w:cstheme="minorHAnsi"/>
          <w:color w:val="000000" w:themeColor="text1"/>
          <w:sz w:val="20"/>
          <w:szCs w:val="20"/>
          <w:lang w:val="pl"/>
        </w:rPr>
        <w:t>4.</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 Moje konto</w:t>
      </w:r>
      <w:bookmarkEnd w:id="192"/>
      <w:bookmarkEnd w:id="193"/>
      <w:bookmarkEnd w:id="194"/>
      <w:bookmarkEnd w:id="195"/>
      <w:bookmarkEnd w:id="196"/>
      <w:bookmarkEnd w:id="197"/>
      <w:bookmarkEnd w:id="198"/>
    </w:p>
    <w:p w14:paraId="3E94D41D"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4D5845">
        <w:rPr>
          <w:rFonts w:asciiTheme="minorHAnsi" w:hAnsiTheme="minorHAnsi" w:cstheme="minorHAnsi"/>
          <w:color w:val="000000" w:themeColor="text1"/>
          <w:sz w:val="16"/>
          <w:szCs w:val="16"/>
          <w:lang w:val="pl"/>
        </w:rPr>
        <w:t>Opcja</w:t>
      </w:r>
      <w:r w:rsidRPr="00A5426D">
        <w:rPr>
          <w:rFonts w:asciiTheme="minorHAnsi" w:hAnsiTheme="minorHAnsi" w:cstheme="minorHAnsi"/>
          <w:b/>
          <w:bCs/>
          <w:color w:val="000000" w:themeColor="text1"/>
          <w:sz w:val="16"/>
          <w:szCs w:val="16"/>
          <w:lang w:val="pl"/>
        </w:rPr>
        <w:t xml:space="preserve"> Moje konto</w:t>
      </w:r>
      <w:r w:rsidRPr="00A5426D">
        <w:rPr>
          <w:rFonts w:asciiTheme="minorHAnsi" w:hAnsiTheme="minorHAnsi" w:cstheme="minorHAnsi"/>
          <w:color w:val="000000" w:themeColor="text1"/>
          <w:sz w:val="16"/>
          <w:szCs w:val="16"/>
          <w:lang w:val="pl"/>
        </w:rPr>
        <w:t xml:space="preserve"> umożliwia sprawdzenie i zmodyfikowanie lub uzupełnienie informacji o koncie, w tym nazwy użytkownika, adresu e-mail, telefonu, adresu i tak dalej.</w:t>
      </w:r>
    </w:p>
    <w:p w14:paraId="6E9A2690"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0" distR="0" wp14:anchorId="7094B004" wp14:editId="1331858A">
            <wp:extent cx="3070225" cy="1485265"/>
            <wp:effectExtent l="0" t="0" r="15875" b="63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3099123" cy="1485265"/>
                    </a:xfrm>
                    <a:prstGeom prst="rect">
                      <a:avLst/>
                    </a:prstGeom>
                    <a:noFill/>
                    <a:ln>
                      <a:noFill/>
                    </a:ln>
                  </pic:spPr>
                </pic:pic>
              </a:graphicData>
            </a:graphic>
          </wp:inline>
        </w:drawing>
      </w:r>
    </w:p>
    <w:p w14:paraId="2AC64DD6"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4-11 Przykładowy ekran Moje konto</w:t>
      </w:r>
    </w:p>
    <w:p w14:paraId="14A4D766" w14:textId="77777777" w:rsidR="005B2EDF" w:rsidRPr="00A5426D" w:rsidRDefault="000B1D20">
      <w:pPr>
        <w:pStyle w:val="Nagwek2"/>
        <w:spacing w:before="120" w:line="240" w:lineRule="auto"/>
        <w:rPr>
          <w:rFonts w:asciiTheme="minorHAnsi" w:eastAsia="SimSun" w:hAnsiTheme="minorHAnsi" w:cstheme="minorHAnsi"/>
          <w:color w:val="000000" w:themeColor="text1"/>
          <w:sz w:val="20"/>
          <w:szCs w:val="20"/>
        </w:rPr>
      </w:pPr>
      <w:bookmarkStart w:id="199" w:name="_Toc39"/>
      <w:bookmarkStart w:id="200" w:name="_Toc11345"/>
      <w:bookmarkStart w:id="201" w:name="_Toc5089"/>
      <w:bookmarkStart w:id="202" w:name="_Toc11911"/>
      <w:bookmarkStart w:id="203" w:name="_Toc423096160"/>
      <w:bookmarkStart w:id="204" w:name="_Toc13373"/>
      <w:bookmarkStart w:id="205" w:name="_Toc20797"/>
      <w:r w:rsidRPr="00A5426D">
        <w:rPr>
          <w:rFonts w:asciiTheme="minorHAnsi" w:hAnsiTheme="minorHAnsi" w:cstheme="minorHAnsi"/>
          <w:color w:val="000000" w:themeColor="text1"/>
          <w:sz w:val="20"/>
          <w:szCs w:val="20"/>
          <w:lang w:val="pl"/>
        </w:rPr>
        <w:t>4.</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4 Moje produkty</w:t>
      </w:r>
      <w:bookmarkEnd w:id="199"/>
      <w:bookmarkEnd w:id="200"/>
      <w:bookmarkEnd w:id="201"/>
      <w:bookmarkEnd w:id="202"/>
      <w:bookmarkEnd w:id="203"/>
      <w:bookmarkEnd w:id="204"/>
      <w:bookmarkEnd w:id="205"/>
    </w:p>
    <w:p w14:paraId="12E81091" w14:textId="77777777" w:rsidR="005B2EDF" w:rsidRPr="00A5426D" w:rsidRDefault="000B1D20">
      <w:pPr>
        <w:adjustRightInd w:val="0"/>
        <w:snapToGrid w:val="0"/>
        <w:spacing w:after="60"/>
        <w:ind w:left="403"/>
        <w:jc w:val="both"/>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Ta opcja umożliwia aktywowanie nowego produktu i zarządzanie aktywowanymi produktami, w tym numerem seryjnym i datą ważności.</w:t>
      </w:r>
    </w:p>
    <w:p w14:paraId="6BD03A1A"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6DDCAAD0" wp14:editId="4591E9CB">
            <wp:extent cx="2879725" cy="1621155"/>
            <wp:effectExtent l="9525" t="9525" r="25400" b="26670"/>
            <wp:docPr id="22" name="图片 22" descr="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4-12"/>
                    <pic:cNvPicPr>
                      <a:picLocks noChangeAspect="1"/>
                    </pic:cNvPicPr>
                  </pic:nvPicPr>
                  <pic:blipFill>
                    <a:blip r:embed="rId29"/>
                    <a:stretch>
                      <a:fillRect/>
                    </a:stretch>
                  </pic:blipFill>
                  <pic:spPr>
                    <a:xfrm>
                      <a:off x="0" y="0"/>
                      <a:ext cx="2879725" cy="1621155"/>
                    </a:xfrm>
                    <a:prstGeom prst="rect">
                      <a:avLst/>
                    </a:prstGeom>
                    <a:ln>
                      <a:solidFill>
                        <a:schemeClr val="tx1"/>
                      </a:solidFill>
                    </a:ln>
                  </pic:spPr>
                </pic:pic>
              </a:graphicData>
            </a:graphic>
          </wp:inline>
        </w:drawing>
      </w:r>
    </w:p>
    <w:p w14:paraId="2E51F6D3"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Rysunek 4-12 Mój ekran produktu</w:t>
      </w:r>
    </w:p>
    <w:p w14:paraId="1976CE67" w14:textId="5155C353" w:rsidR="005B2EDF" w:rsidRPr="00A5426D" w:rsidRDefault="000B1D20">
      <w:pPr>
        <w:pStyle w:val="Nagwek2"/>
        <w:spacing w:before="120" w:line="240" w:lineRule="auto"/>
        <w:rPr>
          <w:rFonts w:asciiTheme="minorHAnsi" w:eastAsia="SimSun" w:hAnsiTheme="minorHAnsi" w:cstheme="minorHAnsi"/>
          <w:color w:val="000000" w:themeColor="text1"/>
          <w:sz w:val="20"/>
          <w:szCs w:val="20"/>
        </w:rPr>
      </w:pPr>
      <w:bookmarkStart w:id="206" w:name="_Toc25289"/>
      <w:bookmarkStart w:id="207" w:name="_Toc21157"/>
      <w:bookmarkStart w:id="208" w:name="_Toc423096162"/>
      <w:bookmarkStart w:id="209" w:name="_Toc1159"/>
      <w:bookmarkStart w:id="210" w:name="_Toc9267"/>
      <w:bookmarkStart w:id="211" w:name="_Toc12259"/>
      <w:bookmarkStart w:id="212" w:name="_Toc3992"/>
      <w:r w:rsidRPr="00A5426D">
        <w:rPr>
          <w:rFonts w:asciiTheme="minorHAnsi" w:hAnsiTheme="minorHAnsi" w:cstheme="minorHAnsi"/>
          <w:color w:val="000000" w:themeColor="text1"/>
          <w:sz w:val="20"/>
          <w:szCs w:val="20"/>
          <w:lang w:val="pl"/>
        </w:rPr>
        <w:t>4.</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 xml:space="preserve">5 </w:t>
      </w:r>
      <w:r w:rsidR="004D5845">
        <w:rPr>
          <w:rFonts w:asciiTheme="minorHAnsi" w:hAnsiTheme="minorHAnsi" w:cstheme="minorHAnsi"/>
          <w:color w:val="000000" w:themeColor="text1"/>
          <w:sz w:val="20"/>
          <w:szCs w:val="20"/>
          <w:lang w:val="pl"/>
        </w:rPr>
        <w:t>Opinie i sugestie</w:t>
      </w:r>
      <w:bookmarkEnd w:id="206"/>
      <w:bookmarkEnd w:id="207"/>
      <w:bookmarkEnd w:id="208"/>
      <w:bookmarkEnd w:id="209"/>
      <w:bookmarkEnd w:id="210"/>
      <w:bookmarkEnd w:id="211"/>
      <w:bookmarkEnd w:id="212"/>
    </w:p>
    <w:p w14:paraId="7DD8FF69" w14:textId="03A3ABD3"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 opcja umożliwia zalogowanie się na swój adres e-mail i wysyłanie opinii i sugestii dotyczących tych</w:t>
      </w:r>
      <w:r w:rsidR="004D5845">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produktów.</w:t>
      </w:r>
    </w:p>
    <w:p w14:paraId="08CB4F9E" w14:textId="77777777" w:rsidR="005B2EDF" w:rsidRPr="00A5426D" w:rsidRDefault="000B1D20">
      <w:pPr>
        <w:adjustRightInd w:val="0"/>
        <w:snapToGrid w:val="0"/>
        <w:spacing w:after="60"/>
        <w:ind w:firstLineChars="100" w:firstLine="16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0" distR="0" wp14:anchorId="09C2F0E2" wp14:editId="169FC34E">
            <wp:extent cx="143510" cy="143510"/>
            <wp:effectExtent l="0" t="0" r="889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Aby przesłać opinię i sugestie dotyczące tych produktów:</w:t>
      </w:r>
    </w:p>
    <w:p w14:paraId="7ABA063C" w14:textId="75276604" w:rsidR="005B2EDF" w:rsidRPr="00A5426D" w:rsidRDefault="000B1D20">
      <w:pPr>
        <w:numPr>
          <w:ilvl w:val="0"/>
          <w:numId w:val="4"/>
        </w:numPr>
        <w:adjustRightInd w:val="0"/>
        <w:snapToGrid w:val="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w:t>
      </w:r>
      <w:r w:rsidRPr="004D5845">
        <w:rPr>
          <w:rFonts w:asciiTheme="minorHAnsi" w:hAnsiTheme="minorHAnsi" w:cstheme="minorHAnsi"/>
          <w:color w:val="000000" w:themeColor="text1"/>
          <w:sz w:val="16"/>
          <w:szCs w:val="16"/>
          <w:lang w:val="pl"/>
        </w:rPr>
        <w:t xml:space="preserve"> przycisk</w:t>
      </w:r>
      <w:r w:rsidRPr="00A5426D">
        <w:rPr>
          <w:rFonts w:asciiTheme="minorHAnsi" w:hAnsiTheme="minorHAnsi" w:cstheme="minorHAnsi"/>
          <w:b/>
          <w:bCs/>
          <w:color w:val="000000" w:themeColor="text1"/>
          <w:sz w:val="16"/>
          <w:szCs w:val="16"/>
          <w:lang w:val="pl"/>
        </w:rPr>
        <w:t xml:space="preserve"> Moje konto</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b/>
          <w:bCs/>
          <w:sz w:val="16"/>
          <w:szCs w:val="16"/>
          <w:lang w:val="pl"/>
        </w:rPr>
        <w:t>diagnostycznej RS910Pro TS</w:t>
      </w:r>
      <w:r w:rsidRPr="00A5426D">
        <w:rPr>
          <w:rFonts w:asciiTheme="minorHAnsi" w:hAnsiTheme="minorHAnsi" w:cstheme="minorHAnsi"/>
          <w:color w:val="000000" w:themeColor="text1"/>
          <w:sz w:val="16"/>
          <w:szCs w:val="16"/>
          <w:lang w:val="pl"/>
        </w:rPr>
        <w:t xml:space="preserve">. </w:t>
      </w:r>
    </w:p>
    <w:p w14:paraId="4D8E2195" w14:textId="1FFE2A4C" w:rsidR="005B2EDF" w:rsidRPr="00A5426D" w:rsidRDefault="000B1D20">
      <w:pPr>
        <w:numPr>
          <w:ilvl w:val="0"/>
          <w:numId w:val="4"/>
        </w:numPr>
        <w:adjustRightInd w:val="0"/>
        <w:snapToGrid w:val="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opcję </w:t>
      </w:r>
      <w:r w:rsidRPr="00A5426D">
        <w:rPr>
          <w:rFonts w:asciiTheme="minorHAnsi" w:hAnsiTheme="minorHAnsi" w:cstheme="minorHAnsi"/>
          <w:b/>
          <w:bCs/>
          <w:color w:val="000000" w:themeColor="text1"/>
          <w:sz w:val="16"/>
          <w:szCs w:val="16"/>
          <w:lang w:val="pl"/>
        </w:rPr>
        <w:t>Opinie i sugestie</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aby wyświetlić stronę opinii, dostępne są dwie opcje - Opinia diagnostyczna i Opinia ogólna.</w:t>
      </w:r>
    </w:p>
    <w:p w14:paraId="60AB3FA5" w14:textId="77777777" w:rsidR="005B2EDF" w:rsidRPr="00A5426D" w:rsidRDefault="000B1D20">
      <w:pPr>
        <w:tabs>
          <w:tab w:val="left" w:pos="2300"/>
        </w:tabs>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0A143977" wp14:editId="44ED5190">
            <wp:extent cx="2879725" cy="1623060"/>
            <wp:effectExtent l="9525" t="9525" r="25400" b="2476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30"/>
                    <a:stretch>
                      <a:fillRect/>
                    </a:stretch>
                  </pic:blipFill>
                  <pic:spPr>
                    <a:xfrm>
                      <a:off x="0" y="0"/>
                      <a:ext cx="2879725" cy="1623060"/>
                    </a:xfrm>
                    <a:prstGeom prst="rect">
                      <a:avLst/>
                    </a:prstGeom>
                    <a:ln w="3175">
                      <a:solidFill>
                        <a:schemeClr val="tx1"/>
                      </a:solidFill>
                    </a:ln>
                  </pic:spPr>
                </pic:pic>
              </a:graphicData>
            </a:graphic>
          </wp:inline>
        </w:drawing>
      </w:r>
    </w:p>
    <w:p w14:paraId="24B59A13" w14:textId="77777777" w:rsidR="005B2EDF" w:rsidRPr="00A5426D" w:rsidRDefault="000B1D20">
      <w:pPr>
        <w:tabs>
          <w:tab w:val="left" w:pos="2300"/>
        </w:tabs>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4-13 Przykładowy ekran rekordu opinii</w:t>
      </w:r>
    </w:p>
    <w:p w14:paraId="65E48B6A" w14:textId="34F2CAA0" w:rsidR="005B2EDF" w:rsidRPr="00A5426D" w:rsidRDefault="004D5845">
      <w:pPr>
        <w:numPr>
          <w:ilvl w:val="0"/>
          <w:numId w:val="4"/>
        </w:numPr>
        <w:adjustRightInd w:val="0"/>
        <w:snapToGrid w:val="0"/>
        <w:ind w:left="645" w:hanging="220"/>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W</w:t>
      </w:r>
      <w:r w:rsidR="000B1D20" w:rsidRPr="00A5426D">
        <w:rPr>
          <w:rFonts w:asciiTheme="minorHAnsi" w:hAnsiTheme="minorHAnsi" w:cstheme="minorHAnsi"/>
          <w:color w:val="000000" w:themeColor="text1"/>
          <w:sz w:val="16"/>
          <w:szCs w:val="16"/>
          <w:lang w:val="pl"/>
        </w:rPr>
        <w:t>ybier</w:t>
      </w:r>
      <w:r>
        <w:rPr>
          <w:rFonts w:asciiTheme="minorHAnsi" w:hAnsiTheme="minorHAnsi" w:cstheme="minorHAnsi"/>
          <w:color w:val="000000" w:themeColor="text1"/>
          <w:sz w:val="16"/>
          <w:szCs w:val="16"/>
          <w:lang w:val="pl"/>
        </w:rPr>
        <w:t>z</w:t>
      </w:r>
      <w:r w:rsidR="000B1D20" w:rsidRPr="00A5426D">
        <w:rPr>
          <w:rFonts w:asciiTheme="minorHAnsi" w:hAnsiTheme="minorHAnsi" w:cstheme="minorHAnsi"/>
          <w:color w:val="000000" w:themeColor="text1"/>
          <w:sz w:val="16"/>
          <w:szCs w:val="16"/>
          <w:lang w:val="pl"/>
        </w:rPr>
        <w:t xml:space="preserve"> </w:t>
      </w:r>
      <w:r w:rsidRPr="004D5845">
        <w:rPr>
          <w:rFonts w:asciiTheme="minorHAnsi" w:hAnsiTheme="minorHAnsi" w:cstheme="minorHAnsi"/>
          <w:b/>
          <w:bCs/>
          <w:color w:val="000000" w:themeColor="text1"/>
          <w:sz w:val="16"/>
          <w:szCs w:val="16"/>
          <w:lang w:val="pl"/>
        </w:rPr>
        <w:t xml:space="preserve">Komentarz </w:t>
      </w:r>
      <w:r w:rsidR="000B1D20" w:rsidRPr="004D5845">
        <w:rPr>
          <w:rFonts w:asciiTheme="minorHAnsi" w:hAnsiTheme="minorHAnsi" w:cstheme="minorHAnsi"/>
          <w:b/>
          <w:bCs/>
          <w:color w:val="000000" w:themeColor="text1"/>
          <w:sz w:val="16"/>
          <w:szCs w:val="16"/>
          <w:lang w:val="pl"/>
        </w:rPr>
        <w:t>Diagnoz</w:t>
      </w:r>
      <w:r w:rsidRPr="004D5845">
        <w:rPr>
          <w:rFonts w:asciiTheme="minorHAnsi" w:hAnsiTheme="minorHAnsi" w:cstheme="minorHAnsi"/>
          <w:b/>
          <w:bCs/>
          <w:color w:val="000000" w:themeColor="text1"/>
          <w:sz w:val="16"/>
          <w:szCs w:val="16"/>
          <w:lang w:val="pl"/>
        </w:rPr>
        <w:t>y</w:t>
      </w:r>
      <w:r w:rsidR="000B1D20" w:rsidRPr="00A5426D">
        <w:rPr>
          <w:rFonts w:asciiTheme="minorHAnsi" w:hAnsiTheme="minorHAnsi" w:cstheme="minorHAnsi"/>
          <w:color w:val="000000" w:themeColor="text1"/>
          <w:sz w:val="16"/>
          <w:szCs w:val="16"/>
          <w:lang w:val="pl"/>
        </w:rPr>
        <w:t xml:space="preserve"> lub </w:t>
      </w:r>
      <w:r>
        <w:rPr>
          <w:rFonts w:asciiTheme="minorHAnsi" w:hAnsiTheme="minorHAnsi" w:cstheme="minorHAnsi"/>
          <w:b/>
          <w:bCs/>
          <w:color w:val="000000" w:themeColor="text1"/>
          <w:sz w:val="16"/>
          <w:szCs w:val="16"/>
          <w:lang w:val="pl"/>
        </w:rPr>
        <w:t>Komentarz Główny</w:t>
      </w:r>
      <w:r w:rsidR="000B1D20" w:rsidRPr="00A5426D">
        <w:rPr>
          <w:rFonts w:asciiTheme="minorHAnsi" w:hAnsiTheme="minorHAnsi" w:cstheme="minorHAnsi"/>
          <w:color w:val="000000" w:themeColor="text1"/>
          <w:sz w:val="16"/>
          <w:szCs w:val="16"/>
          <w:lang w:val="pl"/>
        </w:rPr>
        <w:t xml:space="preserve"> do tworzenia</w:t>
      </w:r>
      <w:r w:rsidR="00E606B6">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 xml:space="preserve">informacji zwrotnej. Wybierz typ błędu i niektóre niezbędne treści i opis problemu lub załączniki. Naciśnij </w:t>
      </w:r>
      <w:r w:rsidR="000B1D20" w:rsidRPr="004D5845">
        <w:rPr>
          <w:rFonts w:asciiTheme="minorHAnsi" w:hAnsiTheme="minorHAnsi" w:cstheme="minorHAnsi"/>
          <w:color w:val="000000" w:themeColor="text1"/>
          <w:sz w:val="16"/>
          <w:szCs w:val="16"/>
          <w:lang w:val="pl"/>
        </w:rPr>
        <w:t>przycisk</w:t>
      </w:r>
      <w:r w:rsidR="000B1D20" w:rsidRPr="00A5426D">
        <w:rPr>
          <w:rFonts w:asciiTheme="minorHAnsi" w:hAnsiTheme="minorHAnsi" w:cstheme="minorHAnsi"/>
          <w:b/>
          <w:bCs/>
          <w:color w:val="000000" w:themeColor="text1"/>
          <w:sz w:val="16"/>
          <w:szCs w:val="16"/>
          <w:lang w:val="pl"/>
        </w:rPr>
        <w:t xml:space="preserve"> Zapisz</w:t>
      </w:r>
      <w:r w:rsidR="000B1D20" w:rsidRPr="00A5426D">
        <w:rPr>
          <w:rFonts w:asciiTheme="minorHAnsi" w:hAnsiTheme="minorHAnsi" w:cstheme="minorHAnsi"/>
          <w:color w:val="000000" w:themeColor="text1"/>
          <w:sz w:val="16"/>
          <w:szCs w:val="16"/>
          <w:lang w:val="pl"/>
        </w:rPr>
        <w:t xml:space="preserve">, aby zapisać </w:t>
      </w:r>
      <w:r>
        <w:rPr>
          <w:rFonts w:asciiTheme="minorHAnsi" w:hAnsiTheme="minorHAnsi" w:cstheme="minorHAnsi"/>
          <w:color w:val="000000" w:themeColor="text1"/>
          <w:sz w:val="16"/>
          <w:szCs w:val="16"/>
          <w:lang w:val="pl"/>
        </w:rPr>
        <w:t>komentarz</w:t>
      </w:r>
      <w:r w:rsidR="000B1D20" w:rsidRPr="00A5426D">
        <w:rPr>
          <w:rFonts w:asciiTheme="minorHAnsi" w:hAnsiTheme="minorHAnsi" w:cstheme="minorHAnsi"/>
          <w:color w:val="000000" w:themeColor="text1"/>
          <w:sz w:val="16"/>
          <w:szCs w:val="16"/>
          <w:lang w:val="pl"/>
        </w:rPr>
        <w:t>. Lub naciśnij E-mail przycisk, aby wysłać, jeśli masz konto e-mail.</w:t>
      </w:r>
    </w:p>
    <w:p w14:paraId="0BC54A69" w14:textId="77777777" w:rsidR="005B2EDF" w:rsidRPr="00A5426D" w:rsidRDefault="000B1D20">
      <w:pPr>
        <w:tabs>
          <w:tab w:val="left" w:pos="2300"/>
        </w:tabs>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5F5ED827" wp14:editId="54973E03">
            <wp:extent cx="2897505" cy="1639570"/>
            <wp:effectExtent l="9525" t="9525" r="26670" b="27305"/>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图片 514"/>
                    <pic:cNvPicPr>
                      <a:picLocks noChangeAspect="1"/>
                    </pic:cNvPicPr>
                  </pic:nvPicPr>
                  <pic:blipFill>
                    <a:blip r:embed="rId31"/>
                    <a:stretch>
                      <a:fillRect/>
                    </a:stretch>
                  </pic:blipFill>
                  <pic:spPr>
                    <a:xfrm>
                      <a:off x="0" y="0"/>
                      <a:ext cx="2897505" cy="1639570"/>
                    </a:xfrm>
                    <a:prstGeom prst="rect">
                      <a:avLst/>
                    </a:prstGeom>
                    <a:ln w="3175">
                      <a:solidFill>
                        <a:schemeClr val="tx1"/>
                      </a:solidFill>
                    </a:ln>
                  </pic:spPr>
                </pic:pic>
              </a:graphicData>
            </a:graphic>
          </wp:inline>
        </w:drawing>
      </w:r>
    </w:p>
    <w:p w14:paraId="2AC45D03" w14:textId="2B08B3E6" w:rsidR="005B2EDF" w:rsidRPr="00A5426D" w:rsidRDefault="000B1D20">
      <w:pPr>
        <w:tabs>
          <w:tab w:val="left" w:pos="2300"/>
        </w:tabs>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4-14 Przykładowy ekran </w:t>
      </w:r>
      <w:r w:rsidR="004D5845">
        <w:rPr>
          <w:rFonts w:asciiTheme="minorHAnsi" w:hAnsiTheme="minorHAnsi" w:cstheme="minorHAnsi"/>
          <w:color w:val="000000" w:themeColor="text1"/>
          <w:sz w:val="16"/>
          <w:szCs w:val="16"/>
          <w:lang w:val="pl"/>
        </w:rPr>
        <w:t>komentarza</w:t>
      </w:r>
    </w:p>
    <w:p w14:paraId="4A30FEC7" w14:textId="77777777" w:rsidR="005B2EDF" w:rsidRPr="00A5426D" w:rsidRDefault="000B1D20">
      <w:pPr>
        <w:tabs>
          <w:tab w:val="left" w:pos="2300"/>
        </w:tabs>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4932DDDE" wp14:editId="3F767340">
            <wp:extent cx="2911475" cy="1635125"/>
            <wp:effectExtent l="9525" t="9525" r="12700" b="12700"/>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图片 518"/>
                    <pic:cNvPicPr>
                      <a:picLocks noChangeAspect="1"/>
                    </pic:cNvPicPr>
                  </pic:nvPicPr>
                  <pic:blipFill>
                    <a:blip r:embed="rId32"/>
                    <a:stretch>
                      <a:fillRect/>
                    </a:stretch>
                  </pic:blipFill>
                  <pic:spPr>
                    <a:xfrm>
                      <a:off x="0" y="0"/>
                      <a:ext cx="2936836" cy="1649702"/>
                    </a:xfrm>
                    <a:prstGeom prst="rect">
                      <a:avLst/>
                    </a:prstGeom>
                    <a:ln w="3175">
                      <a:solidFill>
                        <a:schemeClr val="tx1"/>
                      </a:solidFill>
                    </a:ln>
                  </pic:spPr>
                </pic:pic>
              </a:graphicData>
            </a:graphic>
          </wp:inline>
        </w:drawing>
      </w:r>
    </w:p>
    <w:p w14:paraId="54AAE518" w14:textId="05F6CF68"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lang w:val="pl"/>
        </w:rPr>
        <w:t xml:space="preserve"> Rysunek </w:t>
      </w:r>
      <w:r w:rsidRPr="00A5426D">
        <w:rPr>
          <w:rFonts w:asciiTheme="minorHAnsi" w:hAnsiTheme="minorHAnsi" w:cstheme="minorHAnsi"/>
          <w:color w:val="000000" w:themeColor="text1"/>
          <w:sz w:val="16"/>
          <w:szCs w:val="16"/>
          <w:lang w:val="pl"/>
        </w:rPr>
        <w:t xml:space="preserve">4-15 Przykładowy </w:t>
      </w:r>
      <w:r w:rsidR="004D5845">
        <w:rPr>
          <w:rFonts w:asciiTheme="minorHAnsi" w:hAnsiTheme="minorHAnsi" w:cstheme="minorHAnsi"/>
          <w:color w:val="000000" w:themeColor="text1"/>
          <w:sz w:val="16"/>
          <w:szCs w:val="16"/>
          <w:lang w:val="pl"/>
        </w:rPr>
        <w:t xml:space="preserve">ekran </w:t>
      </w:r>
      <w:r w:rsidRPr="00A5426D">
        <w:rPr>
          <w:rFonts w:asciiTheme="minorHAnsi" w:hAnsiTheme="minorHAnsi" w:cstheme="minorHAnsi"/>
          <w:color w:val="000000" w:themeColor="text1"/>
          <w:sz w:val="16"/>
          <w:szCs w:val="16"/>
          <w:lang w:val="pl"/>
        </w:rPr>
        <w:t>e-mail</w:t>
      </w:r>
    </w:p>
    <w:p w14:paraId="3B23AA87" w14:textId="77777777"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213" w:name="_Toc19022"/>
      <w:bookmarkStart w:id="214" w:name="_Toc423096140"/>
      <w:bookmarkStart w:id="215" w:name="_Toc19965"/>
      <w:bookmarkStart w:id="216" w:name="_Toc27061"/>
      <w:r w:rsidRPr="00A5426D">
        <w:rPr>
          <w:rFonts w:asciiTheme="minorHAnsi" w:hAnsiTheme="minorHAnsi" w:cstheme="minorHAnsi"/>
          <w:color w:val="000000" w:themeColor="text1"/>
          <w:sz w:val="22"/>
          <w:szCs w:val="22"/>
          <w:lang w:val="pl"/>
        </w:rPr>
        <w:lastRenderedPageBreak/>
        <w:t>5 Aktualizacja</w:t>
      </w:r>
      <w:bookmarkEnd w:id="213"/>
      <w:bookmarkEnd w:id="214"/>
      <w:bookmarkEnd w:id="215"/>
      <w:bookmarkEnd w:id="216"/>
    </w:p>
    <w:p w14:paraId="6251CA98" w14:textId="25CFB2CA" w:rsidR="005B2EDF" w:rsidRPr="00A5426D" w:rsidRDefault="004F54A7">
      <w:pPr>
        <w:adjustRightInd w:val="0"/>
        <w:snapToGrid w:val="0"/>
        <w:spacing w:after="60"/>
        <w:ind w:left="425"/>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Tester</w:t>
      </w:r>
      <w:r w:rsidR="000B1D20" w:rsidRPr="00A5426D">
        <w:rPr>
          <w:rFonts w:asciiTheme="minorHAnsi" w:hAnsiTheme="minorHAnsi" w:cstheme="minorHAnsi"/>
          <w:color w:val="000000" w:themeColor="text1"/>
          <w:sz w:val="16"/>
          <w:szCs w:val="16"/>
          <w:lang w:val="pl"/>
        </w:rPr>
        <w:t xml:space="preserve"> można zaktualizować, aby być na bieżąco z najnowszymi osiągnięciami w diagnostyce. W tej części przedstawiono sposób rejestrowania i aktualizowania </w:t>
      </w:r>
      <w:r>
        <w:rPr>
          <w:rFonts w:asciiTheme="minorHAnsi" w:hAnsiTheme="minorHAnsi" w:cstheme="minorHAnsi"/>
          <w:color w:val="000000" w:themeColor="text1"/>
          <w:sz w:val="16"/>
          <w:szCs w:val="16"/>
          <w:lang w:val="pl"/>
        </w:rPr>
        <w:t>tester</w:t>
      </w:r>
      <w:r w:rsidR="000B1D20" w:rsidRPr="00A5426D">
        <w:rPr>
          <w:rFonts w:asciiTheme="minorHAnsi" w:hAnsiTheme="minorHAnsi" w:cstheme="minorHAnsi"/>
          <w:color w:val="000000" w:themeColor="text1"/>
          <w:sz w:val="16"/>
          <w:szCs w:val="16"/>
          <w:lang w:val="pl"/>
        </w:rPr>
        <w:t xml:space="preserve">a diagnostycznego. </w:t>
      </w:r>
    </w:p>
    <w:p w14:paraId="76D602FB" w14:textId="77777777" w:rsidR="005B2EDF" w:rsidRPr="00A5426D" w:rsidRDefault="000B1D20">
      <w:pPr>
        <w:pStyle w:val="Body"/>
        <w:ind w:firstLine="403"/>
        <w:rPr>
          <w:rFonts w:asciiTheme="minorHAnsi" w:hAnsiTheme="minorHAnsi" w:cstheme="minorHAnsi"/>
          <w:sz w:val="16"/>
          <w:szCs w:val="16"/>
        </w:rPr>
      </w:pPr>
      <w:bookmarkStart w:id="217" w:name="_Toc28278"/>
      <w:r w:rsidRPr="00A5426D">
        <w:rPr>
          <w:rFonts w:asciiTheme="minorHAnsi" w:hAnsiTheme="minorHAnsi" w:cstheme="minorHAnsi"/>
          <w:sz w:val="16"/>
          <w:szCs w:val="16"/>
          <w:lang w:val="pl"/>
        </w:rPr>
        <w:t>NUTA</w:t>
      </w:r>
      <w:bookmarkEnd w:id="217"/>
    </w:p>
    <w:p w14:paraId="0B3D4841" w14:textId="77777777" w:rsidR="005B2EDF" w:rsidRPr="00A5426D" w:rsidRDefault="000B1D20">
      <w:pPr>
        <w:pBdr>
          <w:top w:val="single" w:sz="4" w:space="1" w:color="auto"/>
          <w:bottom w:val="single" w:sz="4" w:space="1" w:color="auto"/>
        </w:pBdr>
        <w:adjustRightInd w:val="0"/>
        <w:snapToGrid w:val="0"/>
        <w:spacing w:after="12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Przed rejestracją i aktualizacją upewnij się, że sieć działa poprawnie, a tablet jest w pełni naładowany lub podłączony do zewnętrznego źródła zasilania.</w:t>
      </w:r>
    </w:p>
    <w:p w14:paraId="49099CD6" w14:textId="4547045E"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218" w:name="_Toc9198"/>
      <w:bookmarkStart w:id="219" w:name="_Toc18477"/>
      <w:bookmarkStart w:id="220" w:name="_Toc21243"/>
      <w:r w:rsidRPr="00A5426D">
        <w:rPr>
          <w:rFonts w:asciiTheme="minorHAnsi" w:hAnsiTheme="minorHAnsi" w:cstheme="minorHAnsi"/>
          <w:color w:val="000000" w:themeColor="text1"/>
          <w:sz w:val="20"/>
          <w:szCs w:val="20"/>
          <w:lang w:val="pl"/>
        </w:rPr>
        <w:t>5.1 Aktualizacj</w:t>
      </w:r>
      <w:r w:rsidR="00F82219">
        <w:rPr>
          <w:rFonts w:asciiTheme="minorHAnsi" w:hAnsiTheme="minorHAnsi" w:cstheme="minorHAnsi"/>
          <w:color w:val="000000" w:themeColor="text1"/>
          <w:sz w:val="20"/>
          <w:szCs w:val="20"/>
          <w:lang w:val="pl"/>
        </w:rPr>
        <w:t xml:space="preserve">a </w:t>
      </w:r>
      <w:r w:rsidRPr="00A5426D">
        <w:rPr>
          <w:rFonts w:asciiTheme="minorHAnsi" w:hAnsiTheme="minorHAnsi" w:cstheme="minorHAnsi"/>
          <w:color w:val="000000" w:themeColor="text1"/>
          <w:sz w:val="20"/>
          <w:szCs w:val="20"/>
          <w:lang w:val="pl"/>
        </w:rPr>
        <w:t>automatyczna</w:t>
      </w:r>
      <w:bookmarkEnd w:id="218"/>
      <w:bookmarkEnd w:id="219"/>
      <w:bookmarkEnd w:id="220"/>
    </w:p>
    <w:p w14:paraId="10D29290" w14:textId="4A47F321" w:rsidR="005B2EDF" w:rsidRPr="00A5426D" w:rsidRDefault="000B1D20">
      <w:pPr>
        <w:ind w:left="400" w:hangingChars="200" w:hanging="400"/>
        <w:rPr>
          <w:rFonts w:asciiTheme="minorHAnsi" w:hAnsiTheme="minorHAnsi" w:cstheme="minorHAnsi"/>
          <w:color w:val="000000" w:themeColor="text1"/>
        </w:rPr>
      </w:pPr>
      <w:r w:rsidRPr="00A5426D">
        <w:rPr>
          <w:rFonts w:asciiTheme="minorHAnsi" w:hAnsiTheme="minorHAnsi" w:cstheme="minorHAnsi"/>
          <w:color w:val="000000" w:themeColor="text1"/>
          <w:lang w:val="pl"/>
        </w:rPr>
        <w:tab/>
      </w:r>
      <w:r w:rsidRPr="00A5426D">
        <w:rPr>
          <w:rFonts w:asciiTheme="minorHAnsi" w:hAnsiTheme="minorHAnsi" w:cstheme="minorHAnsi"/>
          <w:color w:val="000000" w:themeColor="text1"/>
          <w:sz w:val="16"/>
          <w:szCs w:val="16"/>
          <w:lang w:val="pl"/>
        </w:rPr>
        <w:t>Gdy automatyczna aktualizacja jest włączona, symbol aktualizacji jest wyświetlany w górnym</w:t>
      </w:r>
      <w:r w:rsidR="00F8221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rogu</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jeśli została wydana jakakolwiek wersja oprogramowania.</w:t>
      </w:r>
    </w:p>
    <w:p w14:paraId="794D6976"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3E3043C7" wp14:editId="5CA507DA">
            <wp:extent cx="2879725" cy="1622425"/>
            <wp:effectExtent l="9525" t="9525" r="25400" b="25400"/>
            <wp:docPr id="23" name="图片 23"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1"/>
                    <pic:cNvPicPr>
                      <a:picLocks noChangeAspect="1"/>
                    </pic:cNvPicPr>
                  </pic:nvPicPr>
                  <pic:blipFill>
                    <a:blip r:embed="rId33"/>
                    <a:stretch>
                      <a:fillRect/>
                    </a:stretch>
                  </pic:blipFill>
                  <pic:spPr>
                    <a:xfrm>
                      <a:off x="0" y="0"/>
                      <a:ext cx="2879725" cy="1622425"/>
                    </a:xfrm>
                    <a:prstGeom prst="rect">
                      <a:avLst/>
                    </a:prstGeom>
                    <a:ln>
                      <a:solidFill>
                        <a:schemeClr val="tx1"/>
                      </a:solidFill>
                    </a:ln>
                  </pic:spPr>
                </pic:pic>
              </a:graphicData>
            </a:graphic>
          </wp:inline>
        </w:drawing>
      </w:r>
    </w:p>
    <w:p w14:paraId="29D3DB30" w14:textId="75F2A33C" w:rsidR="005B2EDF" w:rsidRPr="00A5426D" w:rsidRDefault="000B1D20">
      <w:pPr>
        <w:adjustRightInd w:val="0"/>
        <w:snapToGrid w:val="0"/>
        <w:spacing w:before="60" w:after="6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Rysunek 5-1 Przykładowy</w:t>
      </w:r>
      <w:r w:rsidRPr="00A5426D">
        <w:rPr>
          <w:rFonts w:asciiTheme="minorHAnsi" w:hAnsiTheme="minorHAnsi" w:cstheme="minorHAnsi"/>
          <w:lang w:val="pl"/>
        </w:rPr>
        <w:t xml:space="preserve"> ekran </w:t>
      </w:r>
      <w:r w:rsidR="00F82219">
        <w:rPr>
          <w:rFonts w:asciiTheme="minorHAnsi" w:hAnsiTheme="minorHAnsi" w:cstheme="minorHAnsi"/>
          <w:lang w:val="pl"/>
        </w:rPr>
        <w:t>automatycznej aktualizacji</w:t>
      </w:r>
    </w:p>
    <w:p w14:paraId="3F8C9C13" w14:textId="77777777" w:rsidR="005B2EDF" w:rsidRPr="00A5426D" w:rsidRDefault="000B1D20">
      <w:pPr>
        <w:ind w:left="320" w:hangingChars="200" w:hanging="32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0" distR="0" wp14:anchorId="422B18E0" wp14:editId="0A662BAF">
            <wp:extent cx="143510" cy="143510"/>
            <wp:effectExtent l="0" t="0" r="8890" b="889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Aby automatycznie aktualizować lub odnieść się do </w:t>
      </w:r>
      <w:hyperlink w:anchor="_11.4_Automatic_Update" w:history="1">
        <w:r w:rsidRPr="00A5426D">
          <w:rPr>
            <w:rFonts w:asciiTheme="minorHAnsi" w:hAnsiTheme="minorHAnsi" w:cstheme="minorHAnsi"/>
            <w:color w:val="000000" w:themeColor="text1"/>
            <w:sz w:val="16"/>
            <w:szCs w:val="16"/>
            <w:lang w:val="pl"/>
          </w:rPr>
          <w:t>1</w:t>
        </w:r>
      </w:hyperlink>
      <w:hyperlink w:anchor="_11.4_Automatic_Update" w:history="1">
        <w:r w:rsidRPr="00A5426D">
          <w:rPr>
            <w:rFonts w:asciiTheme="minorHAnsi" w:hAnsiTheme="minorHAnsi" w:cstheme="minorHAnsi"/>
            <w:color w:val="000000" w:themeColor="text1"/>
            <w:sz w:val="16"/>
            <w:szCs w:val="16"/>
            <w:lang w:val="pl"/>
          </w:rPr>
          <w:t>3</w:t>
        </w:r>
      </w:hyperlink>
      <w:hyperlink w:anchor="_11.4_Automatic_Update" w:history="1">
        <w:r w:rsidRPr="00A5426D">
          <w:rPr>
            <w:rFonts w:asciiTheme="minorHAnsi" w:hAnsiTheme="minorHAnsi" w:cstheme="minorHAnsi"/>
            <w:color w:val="000000" w:themeColor="text1"/>
            <w:sz w:val="16"/>
            <w:szCs w:val="16"/>
            <w:lang w:val="pl"/>
          </w:rPr>
          <w:t>.</w:t>
        </w:r>
      </w:hyperlink>
      <w:r w:rsidRPr="00A5426D">
        <w:rPr>
          <w:rFonts w:asciiTheme="minorHAnsi" w:hAnsiTheme="minorHAnsi" w:cstheme="minorHAnsi"/>
          <w:lang w:val="pl"/>
        </w:rPr>
        <w:t xml:space="preserve"> </w:t>
      </w:r>
      <w:hyperlink w:anchor="_11.4_Automatic_Update" w:history="1">
        <w:r w:rsidRPr="00A5426D">
          <w:rPr>
            <w:rFonts w:asciiTheme="minorHAnsi" w:hAnsiTheme="minorHAnsi" w:cstheme="minorHAnsi"/>
            <w:color w:val="000000" w:themeColor="text1"/>
            <w:sz w:val="16"/>
            <w:szCs w:val="16"/>
            <w:lang w:val="pl"/>
          </w:rPr>
          <w:t xml:space="preserve">7 </w:t>
        </w:r>
      </w:hyperlink>
      <w:hyperlink w:anchor="_11.4_Automatic_Update" w:history="1">
        <w:r w:rsidRPr="00A5426D">
          <w:rPr>
            <w:rFonts w:asciiTheme="minorHAnsi" w:hAnsiTheme="minorHAnsi" w:cstheme="minorHAnsi"/>
            <w:color w:val="000000" w:themeColor="text1"/>
            <w:sz w:val="16"/>
            <w:szCs w:val="16"/>
            <w:lang w:val="pl"/>
          </w:rPr>
          <w:t>Automatyczna aktualizacja</w:t>
        </w:r>
      </w:hyperlink>
      <w:r w:rsidRPr="00A5426D">
        <w:rPr>
          <w:rFonts w:asciiTheme="minorHAnsi" w:hAnsiTheme="minorHAnsi" w:cstheme="minorHAnsi"/>
          <w:color w:val="000000" w:themeColor="text1"/>
          <w:sz w:val="16"/>
          <w:szCs w:val="16"/>
          <w:lang w:val="pl"/>
        </w:rPr>
        <w:t>:</w:t>
      </w:r>
    </w:p>
    <w:p w14:paraId="104C645D" w14:textId="347222DA" w:rsidR="005B2EDF" w:rsidRPr="00A5426D" w:rsidRDefault="000B1D20">
      <w:pPr>
        <w:ind w:left="320" w:hangingChars="200" w:hanging="32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t xml:space="preserve">1. Naciśnij </w:t>
      </w:r>
      <w:r w:rsidRPr="00A5426D">
        <w:rPr>
          <w:rFonts w:asciiTheme="minorHAnsi" w:hAnsiTheme="minorHAnsi" w:cstheme="minorHAnsi"/>
          <w:b/>
          <w:bCs/>
          <w:color w:val="000000" w:themeColor="text1"/>
          <w:sz w:val="16"/>
          <w:szCs w:val="16"/>
          <w:lang w:val="pl"/>
        </w:rPr>
        <w:t>Ustawienia</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diagnostycznej RS910Pro TS</w:t>
      </w:r>
      <w:r w:rsidRPr="00A5426D">
        <w:rPr>
          <w:rFonts w:asciiTheme="minorHAnsi" w:hAnsiTheme="minorHAnsi" w:cstheme="minorHAnsi"/>
          <w:color w:val="000000" w:themeColor="text1"/>
          <w:sz w:val="16"/>
          <w:szCs w:val="16"/>
          <w:lang w:val="pl"/>
        </w:rPr>
        <w:t>.</w:t>
      </w:r>
    </w:p>
    <w:p w14:paraId="5DB306FF" w14:textId="7F2597B1" w:rsidR="005B2EDF" w:rsidRPr="00A5426D" w:rsidRDefault="000B1D20">
      <w:pPr>
        <w:ind w:left="320" w:hangingChars="200" w:hanging="32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t xml:space="preserve">2. Wybierz </w:t>
      </w:r>
      <w:r w:rsidRPr="00A5426D">
        <w:rPr>
          <w:rFonts w:asciiTheme="minorHAnsi" w:hAnsiTheme="minorHAnsi" w:cstheme="minorHAnsi"/>
          <w:b/>
          <w:bCs/>
          <w:color w:val="000000" w:themeColor="text1"/>
          <w:sz w:val="16"/>
          <w:szCs w:val="16"/>
          <w:lang w:val="pl"/>
        </w:rPr>
        <w:t>Automatic Update</w:t>
      </w:r>
      <w:r w:rsidRPr="00A5426D">
        <w:rPr>
          <w:rFonts w:asciiTheme="minorHAnsi" w:hAnsiTheme="minorHAnsi" w:cstheme="minorHAnsi"/>
          <w:color w:val="000000" w:themeColor="text1"/>
          <w:sz w:val="16"/>
          <w:szCs w:val="16"/>
          <w:lang w:val="pl"/>
        </w:rPr>
        <w:t xml:space="preserve">, a następnie ustaw automatyczne powiadomienie o aktualizacji </w:t>
      </w:r>
      <w:proofErr w:type="spellStart"/>
      <w:r w:rsidR="00F82219">
        <w:rPr>
          <w:rFonts w:asciiTheme="minorHAnsi" w:hAnsiTheme="minorHAnsi" w:cstheme="minorHAnsi"/>
          <w:color w:val="000000" w:themeColor="text1"/>
          <w:sz w:val="16"/>
          <w:szCs w:val="16"/>
          <w:lang w:val="pl"/>
        </w:rPr>
        <w:t>wlaczone</w:t>
      </w:r>
      <w:proofErr w:type="spellEnd"/>
      <w:r w:rsidRPr="00A5426D">
        <w:rPr>
          <w:rFonts w:asciiTheme="minorHAnsi" w:hAnsiTheme="minorHAnsi" w:cstheme="minorHAnsi"/>
          <w:color w:val="000000" w:themeColor="text1"/>
          <w:sz w:val="16"/>
          <w:szCs w:val="16"/>
          <w:lang w:val="pl"/>
        </w:rPr>
        <w:t>.</w:t>
      </w:r>
    </w:p>
    <w:p w14:paraId="38203BDB"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221" w:name="_Toc6994"/>
      <w:bookmarkStart w:id="222" w:name="_Toc32727"/>
      <w:bookmarkStart w:id="223" w:name="_Toc15470"/>
      <w:bookmarkStart w:id="224" w:name="_Toc25369"/>
      <w:bookmarkStart w:id="225" w:name="_Toc423096144"/>
      <w:bookmarkStart w:id="226" w:name="_Toc4275"/>
      <w:bookmarkStart w:id="227" w:name="_Toc10296"/>
      <w:r w:rsidRPr="00A5426D">
        <w:rPr>
          <w:rFonts w:asciiTheme="minorHAnsi" w:hAnsiTheme="minorHAnsi" w:cstheme="minorHAnsi"/>
          <w:color w:val="000000" w:themeColor="text1"/>
          <w:sz w:val="20"/>
          <w:szCs w:val="20"/>
          <w:lang w:val="pl"/>
        </w:rPr>
        <w:t>5.2 Ręczna aktualizacja</w:t>
      </w:r>
      <w:bookmarkEnd w:id="221"/>
      <w:bookmarkEnd w:id="222"/>
      <w:bookmarkEnd w:id="223"/>
      <w:bookmarkEnd w:id="224"/>
      <w:bookmarkEnd w:id="225"/>
      <w:bookmarkEnd w:id="226"/>
      <w:bookmarkEnd w:id="227"/>
    </w:p>
    <w:p w14:paraId="47A50485" w14:textId="1029D7AA" w:rsidR="005B2EDF" w:rsidRPr="00A5426D" w:rsidRDefault="000B1D20">
      <w:pP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lang w:val="pl"/>
        </w:rPr>
        <w:drawing>
          <wp:inline distT="0" distB="0" distL="114300" distR="114300" wp14:anchorId="0CA6980B" wp14:editId="6E238BB3">
            <wp:extent cx="143510" cy="143510"/>
            <wp:effectExtent l="0" t="0" r="8890" b="8890"/>
            <wp:docPr id="58"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65"/>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To o aktualnej</w:t>
      </w:r>
      <w:r w:rsidR="00F8221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aplikacji diagnostycznej:</w:t>
      </w:r>
    </w:p>
    <w:p w14:paraId="20AB327E" w14:textId="77777777" w:rsidR="005B2EDF" w:rsidRPr="00A5426D" w:rsidRDefault="000B1D20">
      <w:pPr>
        <w:numPr>
          <w:ilvl w:val="0"/>
          <w:numId w:val="5"/>
        </w:numPr>
        <w:adjustRightInd w:val="0"/>
        <w:snapToGrid w:val="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Aktualizacja</w:t>
      </w:r>
      <w:r w:rsidRPr="00A5426D">
        <w:rPr>
          <w:rFonts w:asciiTheme="minorHAnsi" w:hAnsiTheme="minorHAnsi" w:cstheme="minorHAnsi"/>
          <w:color w:val="000000" w:themeColor="text1"/>
          <w:sz w:val="16"/>
          <w:szCs w:val="16"/>
          <w:lang w:val="pl"/>
        </w:rPr>
        <w:t xml:space="preserve"> aplikacji diagnostycznej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a klient aktualizacji uruchomi się automatycznie.</w:t>
      </w:r>
    </w:p>
    <w:p w14:paraId="62BCCCE2" w14:textId="77777777" w:rsidR="005B2EDF" w:rsidRPr="00A5426D" w:rsidRDefault="000B1D20">
      <w:pPr>
        <w:numPr>
          <w:ilvl w:val="0"/>
          <w:numId w:val="5"/>
        </w:numPr>
        <w:adjustRightInd w:val="0"/>
        <w:snapToGrid w:val="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Zostaną wyświetlone dostępne aktualizacje. Kliknij pola wyboru przed oprogramowaniem, które chcesz zaktualizować, a następnie kliknij przycisk </w:t>
      </w:r>
      <w:r w:rsidRPr="00A5426D">
        <w:rPr>
          <w:rFonts w:asciiTheme="minorHAnsi" w:hAnsiTheme="minorHAnsi" w:cstheme="minorHAnsi"/>
          <w:b/>
          <w:color w:val="000000" w:themeColor="text1"/>
          <w:sz w:val="16"/>
          <w:szCs w:val="16"/>
          <w:lang w:val="pl"/>
        </w:rPr>
        <w:t xml:space="preserve">Aktualizuj </w:t>
      </w:r>
      <w:r w:rsidRPr="00A5426D">
        <w:rPr>
          <w:rFonts w:asciiTheme="minorHAnsi" w:hAnsiTheme="minorHAnsi" w:cstheme="minorHAnsi"/>
          <w:color w:val="000000" w:themeColor="text1"/>
          <w:sz w:val="16"/>
          <w:szCs w:val="16"/>
          <w:lang w:val="pl"/>
        </w:rPr>
        <w:t>, aby pobrać.</w:t>
      </w:r>
    </w:p>
    <w:p w14:paraId="000CF464" w14:textId="77777777" w:rsidR="005B2EDF" w:rsidRPr="00A5426D" w:rsidRDefault="000B1D20">
      <w:pPr>
        <w:numPr>
          <w:ilvl w:val="0"/>
          <w:numId w:val="5"/>
        </w:numPr>
        <w:tabs>
          <w:tab w:val="left" w:pos="567"/>
        </w:tabs>
        <w:adjustRightInd w:val="0"/>
        <w:snapToGrid w:val="0"/>
        <w:spacing w:after="100"/>
        <w:ind w:left="567"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zaktualizowaniu wszystkich elementów zostanie wyświetlony komunikat "Aktualizacja zakończona". </w:t>
      </w:r>
    </w:p>
    <w:p w14:paraId="0C083E3A" w14:textId="11641915" w:rsidR="005B2EDF" w:rsidRPr="00A5426D" w:rsidRDefault="00F82219">
      <w:pPr>
        <w:pStyle w:val="Body"/>
        <w:ind w:firstLine="391"/>
        <w:rPr>
          <w:rFonts w:asciiTheme="minorHAnsi" w:hAnsiTheme="minorHAnsi" w:cstheme="minorHAnsi"/>
          <w:sz w:val="16"/>
          <w:szCs w:val="16"/>
        </w:rPr>
      </w:pPr>
      <w:r>
        <w:rPr>
          <w:rFonts w:asciiTheme="minorHAnsi" w:hAnsiTheme="minorHAnsi" w:cstheme="minorHAnsi"/>
          <w:sz w:val="16"/>
          <w:szCs w:val="16"/>
          <w:lang w:val="pl"/>
        </w:rPr>
        <w:t>UWAGA</w:t>
      </w:r>
    </w:p>
    <w:p w14:paraId="3347FCC2" w14:textId="6F7E0F2C" w:rsidR="005B2EDF" w:rsidRPr="00A5426D" w:rsidRDefault="00F82219">
      <w:pPr>
        <w:pBdr>
          <w:top w:val="single" w:sz="4" w:space="1" w:color="auto"/>
          <w:bottom w:val="single" w:sz="4" w:space="1" w:color="auto"/>
        </w:pBdr>
        <w:adjustRightInd w:val="0"/>
        <w:snapToGrid w:val="0"/>
        <w:spacing w:after="120"/>
        <w:ind w:left="403"/>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U</w:t>
      </w:r>
      <w:r w:rsidR="000B1D20" w:rsidRPr="00A5426D">
        <w:rPr>
          <w:rFonts w:asciiTheme="minorHAnsi" w:hAnsiTheme="minorHAnsi" w:cstheme="minorHAnsi"/>
          <w:color w:val="000000" w:themeColor="text1"/>
          <w:sz w:val="16"/>
          <w:szCs w:val="16"/>
          <w:lang w:val="pl"/>
        </w:rPr>
        <w:t>pewnij się, że sieć działa poprawnie, a tablet jest w pełni naładowany lub podłączony do zewnętrznego źródła zasilania.</w:t>
      </w:r>
    </w:p>
    <w:p w14:paraId="6BB85CC2"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0" distR="0" wp14:anchorId="64B34A96" wp14:editId="4D41405F">
            <wp:extent cx="2889250" cy="1622425"/>
            <wp:effectExtent l="9525" t="9525" r="15875" b="2540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34"/>
                    <a:stretch>
                      <a:fillRect/>
                    </a:stretch>
                  </pic:blipFill>
                  <pic:spPr>
                    <a:xfrm>
                      <a:off x="0" y="0"/>
                      <a:ext cx="2906161" cy="1632470"/>
                    </a:xfrm>
                    <a:prstGeom prst="rect">
                      <a:avLst/>
                    </a:prstGeom>
                    <a:ln w="3175">
                      <a:solidFill>
                        <a:schemeClr val="tx1"/>
                      </a:solidFill>
                    </a:ln>
                  </pic:spPr>
                </pic:pic>
              </a:graphicData>
            </a:graphic>
          </wp:inline>
        </w:drawing>
      </w:r>
    </w:p>
    <w:p w14:paraId="1ACB74A4"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5-2 Przykładowy ekran aktualizacji</w:t>
      </w:r>
    </w:p>
    <w:p w14:paraId="0A467C4A" w14:textId="65316712"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228" w:name="_Toc11853"/>
      <w:bookmarkStart w:id="229" w:name="_Toc17313"/>
      <w:bookmarkStart w:id="230" w:name="_Toc18288"/>
      <w:r w:rsidRPr="00A5426D">
        <w:rPr>
          <w:rFonts w:asciiTheme="minorHAnsi" w:hAnsiTheme="minorHAnsi" w:cstheme="minorHAnsi"/>
          <w:color w:val="000000" w:themeColor="text1"/>
          <w:sz w:val="22"/>
          <w:szCs w:val="22"/>
          <w:lang w:val="pl"/>
        </w:rPr>
        <w:t>6 VCI M</w:t>
      </w:r>
      <w:bookmarkEnd w:id="228"/>
      <w:bookmarkEnd w:id="229"/>
      <w:bookmarkEnd w:id="230"/>
      <w:r w:rsidR="00F82219">
        <w:rPr>
          <w:rFonts w:asciiTheme="minorHAnsi" w:hAnsiTheme="minorHAnsi" w:cstheme="minorHAnsi"/>
          <w:color w:val="000000" w:themeColor="text1"/>
          <w:sz w:val="22"/>
          <w:szCs w:val="22"/>
          <w:lang w:val="pl"/>
        </w:rPr>
        <w:t>enadżer</w:t>
      </w:r>
    </w:p>
    <w:p w14:paraId="4D1AEC03" w14:textId="77777777"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Menedżer VCI służy do rozwiązywania i wiązania wbudowanego VCI. Gdy wbudowany VCI musi zostać wymieniony, należy użyć tej funkcji, aby rozwiązać stary VCI i ponownie powiązać zastąpiony wbudowany VCI.</w:t>
      </w:r>
    </w:p>
    <w:p w14:paraId="1CDD13B9" w14:textId="77777777" w:rsidR="005B2EDF" w:rsidRPr="00A5426D" w:rsidRDefault="005B2EDF">
      <w:pPr>
        <w:adjustRightInd w:val="0"/>
        <w:snapToGrid w:val="0"/>
        <w:spacing w:after="60"/>
        <w:ind w:left="425"/>
        <w:jc w:val="both"/>
        <w:rPr>
          <w:rFonts w:asciiTheme="minorHAnsi" w:hAnsiTheme="minorHAnsi" w:cstheme="minorHAnsi"/>
          <w:color w:val="000000" w:themeColor="text1"/>
          <w:sz w:val="16"/>
          <w:szCs w:val="16"/>
        </w:rPr>
      </w:pPr>
    </w:p>
    <w:p w14:paraId="684A5182" w14:textId="77777777"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Nawet jeśli VCI nie zostanie zastąpiony, istniejące urządzenie VCI zostanie automatycznie uwolnione po odłączeniu, a następnie istniejące VCI zostanie automatycznie powiązane, a oprogramowanie wszystkich pojazdów w urządzeniu zostanie ponownie zeskanowane i odświeżone, a na koniec aplikacja zostanie ponownie uruchomiona.</w:t>
      </w:r>
    </w:p>
    <w:p w14:paraId="0625D600" w14:textId="77777777" w:rsidR="005B2EDF" w:rsidRPr="00A5426D" w:rsidRDefault="000B1D20">
      <w:pPr>
        <w:pBdr>
          <w:top w:val="single" w:sz="4" w:space="1" w:color="auto"/>
          <w:bottom w:val="single" w:sz="4" w:space="1" w:color="auto"/>
        </w:pBdr>
        <w:adjustRightInd w:val="0"/>
        <w:snapToGrid w:val="0"/>
        <w:ind w:left="403"/>
        <w:rPr>
          <w:rFonts w:asciiTheme="minorHAnsi" w:hAnsiTheme="minorHAnsi" w:cstheme="minorHAnsi"/>
          <w:b/>
          <w:color w:val="000000" w:themeColor="text1"/>
          <w:sz w:val="16"/>
          <w:szCs w:val="16"/>
        </w:rPr>
      </w:pPr>
      <w:r w:rsidRPr="00A5426D">
        <w:rPr>
          <w:rFonts w:asciiTheme="minorHAnsi" w:hAnsiTheme="minorHAnsi" w:cstheme="minorHAnsi"/>
          <w:b/>
          <w:color w:val="000000" w:themeColor="text1"/>
          <w:sz w:val="16"/>
          <w:szCs w:val="16"/>
          <w:lang w:val="pl"/>
        </w:rPr>
        <w:t>NUTA</w:t>
      </w:r>
    </w:p>
    <w:p w14:paraId="748F7572" w14:textId="77777777" w:rsidR="005B2EDF" w:rsidRPr="00A5426D" w:rsidRDefault="000B1D20">
      <w:pPr>
        <w:pBdr>
          <w:top w:val="single" w:sz="4" w:space="1" w:color="auto"/>
          <w:bottom w:val="single" w:sz="4" w:space="1" w:color="auto"/>
        </w:pBdr>
        <w:adjustRightInd w:val="0"/>
        <w:snapToGrid w:val="0"/>
        <w:ind w:left="403"/>
        <w:rPr>
          <w:rFonts w:asciiTheme="minorHAnsi" w:hAnsiTheme="minorHAnsi" w:cstheme="minorHAnsi"/>
          <w:bCs/>
          <w:color w:val="000000" w:themeColor="text1"/>
          <w:sz w:val="16"/>
          <w:szCs w:val="16"/>
        </w:rPr>
      </w:pPr>
      <w:r w:rsidRPr="00A5426D">
        <w:rPr>
          <w:rFonts w:asciiTheme="minorHAnsi" w:hAnsiTheme="minorHAnsi" w:cstheme="minorHAnsi"/>
          <w:bCs/>
          <w:color w:val="000000" w:themeColor="text1"/>
          <w:sz w:val="16"/>
          <w:szCs w:val="16"/>
          <w:lang w:val="pl"/>
        </w:rPr>
        <w:t>Ta funkcja nie może być powiązana z zewnętrzną infrastrukturą VCI, ale może być powiązana tylko z wbudowaną infrastrukturą VCI.</w:t>
      </w:r>
    </w:p>
    <w:p w14:paraId="3E998023" w14:textId="77777777" w:rsidR="005B2EDF" w:rsidRPr="00A5426D" w:rsidRDefault="005B2EDF">
      <w:pPr>
        <w:adjustRightInd w:val="0"/>
        <w:snapToGrid w:val="0"/>
        <w:spacing w:before="60" w:after="60"/>
        <w:rPr>
          <w:rFonts w:asciiTheme="minorHAnsi" w:hAnsiTheme="minorHAnsi" w:cstheme="minorHAnsi"/>
          <w:color w:val="000000" w:themeColor="text1"/>
          <w:sz w:val="16"/>
          <w:szCs w:val="16"/>
        </w:rPr>
      </w:pPr>
    </w:p>
    <w:p w14:paraId="21D5A3F2" w14:textId="42CE3015" w:rsidR="005B2EDF" w:rsidRPr="00A5426D" w:rsidRDefault="000B1D20">
      <w:pP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5B4F5B38" wp14:editId="0E6B63F7">
            <wp:extent cx="142240" cy="148590"/>
            <wp:effectExtent l="0" t="0" r="10160" b="381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2"/>
                    <a:stretch>
                      <a:fillRect/>
                    </a:stretch>
                  </pic:blipFill>
                  <pic:spPr>
                    <a:xfrm>
                      <a:off x="0" y="0"/>
                      <a:ext cx="142240" cy="148590"/>
                    </a:xfrm>
                    <a:prstGeom prst="rect">
                      <a:avLst/>
                    </a:prstGeom>
                    <a:noFill/>
                    <a:ln w="9525">
                      <a:noFill/>
                    </a:ln>
                  </pic:spPr>
                </pic:pic>
              </a:graphicData>
            </a:graphic>
          </wp:inline>
        </w:drawing>
      </w:r>
      <w:r w:rsidRPr="00A5426D">
        <w:rPr>
          <w:rFonts w:asciiTheme="minorHAnsi" w:hAnsiTheme="minorHAnsi" w:cstheme="minorHAnsi"/>
          <w:color w:val="000000" w:themeColor="text1"/>
          <w:sz w:val="16"/>
          <w:szCs w:val="16"/>
          <w:lang w:val="pl"/>
        </w:rPr>
        <w:t xml:space="preserve"> VCI </w:t>
      </w:r>
      <w:r w:rsidR="00F82219">
        <w:rPr>
          <w:rFonts w:asciiTheme="minorHAnsi" w:hAnsiTheme="minorHAnsi" w:cstheme="minorHAnsi"/>
          <w:color w:val="000000" w:themeColor="text1"/>
          <w:sz w:val="16"/>
          <w:szCs w:val="16"/>
          <w:lang w:val="pl"/>
        </w:rPr>
        <w:t>parowanie</w:t>
      </w:r>
      <w:r w:rsidRPr="00A5426D">
        <w:rPr>
          <w:rFonts w:asciiTheme="minorHAnsi" w:hAnsiTheme="minorHAnsi" w:cstheme="minorHAnsi"/>
          <w:color w:val="000000" w:themeColor="text1"/>
          <w:sz w:val="16"/>
          <w:szCs w:val="16"/>
          <w:lang w:val="pl"/>
        </w:rPr>
        <w:t xml:space="preserve"> </w:t>
      </w:r>
      <w:r w:rsidR="00F82219">
        <w:rPr>
          <w:rFonts w:asciiTheme="minorHAnsi" w:hAnsiTheme="minorHAnsi" w:cstheme="minorHAnsi"/>
          <w:color w:val="000000" w:themeColor="text1"/>
          <w:sz w:val="16"/>
          <w:szCs w:val="16"/>
          <w:lang w:val="pl"/>
        </w:rPr>
        <w:t xml:space="preserve">i </w:t>
      </w:r>
      <w:proofErr w:type="spellStart"/>
      <w:r w:rsidR="00F82219">
        <w:rPr>
          <w:rFonts w:asciiTheme="minorHAnsi" w:hAnsiTheme="minorHAnsi" w:cstheme="minorHAnsi"/>
          <w:color w:val="000000" w:themeColor="text1"/>
          <w:sz w:val="16"/>
          <w:szCs w:val="16"/>
          <w:lang w:val="pl"/>
        </w:rPr>
        <w:t>rozparowanie</w:t>
      </w:r>
      <w:proofErr w:type="spellEnd"/>
      <w:r w:rsidRPr="00A5426D">
        <w:rPr>
          <w:rFonts w:asciiTheme="minorHAnsi" w:hAnsiTheme="minorHAnsi" w:cstheme="minorHAnsi"/>
          <w:color w:val="000000" w:themeColor="text1"/>
          <w:sz w:val="16"/>
          <w:szCs w:val="16"/>
          <w:lang w:val="pl"/>
        </w:rPr>
        <w:t>:</w:t>
      </w:r>
    </w:p>
    <w:p w14:paraId="1BFF3D9A" w14:textId="0B84E883" w:rsidR="005B2EDF" w:rsidRPr="00A5426D" w:rsidRDefault="000B1D20">
      <w:pPr>
        <w:numPr>
          <w:ilvl w:val="0"/>
          <w:numId w:val="6"/>
        </w:num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Kliknij aplikację </w:t>
      </w:r>
      <w:r w:rsidRPr="00A5426D">
        <w:rPr>
          <w:rFonts w:asciiTheme="minorHAnsi" w:hAnsiTheme="minorHAnsi" w:cstheme="minorHAnsi"/>
          <w:b/>
          <w:bCs/>
          <w:color w:val="000000" w:themeColor="text1"/>
          <w:sz w:val="16"/>
          <w:szCs w:val="16"/>
          <w:lang w:val="pl"/>
        </w:rPr>
        <w:t>VCI Manager</w:t>
      </w:r>
      <w:r w:rsidRPr="00A5426D">
        <w:rPr>
          <w:rFonts w:asciiTheme="minorHAnsi" w:hAnsiTheme="minorHAnsi" w:cstheme="minorHAnsi"/>
          <w:color w:val="000000" w:themeColor="text1"/>
          <w:sz w:val="16"/>
          <w:szCs w:val="16"/>
          <w:lang w:val="pl"/>
        </w:rPr>
        <w:t xml:space="preserve"> na</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ekranie głównym</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p>
    <w:p w14:paraId="29EB09C0" w14:textId="455371A5" w:rsidR="005B2EDF" w:rsidRPr="00A5426D" w:rsidRDefault="000B1D20">
      <w:pPr>
        <w:numPr>
          <w:ilvl w:val="0"/>
          <w:numId w:val="6"/>
        </w:num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kliknięciu przycisku Usuń powiązanie klucza VCI wyświetli się, czy usunąć powiązanie bieżącej infrastruktury VCI. Po kliknięciu przycisku OK wykona polecenie </w:t>
      </w:r>
      <w:proofErr w:type="spellStart"/>
      <w:r w:rsidR="00F82219">
        <w:rPr>
          <w:rFonts w:asciiTheme="minorHAnsi" w:hAnsiTheme="minorHAnsi" w:cstheme="minorHAnsi"/>
          <w:color w:val="000000" w:themeColor="text1"/>
          <w:sz w:val="16"/>
          <w:szCs w:val="16"/>
          <w:lang w:val="pl"/>
        </w:rPr>
        <w:t>rozparuj</w:t>
      </w:r>
      <w:proofErr w:type="spellEnd"/>
      <w:r w:rsidRPr="00A5426D">
        <w:rPr>
          <w:rFonts w:asciiTheme="minorHAnsi" w:hAnsiTheme="minorHAnsi" w:cstheme="minorHAnsi"/>
          <w:color w:val="000000" w:themeColor="text1"/>
          <w:sz w:val="16"/>
          <w:szCs w:val="16"/>
          <w:lang w:val="pl"/>
        </w:rPr>
        <w:t xml:space="preserve">, </w:t>
      </w:r>
      <w:r w:rsidR="00F82219">
        <w:rPr>
          <w:rFonts w:asciiTheme="minorHAnsi" w:hAnsiTheme="minorHAnsi" w:cstheme="minorHAnsi"/>
          <w:color w:val="000000" w:themeColor="text1"/>
          <w:sz w:val="16"/>
          <w:szCs w:val="16"/>
          <w:lang w:val="pl"/>
        </w:rPr>
        <w:t>sparuj ponownie</w:t>
      </w:r>
      <w:r w:rsidRPr="00A5426D">
        <w:rPr>
          <w:rFonts w:asciiTheme="minorHAnsi" w:hAnsiTheme="minorHAnsi" w:cstheme="minorHAnsi"/>
          <w:color w:val="000000" w:themeColor="text1"/>
          <w:sz w:val="16"/>
          <w:szCs w:val="16"/>
          <w:lang w:val="pl"/>
        </w:rPr>
        <w:t xml:space="preserve"> i </w:t>
      </w:r>
      <w:proofErr w:type="spellStart"/>
      <w:r w:rsidR="00F82219">
        <w:rPr>
          <w:rFonts w:asciiTheme="minorHAnsi" w:hAnsiTheme="minorHAnsi" w:cstheme="minorHAnsi"/>
          <w:color w:val="000000" w:themeColor="text1"/>
          <w:sz w:val="16"/>
          <w:szCs w:val="16"/>
          <w:lang w:val="pl"/>
        </w:rPr>
        <w:t>odswież</w:t>
      </w:r>
      <w:proofErr w:type="spellEnd"/>
      <w:r w:rsidR="00F82219">
        <w:rPr>
          <w:rFonts w:asciiTheme="minorHAnsi" w:hAnsiTheme="minorHAnsi" w:cstheme="minorHAnsi"/>
          <w:color w:val="000000" w:themeColor="text1"/>
          <w:sz w:val="16"/>
          <w:szCs w:val="16"/>
          <w:lang w:val="pl"/>
        </w:rPr>
        <w:t xml:space="preserve"> pojazd</w:t>
      </w:r>
      <w:r w:rsidRPr="00A5426D">
        <w:rPr>
          <w:rFonts w:asciiTheme="minorHAnsi" w:hAnsiTheme="minorHAnsi" w:cstheme="minorHAnsi"/>
          <w:color w:val="000000" w:themeColor="text1"/>
          <w:sz w:val="16"/>
          <w:szCs w:val="16"/>
          <w:lang w:val="pl"/>
        </w:rPr>
        <w:t>.</w:t>
      </w:r>
    </w:p>
    <w:p w14:paraId="38E1C532" w14:textId="77777777" w:rsidR="005B2EDF" w:rsidRPr="00A5426D" w:rsidRDefault="000B1D20">
      <w:pPr>
        <w:adjustRightInd w:val="0"/>
        <w:snapToGrid w:val="0"/>
        <w:spacing w:before="60" w:after="60"/>
        <w:jc w:val="center"/>
        <w:rPr>
          <w:rFonts w:asciiTheme="minorHAnsi" w:hAnsiTheme="minorHAnsi" w:cstheme="minorHAnsi"/>
          <w:color w:val="FF0000"/>
          <w:sz w:val="16"/>
          <w:szCs w:val="16"/>
        </w:rPr>
      </w:pPr>
      <w:r w:rsidRPr="00A5426D">
        <w:rPr>
          <w:rFonts w:asciiTheme="minorHAnsi" w:hAnsiTheme="minorHAnsi" w:cstheme="minorHAnsi"/>
          <w:noProof/>
          <w:color w:val="FF0000"/>
          <w:sz w:val="16"/>
          <w:szCs w:val="16"/>
        </w:rPr>
        <w:drawing>
          <wp:inline distT="0" distB="0" distL="0" distR="0" wp14:anchorId="48E6AE6E" wp14:editId="54BE9889">
            <wp:extent cx="2874010" cy="1616710"/>
            <wp:effectExtent l="9525" t="9525" r="12065" b="1206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5"/>
                    <a:stretch>
                      <a:fillRect/>
                    </a:stretch>
                  </pic:blipFill>
                  <pic:spPr>
                    <a:xfrm>
                      <a:off x="0" y="0"/>
                      <a:ext cx="2896135" cy="1629253"/>
                    </a:xfrm>
                    <a:prstGeom prst="rect">
                      <a:avLst/>
                    </a:prstGeom>
                    <a:ln>
                      <a:solidFill>
                        <a:schemeClr val="tx1"/>
                      </a:solidFill>
                    </a:ln>
                  </pic:spPr>
                </pic:pic>
              </a:graphicData>
            </a:graphic>
          </wp:inline>
        </w:drawing>
      </w:r>
    </w:p>
    <w:p w14:paraId="4856DCB7" w14:textId="2D3B9FCF"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6-1 Przykładowy klucz</w:t>
      </w:r>
      <w:r w:rsidR="00F82219">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sprzętowy VCI</w:t>
      </w:r>
    </w:p>
    <w:p w14:paraId="475E323F" w14:textId="77777777" w:rsidR="005B2EDF" w:rsidRPr="00A5426D" w:rsidRDefault="005B2EDF">
      <w:pPr>
        <w:adjustRightInd w:val="0"/>
        <w:snapToGrid w:val="0"/>
        <w:spacing w:before="60" w:after="60"/>
        <w:jc w:val="center"/>
        <w:rPr>
          <w:rFonts w:asciiTheme="minorHAnsi" w:hAnsiTheme="minorHAnsi" w:cstheme="minorHAnsi"/>
          <w:color w:val="FF0000"/>
          <w:sz w:val="16"/>
          <w:szCs w:val="16"/>
        </w:rPr>
      </w:pPr>
    </w:p>
    <w:p w14:paraId="03BA6598" w14:textId="77777777" w:rsidR="005B2EDF" w:rsidRPr="00A5426D" w:rsidRDefault="000B1D20">
      <w:pPr>
        <w:adjustRightInd w:val="0"/>
        <w:snapToGrid w:val="0"/>
        <w:spacing w:before="60" w:after="60"/>
        <w:jc w:val="center"/>
        <w:rPr>
          <w:rFonts w:asciiTheme="minorHAnsi" w:hAnsiTheme="minorHAnsi" w:cstheme="minorHAnsi"/>
          <w:color w:val="FF0000"/>
          <w:sz w:val="16"/>
          <w:szCs w:val="16"/>
        </w:rPr>
      </w:pPr>
      <w:r w:rsidRPr="00A5426D">
        <w:rPr>
          <w:rFonts w:asciiTheme="minorHAnsi" w:hAnsiTheme="minorHAnsi" w:cstheme="minorHAnsi"/>
          <w:noProof/>
          <w:color w:val="FF0000"/>
          <w:sz w:val="16"/>
          <w:szCs w:val="16"/>
        </w:rPr>
        <w:lastRenderedPageBreak/>
        <w:drawing>
          <wp:inline distT="0" distB="0" distL="114300" distR="114300" wp14:anchorId="2EEEB329" wp14:editId="165BFB3F">
            <wp:extent cx="2879725" cy="1626870"/>
            <wp:effectExtent l="9525" t="9525" r="25400" b="20955"/>
            <wp:docPr id="46" name="图片 46" descr="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6-2"/>
                    <pic:cNvPicPr>
                      <a:picLocks noChangeAspect="1"/>
                    </pic:cNvPicPr>
                  </pic:nvPicPr>
                  <pic:blipFill>
                    <a:blip r:embed="rId36"/>
                    <a:stretch>
                      <a:fillRect/>
                    </a:stretch>
                  </pic:blipFill>
                  <pic:spPr>
                    <a:xfrm>
                      <a:off x="0" y="0"/>
                      <a:ext cx="2879725" cy="1626870"/>
                    </a:xfrm>
                    <a:prstGeom prst="rect">
                      <a:avLst/>
                    </a:prstGeom>
                    <a:ln>
                      <a:solidFill>
                        <a:schemeClr val="tx1"/>
                      </a:solidFill>
                    </a:ln>
                  </pic:spPr>
                </pic:pic>
              </a:graphicData>
            </a:graphic>
          </wp:inline>
        </w:drawing>
      </w:r>
    </w:p>
    <w:p w14:paraId="20D82F5E"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6-2 Przykładowy niewiążący monit o potwierdzenie</w:t>
      </w:r>
    </w:p>
    <w:p w14:paraId="209DF700" w14:textId="77777777" w:rsidR="005B2EDF" w:rsidRPr="00A5426D" w:rsidRDefault="005B2EDF">
      <w:pPr>
        <w:adjustRightInd w:val="0"/>
        <w:snapToGrid w:val="0"/>
        <w:spacing w:before="60" w:after="60"/>
        <w:rPr>
          <w:rFonts w:asciiTheme="minorHAnsi" w:hAnsiTheme="minorHAnsi" w:cstheme="minorHAnsi"/>
          <w:color w:val="FF0000"/>
          <w:sz w:val="16"/>
          <w:szCs w:val="16"/>
        </w:rPr>
      </w:pPr>
    </w:p>
    <w:p w14:paraId="67198A46" w14:textId="77777777" w:rsidR="005B2EDF" w:rsidRPr="00A5426D" w:rsidRDefault="000B1D20">
      <w:pPr>
        <w:adjustRightInd w:val="0"/>
        <w:snapToGrid w:val="0"/>
        <w:spacing w:before="60" w:after="60"/>
        <w:jc w:val="center"/>
        <w:rPr>
          <w:rFonts w:asciiTheme="minorHAnsi" w:hAnsiTheme="minorHAnsi" w:cstheme="minorHAnsi"/>
          <w:color w:val="FF0000"/>
          <w:sz w:val="16"/>
          <w:szCs w:val="16"/>
        </w:rPr>
      </w:pPr>
      <w:r w:rsidRPr="00A5426D">
        <w:rPr>
          <w:rFonts w:asciiTheme="minorHAnsi" w:hAnsiTheme="minorHAnsi" w:cstheme="minorHAnsi"/>
          <w:noProof/>
          <w:color w:val="000000" w:themeColor="text1"/>
        </w:rPr>
        <w:drawing>
          <wp:inline distT="0" distB="0" distL="0" distR="0" wp14:anchorId="61C26113" wp14:editId="7912F0CA">
            <wp:extent cx="2879725" cy="1619885"/>
            <wp:effectExtent l="9525" t="9525" r="25400" b="2794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37"/>
                    <a:stretch>
                      <a:fillRect/>
                    </a:stretch>
                  </pic:blipFill>
                  <pic:spPr>
                    <a:xfrm>
                      <a:off x="0" y="0"/>
                      <a:ext cx="2879725" cy="1619885"/>
                    </a:xfrm>
                    <a:prstGeom prst="rect">
                      <a:avLst/>
                    </a:prstGeom>
                    <a:ln w="3175">
                      <a:solidFill>
                        <a:schemeClr val="tx1"/>
                      </a:solidFill>
                    </a:ln>
                  </pic:spPr>
                </pic:pic>
              </a:graphicData>
            </a:graphic>
          </wp:inline>
        </w:drawing>
      </w:r>
    </w:p>
    <w:p w14:paraId="59DA8003"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6-3 Próbka prądu niewiążącego VCI</w:t>
      </w:r>
    </w:p>
    <w:p w14:paraId="2E6DD21A" w14:textId="77777777" w:rsidR="005B2EDF" w:rsidRPr="00A5426D" w:rsidRDefault="005B2EDF">
      <w:pPr>
        <w:adjustRightInd w:val="0"/>
        <w:snapToGrid w:val="0"/>
        <w:spacing w:before="60" w:after="60"/>
        <w:jc w:val="center"/>
        <w:rPr>
          <w:rFonts w:asciiTheme="minorHAnsi" w:hAnsiTheme="minorHAnsi" w:cstheme="minorHAnsi"/>
          <w:color w:val="FF0000"/>
          <w:sz w:val="16"/>
          <w:szCs w:val="16"/>
        </w:rPr>
      </w:pPr>
    </w:p>
    <w:p w14:paraId="4621EF36" w14:textId="77777777" w:rsidR="005B2EDF" w:rsidRPr="00A5426D" w:rsidRDefault="000B1D20">
      <w:pPr>
        <w:adjustRightInd w:val="0"/>
        <w:snapToGrid w:val="0"/>
        <w:spacing w:before="60" w:after="60"/>
        <w:jc w:val="center"/>
        <w:rPr>
          <w:rFonts w:asciiTheme="minorHAnsi" w:hAnsiTheme="minorHAnsi" w:cstheme="minorHAnsi"/>
          <w:color w:val="FF0000"/>
          <w:sz w:val="16"/>
          <w:szCs w:val="16"/>
        </w:rPr>
      </w:pPr>
      <w:r w:rsidRPr="00A5426D">
        <w:rPr>
          <w:rFonts w:asciiTheme="minorHAnsi" w:hAnsiTheme="minorHAnsi" w:cstheme="minorHAnsi"/>
          <w:noProof/>
          <w:color w:val="000000" w:themeColor="text1"/>
          <w:sz w:val="16"/>
          <w:szCs w:val="16"/>
        </w:rPr>
        <w:drawing>
          <wp:inline distT="0" distB="0" distL="0" distR="0" wp14:anchorId="66AC5BE2" wp14:editId="7D4DD985">
            <wp:extent cx="2879725" cy="1619885"/>
            <wp:effectExtent l="9525" t="9525" r="25400" b="279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8"/>
                    <a:stretch>
                      <a:fillRect/>
                    </a:stretch>
                  </pic:blipFill>
                  <pic:spPr>
                    <a:xfrm>
                      <a:off x="0" y="0"/>
                      <a:ext cx="2879725" cy="1619885"/>
                    </a:xfrm>
                    <a:prstGeom prst="rect">
                      <a:avLst/>
                    </a:prstGeom>
                    <a:ln w="3175">
                      <a:solidFill>
                        <a:schemeClr val="tx1"/>
                      </a:solidFill>
                    </a:ln>
                  </pic:spPr>
                </pic:pic>
              </a:graphicData>
            </a:graphic>
          </wp:inline>
        </w:drawing>
      </w:r>
    </w:p>
    <w:p w14:paraId="1EE2B433"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6-4</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Przykładowe powiązanie nowego VCI z powodzeniem</w:t>
      </w:r>
    </w:p>
    <w:p w14:paraId="7A27CA3C" w14:textId="77777777" w:rsidR="005B2EDF" w:rsidRPr="00A5426D" w:rsidRDefault="005B2EDF">
      <w:pPr>
        <w:adjustRightInd w:val="0"/>
        <w:snapToGrid w:val="0"/>
        <w:spacing w:before="60" w:after="60"/>
        <w:rPr>
          <w:rFonts w:asciiTheme="minorHAnsi" w:hAnsiTheme="minorHAnsi" w:cstheme="minorHAnsi"/>
          <w:color w:val="FF0000"/>
          <w:sz w:val="16"/>
          <w:szCs w:val="16"/>
        </w:rPr>
      </w:pPr>
    </w:p>
    <w:p w14:paraId="63866B76" w14:textId="77777777" w:rsidR="005B2EDF" w:rsidRPr="00A5426D" w:rsidRDefault="000B1D20">
      <w:pPr>
        <w:adjustRightInd w:val="0"/>
        <w:snapToGrid w:val="0"/>
        <w:spacing w:before="60" w:after="60"/>
        <w:jc w:val="center"/>
        <w:rPr>
          <w:rFonts w:asciiTheme="minorHAnsi" w:hAnsiTheme="minorHAnsi" w:cstheme="minorHAnsi"/>
          <w:color w:val="FF0000"/>
          <w:sz w:val="16"/>
          <w:szCs w:val="16"/>
        </w:rPr>
      </w:pPr>
      <w:r w:rsidRPr="00A5426D">
        <w:rPr>
          <w:rFonts w:asciiTheme="minorHAnsi" w:hAnsiTheme="minorHAnsi" w:cstheme="minorHAnsi"/>
          <w:noProof/>
          <w:color w:val="FF0000"/>
          <w:sz w:val="16"/>
          <w:szCs w:val="16"/>
        </w:rPr>
        <w:lastRenderedPageBreak/>
        <w:drawing>
          <wp:inline distT="0" distB="0" distL="0" distR="0" wp14:anchorId="2E9EBD27" wp14:editId="1ACB4222">
            <wp:extent cx="2814320" cy="1583055"/>
            <wp:effectExtent l="9525" t="9525" r="14605" b="2667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pic:cNvPicPr>
                      <a:picLocks noChangeAspect="1"/>
                    </pic:cNvPicPr>
                  </pic:nvPicPr>
                  <pic:blipFill>
                    <a:blip r:embed="rId39"/>
                    <a:stretch>
                      <a:fillRect/>
                    </a:stretch>
                  </pic:blipFill>
                  <pic:spPr>
                    <a:xfrm>
                      <a:off x="0" y="0"/>
                      <a:ext cx="2839012" cy="1597117"/>
                    </a:xfrm>
                    <a:prstGeom prst="rect">
                      <a:avLst/>
                    </a:prstGeom>
                    <a:ln>
                      <a:solidFill>
                        <a:schemeClr val="tx1"/>
                      </a:solidFill>
                    </a:ln>
                  </pic:spPr>
                </pic:pic>
              </a:graphicData>
            </a:graphic>
          </wp:inline>
        </w:drawing>
      </w:r>
    </w:p>
    <w:p w14:paraId="36D57DE3" w14:textId="77777777" w:rsidR="005B2EDF" w:rsidRPr="00A5426D" w:rsidRDefault="000B1D20">
      <w:pPr>
        <w:adjustRightInd w:val="0"/>
        <w:snapToGrid w:val="0"/>
        <w:spacing w:before="60" w:after="60"/>
        <w:jc w:val="center"/>
        <w:rPr>
          <w:rFonts w:asciiTheme="minorHAnsi" w:hAnsiTheme="minorHAnsi" w:cstheme="minorHAnsi"/>
          <w:sz w:val="16"/>
          <w:szCs w:val="16"/>
        </w:rPr>
      </w:pPr>
      <w:r w:rsidRPr="00A5426D">
        <w:rPr>
          <w:rFonts w:asciiTheme="minorHAnsi" w:hAnsiTheme="minorHAnsi" w:cstheme="minorHAnsi"/>
          <w:sz w:val="16"/>
          <w:szCs w:val="16"/>
          <w:lang w:val="pl"/>
        </w:rPr>
        <w:t xml:space="preserve"> Rysunek 6-5 Przykładowe oprogramowanie do ponownego skanowania pojazdu</w:t>
      </w:r>
    </w:p>
    <w:p w14:paraId="374B3625" w14:textId="77777777" w:rsidR="005B2EDF" w:rsidRPr="00A5426D" w:rsidRDefault="000B1D20">
      <w:pPr>
        <w:pStyle w:val="Nagwek1"/>
        <w:adjustRightInd w:val="0"/>
        <w:snapToGrid w:val="0"/>
        <w:spacing w:before="312" w:after="120"/>
        <w:rPr>
          <w:rFonts w:asciiTheme="minorHAnsi" w:hAnsiTheme="minorHAnsi" w:cstheme="minorHAnsi"/>
          <w:sz w:val="22"/>
          <w:szCs w:val="22"/>
        </w:rPr>
      </w:pPr>
      <w:bookmarkStart w:id="231" w:name="_Toc23962"/>
      <w:bookmarkStart w:id="232" w:name="_Toc25128"/>
      <w:bookmarkStart w:id="233" w:name="_Toc2384"/>
      <w:bookmarkStart w:id="234" w:name="_Toc5121"/>
      <w:bookmarkStart w:id="235" w:name="_Toc11179"/>
      <w:bookmarkStart w:id="236" w:name="_Toc12767"/>
      <w:bookmarkStart w:id="237" w:name="_Toc423096085"/>
      <w:bookmarkEnd w:id="171"/>
      <w:bookmarkEnd w:id="172"/>
      <w:r w:rsidRPr="00A5426D">
        <w:rPr>
          <w:rFonts w:asciiTheme="minorHAnsi" w:hAnsiTheme="minorHAnsi" w:cstheme="minorHAnsi"/>
          <w:color w:val="000000" w:themeColor="text1"/>
          <w:sz w:val="22"/>
          <w:szCs w:val="22"/>
          <w:lang w:val="pl"/>
        </w:rPr>
        <w:t>7</w:t>
      </w:r>
      <w:r w:rsidRPr="00A5426D">
        <w:rPr>
          <w:rFonts w:asciiTheme="minorHAnsi" w:hAnsiTheme="minorHAnsi" w:cstheme="minorHAnsi"/>
          <w:sz w:val="22"/>
          <w:szCs w:val="22"/>
          <w:lang w:val="pl"/>
        </w:rPr>
        <w:t xml:space="preserve"> </w:t>
      </w:r>
      <w:proofErr w:type="spellStart"/>
      <w:r w:rsidRPr="00A5426D">
        <w:rPr>
          <w:rFonts w:asciiTheme="minorHAnsi" w:hAnsiTheme="minorHAnsi" w:cstheme="minorHAnsi"/>
          <w:sz w:val="22"/>
          <w:szCs w:val="22"/>
          <w:lang w:val="pl"/>
        </w:rPr>
        <w:t>Firmware</w:t>
      </w:r>
      <w:proofErr w:type="spellEnd"/>
      <w:r w:rsidRPr="00A5426D">
        <w:rPr>
          <w:rFonts w:asciiTheme="minorHAnsi" w:hAnsiTheme="minorHAnsi" w:cstheme="minorHAnsi"/>
          <w:sz w:val="22"/>
          <w:szCs w:val="22"/>
          <w:lang w:val="pl"/>
        </w:rPr>
        <w:t xml:space="preserve"> Aktualizacja</w:t>
      </w:r>
      <w:bookmarkEnd w:id="231"/>
      <w:bookmarkEnd w:id="232"/>
      <w:bookmarkEnd w:id="233"/>
    </w:p>
    <w:p w14:paraId="5B690A9F" w14:textId="77777777" w:rsidR="005B2EDF" w:rsidRPr="00A5426D" w:rsidRDefault="000B1D20">
      <w:pPr>
        <w:snapToGrid w:val="0"/>
        <w:spacing w:after="10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Ta aplikacja umożliwia aktualizację oprogramowania </w:t>
      </w:r>
      <w:r w:rsidRPr="00A5426D">
        <w:rPr>
          <w:rFonts w:asciiTheme="minorHAnsi" w:hAnsiTheme="minorHAnsi" w:cstheme="minorHAnsi"/>
          <w:sz w:val="16"/>
          <w:szCs w:val="16"/>
          <w:lang w:val="pl"/>
        </w:rPr>
        <w:t>RS910Pro TS.</w:t>
      </w:r>
    </w:p>
    <w:p w14:paraId="67C96627" w14:textId="77777777" w:rsidR="005B2EDF" w:rsidRPr="00A5426D" w:rsidRDefault="000B1D20">
      <w:pPr>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2B4D857" wp14:editId="6EDC27BE">
            <wp:extent cx="143510" cy="147955"/>
            <wp:effectExtent l="0" t="0" r="8890" b="4445"/>
            <wp:docPr id="450"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图片 598"/>
                    <pic:cNvPicPr>
                      <a:picLocks noChangeAspect="1"/>
                    </pic:cNvPicPr>
                  </pic:nvPicPr>
                  <pic:blipFill>
                    <a:blip r:embed="rId12"/>
                    <a:stretch>
                      <a:fillRect/>
                    </a:stretch>
                  </pic:blipFill>
                  <pic:spPr>
                    <a:xfrm>
                      <a:off x="0" y="0"/>
                      <a:ext cx="143510" cy="14795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zaktualizować oprogramowanie sprzętowe:</w:t>
      </w:r>
    </w:p>
    <w:p w14:paraId="3460D1B1" w14:textId="636D845A" w:rsidR="005B2EDF" w:rsidRPr="00A5426D" w:rsidRDefault="00F82219">
      <w:pPr>
        <w:numPr>
          <w:ilvl w:val="0"/>
          <w:numId w:val="7"/>
        </w:numPr>
        <w:adjustRightInd w:val="0"/>
        <w:snapToGrid w:val="0"/>
        <w:ind w:left="420" w:hanging="220"/>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A</w:t>
      </w:r>
      <w:r w:rsidR="000B1D20" w:rsidRPr="00A5426D">
        <w:rPr>
          <w:rFonts w:asciiTheme="minorHAnsi" w:hAnsiTheme="minorHAnsi" w:cstheme="minorHAnsi"/>
          <w:lang w:val="pl"/>
        </w:rPr>
        <w:t>plikację</w:t>
      </w:r>
      <w:r w:rsidR="00E606B6">
        <w:rPr>
          <w:rFonts w:asciiTheme="minorHAnsi" w:hAnsiTheme="minorHAnsi" w:cstheme="minorHAnsi"/>
          <w:lang w:val="pl"/>
        </w:rPr>
        <w:t xml:space="preserve"> </w:t>
      </w:r>
      <w:r w:rsidR="000B1D20" w:rsidRPr="00A5426D">
        <w:rPr>
          <w:rFonts w:asciiTheme="minorHAnsi" w:hAnsiTheme="minorHAnsi" w:cstheme="minorHAnsi"/>
          <w:b/>
          <w:bCs/>
          <w:color w:val="000000" w:themeColor="text1"/>
          <w:sz w:val="16"/>
          <w:szCs w:val="16"/>
          <w:lang w:val="pl"/>
        </w:rPr>
        <w:t>Update</w:t>
      </w:r>
      <w:r w:rsidR="000B1D20" w:rsidRPr="00A5426D">
        <w:rPr>
          <w:rFonts w:asciiTheme="minorHAnsi" w:hAnsiTheme="minorHAnsi" w:cstheme="minorHAnsi"/>
          <w:color w:val="000000" w:themeColor="text1"/>
          <w:sz w:val="16"/>
          <w:szCs w:val="16"/>
          <w:lang w:val="pl"/>
        </w:rPr>
        <w:t xml:space="preserve"> na</w:t>
      </w:r>
      <w:r w:rsidR="00E606B6">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ekranie głównym</w:t>
      </w:r>
      <w:r w:rsidR="000B1D20" w:rsidRPr="00A5426D">
        <w:rPr>
          <w:rFonts w:asciiTheme="minorHAnsi" w:hAnsiTheme="minorHAnsi" w:cstheme="minorHAnsi"/>
          <w:lang w:val="pl"/>
        </w:rPr>
        <w:t xml:space="preserve"> </w:t>
      </w:r>
      <w:r w:rsidR="000B1D20" w:rsidRPr="00A5426D">
        <w:rPr>
          <w:rFonts w:asciiTheme="minorHAnsi" w:hAnsiTheme="minorHAnsi" w:cstheme="minorHAnsi"/>
          <w:sz w:val="16"/>
          <w:szCs w:val="16"/>
          <w:lang w:val="pl"/>
        </w:rPr>
        <w:t>RS910Pro TS</w:t>
      </w:r>
      <w:r w:rsidR="000B1D20" w:rsidRPr="00A5426D">
        <w:rPr>
          <w:rFonts w:asciiTheme="minorHAnsi" w:hAnsiTheme="minorHAnsi" w:cstheme="minorHAnsi"/>
          <w:lang w:val="pl"/>
        </w:rPr>
        <w:t>.</w:t>
      </w:r>
    </w:p>
    <w:p w14:paraId="01593FE2" w14:textId="77777777" w:rsidR="005B2EDF" w:rsidRPr="00A5426D" w:rsidRDefault="000B1D20">
      <w:pPr>
        <w:numPr>
          <w:ilvl w:val="0"/>
          <w:numId w:val="7"/>
        </w:numPr>
        <w:adjustRightInd w:val="0"/>
        <w:snapToGrid w:val="0"/>
        <w:ind w:left="420"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Sprawdź i pobierz pakiet oprogramowania układowego .</w:t>
      </w:r>
    </w:p>
    <w:p w14:paraId="57F466A4" w14:textId="77777777" w:rsidR="005B2EDF" w:rsidRPr="00A5426D" w:rsidRDefault="000B1D20">
      <w:pPr>
        <w:numPr>
          <w:ilvl w:val="0"/>
          <w:numId w:val="7"/>
        </w:numPr>
        <w:adjustRightInd w:val="0"/>
        <w:snapToGrid w:val="0"/>
        <w:ind w:left="420"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zakończeniu pobierania automatycznie przejdzie do modułu </w:t>
      </w:r>
      <w:r w:rsidRPr="00A5426D">
        <w:rPr>
          <w:rFonts w:asciiTheme="minorHAnsi" w:hAnsiTheme="minorHAnsi" w:cstheme="minorHAnsi"/>
          <w:b/>
          <w:bCs/>
          <w:color w:val="000000" w:themeColor="text1"/>
          <w:sz w:val="16"/>
          <w:szCs w:val="16"/>
          <w:lang w:val="pl"/>
        </w:rPr>
        <w:t>funkcji Aktualizacja oprogramowania układowego</w:t>
      </w:r>
      <w:r w:rsidRPr="00A5426D">
        <w:rPr>
          <w:rFonts w:asciiTheme="minorHAnsi" w:hAnsiTheme="minorHAnsi" w:cstheme="minorHAnsi"/>
          <w:color w:val="000000" w:themeColor="text1"/>
          <w:sz w:val="16"/>
          <w:szCs w:val="16"/>
          <w:lang w:val="pl"/>
        </w:rPr>
        <w:t xml:space="preserve"> .</w:t>
      </w:r>
    </w:p>
    <w:p w14:paraId="56127B7E" w14:textId="77777777" w:rsidR="005B2EDF" w:rsidRPr="00A5426D" w:rsidRDefault="000B1D20">
      <w:pPr>
        <w:numPr>
          <w:ilvl w:val="0"/>
          <w:numId w:val="7"/>
        </w:numPr>
        <w:adjustRightInd w:val="0"/>
        <w:snapToGrid w:val="0"/>
        <w:ind w:left="420"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Sprawdź poziom naładowania baterii, aby upewnić się, że poziom naładowania baterii powinien być większy niż 20%.</w:t>
      </w:r>
    </w:p>
    <w:p w14:paraId="1E1874E1" w14:textId="77777777" w:rsidR="005B2EDF" w:rsidRPr="00A5426D" w:rsidRDefault="000B1D20">
      <w:pPr>
        <w:numPr>
          <w:ilvl w:val="0"/>
          <w:numId w:val="7"/>
        </w:numPr>
        <w:adjustRightInd w:val="0"/>
        <w:snapToGrid w:val="0"/>
        <w:ind w:left="420" w:hanging="220"/>
        <w:jc w:val="both"/>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Aktualizacja rozpocznie się automatycznie, jeśli dostępna jest aktualizacja. Jeśli aktualizacja nie powiodła się, postępuj zgodnie z instrukcjami wyświetlanymi na ekranie, aby rozwiązać problem i powtórzyć aktualizację</w:t>
      </w:r>
      <w:r w:rsidRPr="00A5426D">
        <w:rPr>
          <w:rFonts w:asciiTheme="minorHAnsi" w:hAnsiTheme="minorHAnsi" w:cstheme="minorHAnsi"/>
          <w:color w:val="000000" w:themeColor="text1"/>
          <w:lang w:val="pl"/>
        </w:rPr>
        <w:t>.</w:t>
      </w:r>
    </w:p>
    <w:p w14:paraId="2B48A8FE"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0EED8F54" wp14:editId="4AA031E7">
            <wp:extent cx="2879725" cy="1619885"/>
            <wp:effectExtent l="9525" t="9525" r="25400" b="27940"/>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455"/>
                    <pic:cNvPicPr>
                      <a:picLocks noChangeAspect="1"/>
                    </pic:cNvPicPr>
                  </pic:nvPicPr>
                  <pic:blipFill>
                    <a:blip r:embed="rId37"/>
                    <a:stretch>
                      <a:fillRect/>
                    </a:stretch>
                  </pic:blipFill>
                  <pic:spPr>
                    <a:xfrm>
                      <a:off x="0" y="0"/>
                      <a:ext cx="2879725" cy="1619885"/>
                    </a:xfrm>
                    <a:prstGeom prst="rect">
                      <a:avLst/>
                    </a:prstGeom>
                    <a:ln w="3175">
                      <a:solidFill>
                        <a:schemeClr val="tx1"/>
                      </a:solidFill>
                    </a:ln>
                  </pic:spPr>
                </pic:pic>
              </a:graphicData>
            </a:graphic>
          </wp:inline>
        </w:drawing>
      </w:r>
    </w:p>
    <w:p w14:paraId="1D87D62B"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7-1</w:t>
      </w:r>
      <w:r w:rsidRPr="00A5426D">
        <w:rPr>
          <w:rFonts w:asciiTheme="minorHAnsi" w:hAnsiTheme="minorHAnsi" w:cstheme="minorHAnsi"/>
          <w:color w:val="000000" w:themeColor="text1"/>
          <w:sz w:val="16"/>
          <w:szCs w:val="16"/>
          <w:lang w:val="pl"/>
        </w:rPr>
        <w:t xml:space="preserve"> Przykładowy ekran aktualizacji oprogramowania układowego</w:t>
      </w:r>
    </w:p>
    <w:p w14:paraId="7F2FE471" w14:textId="26C10D89" w:rsidR="005B2EDF" w:rsidRPr="00A5426D" w:rsidRDefault="000B1D20">
      <w:pPr>
        <w:numPr>
          <w:ilvl w:val="0"/>
          <w:numId w:val="7"/>
        </w:numPr>
        <w:adjustRightInd w:val="0"/>
        <w:snapToGrid w:val="0"/>
        <w:spacing w:before="100" w:after="100"/>
        <w:ind w:left="421" w:hanging="22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"VCI </w:t>
      </w:r>
      <w:proofErr w:type="spellStart"/>
      <w:r w:rsidRPr="00A5426D">
        <w:rPr>
          <w:rFonts w:asciiTheme="minorHAnsi" w:hAnsiTheme="minorHAnsi" w:cstheme="minorHAnsi"/>
          <w:color w:val="000000" w:themeColor="text1"/>
          <w:sz w:val="16"/>
          <w:szCs w:val="16"/>
          <w:lang w:val="pl"/>
        </w:rPr>
        <w:t>firmware</w:t>
      </w:r>
      <w:proofErr w:type="spellEnd"/>
      <w:r w:rsidRPr="00A5426D">
        <w:rPr>
          <w:rFonts w:asciiTheme="minorHAnsi" w:hAnsiTheme="minorHAnsi" w:cstheme="minorHAnsi"/>
          <w:color w:val="000000" w:themeColor="text1"/>
          <w:sz w:val="16"/>
          <w:szCs w:val="16"/>
          <w:lang w:val="pl"/>
        </w:rPr>
        <w:t xml:space="preserve"> </w:t>
      </w:r>
      <w:r w:rsidR="00F82219">
        <w:rPr>
          <w:rFonts w:asciiTheme="minorHAnsi" w:hAnsiTheme="minorHAnsi" w:cstheme="minorHAnsi"/>
          <w:color w:val="000000" w:themeColor="text1"/>
          <w:sz w:val="16"/>
          <w:szCs w:val="16"/>
          <w:lang w:val="pl"/>
        </w:rPr>
        <w:t>powiodło się</w:t>
      </w:r>
      <w:r w:rsidRPr="00A5426D">
        <w:rPr>
          <w:rFonts w:asciiTheme="minorHAnsi" w:hAnsiTheme="minorHAnsi" w:cstheme="minorHAnsi"/>
          <w:color w:val="000000" w:themeColor="text1"/>
          <w:sz w:val="16"/>
          <w:szCs w:val="16"/>
          <w:lang w:val="pl"/>
        </w:rPr>
        <w:t>" pojawi się, jeśli aktualizacja zakończy się pomyślnie.</w:t>
      </w:r>
    </w:p>
    <w:p w14:paraId="6B5BC56C"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7EA74115" wp14:editId="7178BE7C">
            <wp:extent cx="2879725" cy="1619885"/>
            <wp:effectExtent l="9525" t="9525" r="25400" b="27940"/>
            <wp:docPr id="454" name="图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图片 454"/>
                    <pic:cNvPicPr>
                      <a:picLocks noChangeAspect="1"/>
                    </pic:cNvPicPr>
                  </pic:nvPicPr>
                  <pic:blipFill>
                    <a:blip r:embed="rId38"/>
                    <a:stretch>
                      <a:fillRect/>
                    </a:stretch>
                  </pic:blipFill>
                  <pic:spPr>
                    <a:xfrm>
                      <a:off x="0" y="0"/>
                      <a:ext cx="2879725" cy="1619885"/>
                    </a:xfrm>
                    <a:prstGeom prst="rect">
                      <a:avLst/>
                    </a:prstGeom>
                    <a:ln w="3175">
                      <a:solidFill>
                        <a:schemeClr val="tx1"/>
                      </a:solidFill>
                    </a:ln>
                  </pic:spPr>
                </pic:pic>
              </a:graphicData>
            </a:graphic>
          </wp:inline>
        </w:drawing>
      </w:r>
    </w:p>
    <w:p w14:paraId="3AB1C289" w14:textId="57310E8B"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7-2</w:t>
      </w:r>
      <w:r w:rsidRPr="00A5426D">
        <w:rPr>
          <w:rFonts w:asciiTheme="minorHAnsi" w:hAnsiTheme="minorHAnsi" w:cstheme="minorHAnsi"/>
          <w:color w:val="000000" w:themeColor="text1"/>
          <w:sz w:val="16"/>
          <w:szCs w:val="16"/>
          <w:lang w:val="pl"/>
        </w:rPr>
        <w:t xml:space="preserve"> Przykładowe aktualizacje oprogramowania układowego pomyślnie ekran</w:t>
      </w:r>
    </w:p>
    <w:p w14:paraId="5080D6D0" w14:textId="315D5A4F" w:rsidR="005B2EDF" w:rsidRPr="00A5426D" w:rsidRDefault="00F82219">
      <w:pPr>
        <w:pBdr>
          <w:top w:val="single" w:sz="4" w:space="1" w:color="auto"/>
          <w:bottom w:val="single" w:sz="4" w:space="1" w:color="auto"/>
        </w:pBdr>
        <w:adjustRightInd w:val="0"/>
        <w:snapToGrid w:val="0"/>
        <w:ind w:left="403"/>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lang w:val="pl"/>
        </w:rPr>
        <w:t>UWAGA</w:t>
      </w:r>
    </w:p>
    <w:p w14:paraId="79BDC99E" w14:textId="77777777" w:rsidR="005B2EDF" w:rsidRPr="00A5426D" w:rsidRDefault="000B1D20">
      <w:pPr>
        <w:pBdr>
          <w:top w:val="single" w:sz="4" w:space="1" w:color="auto"/>
          <w:bottom w:val="single" w:sz="4" w:space="1" w:color="auto"/>
        </w:pBdr>
        <w:adjustRightInd w:val="0"/>
        <w:snapToGrid w:val="0"/>
        <w:spacing w:after="100"/>
        <w:ind w:left="403"/>
        <w:jc w:val="both"/>
        <w:rPr>
          <w:rFonts w:asciiTheme="minorHAnsi" w:hAnsiTheme="minorHAnsi" w:cstheme="minorHAnsi"/>
          <w:bCs/>
          <w:color w:val="000000" w:themeColor="text1"/>
          <w:sz w:val="16"/>
          <w:szCs w:val="16"/>
        </w:rPr>
      </w:pPr>
      <w:r w:rsidRPr="00A5426D">
        <w:rPr>
          <w:rFonts w:asciiTheme="minorHAnsi" w:hAnsiTheme="minorHAnsi" w:cstheme="minorHAnsi"/>
          <w:bCs/>
          <w:color w:val="000000" w:themeColor="text1"/>
          <w:sz w:val="16"/>
          <w:szCs w:val="16"/>
          <w:lang w:val="pl"/>
        </w:rPr>
        <w:t>Jeśli dostępna jest aktualizacja oprogramowania układowego, plik aktualizacji zostanie pobrany i zapisany automatycznie podczas próby aktualizacji oprogramowania diagnostycznego. Zostaniesz poproszony o aktualizację oprogramowania układowego.</w:t>
      </w:r>
    </w:p>
    <w:p w14:paraId="00ECAD5C" w14:textId="77777777" w:rsidR="005B2EDF" w:rsidRPr="00A5426D" w:rsidRDefault="000B1D20">
      <w:pPr>
        <w:pStyle w:val="Nagwek1"/>
        <w:adjustRightInd w:val="0"/>
        <w:snapToGrid w:val="0"/>
        <w:spacing w:before="312" w:after="120"/>
        <w:rPr>
          <w:rFonts w:asciiTheme="minorHAnsi" w:hAnsiTheme="minorHAnsi" w:cstheme="minorHAnsi"/>
          <w:color w:val="000000" w:themeColor="text1"/>
          <w:sz w:val="32"/>
          <w:szCs w:val="32"/>
        </w:rPr>
      </w:pPr>
      <w:bookmarkStart w:id="238" w:name="_Toc5992"/>
      <w:bookmarkStart w:id="239" w:name="_Toc9749"/>
      <w:bookmarkStart w:id="240" w:name="_Toc3988"/>
      <w:bookmarkStart w:id="241" w:name="_Toc3716"/>
      <w:bookmarkStart w:id="242" w:name="_Toc423096084"/>
      <w:bookmarkStart w:id="243" w:name="_Toc20701"/>
      <w:bookmarkStart w:id="244" w:name="_Toc20210"/>
      <w:r w:rsidRPr="00A5426D">
        <w:rPr>
          <w:rFonts w:asciiTheme="minorHAnsi" w:hAnsiTheme="minorHAnsi" w:cstheme="minorHAnsi"/>
          <w:color w:val="000000" w:themeColor="text1"/>
          <w:sz w:val="32"/>
          <w:szCs w:val="32"/>
          <w:lang w:val="pl"/>
        </w:rPr>
        <w:t>8</w:t>
      </w:r>
      <w:r w:rsidRPr="00A5426D">
        <w:rPr>
          <w:rFonts w:asciiTheme="minorHAnsi" w:hAnsiTheme="minorHAnsi" w:cstheme="minorHAnsi"/>
          <w:color w:val="000000" w:themeColor="text1"/>
          <w:sz w:val="22"/>
          <w:szCs w:val="22"/>
          <w:lang w:val="pl"/>
        </w:rPr>
        <w:t xml:space="preserve"> Identyfikacja pojazdu</w:t>
      </w:r>
      <w:bookmarkEnd w:id="238"/>
      <w:bookmarkEnd w:id="239"/>
      <w:bookmarkEnd w:id="240"/>
      <w:bookmarkEnd w:id="241"/>
      <w:bookmarkEnd w:id="242"/>
      <w:bookmarkEnd w:id="243"/>
      <w:bookmarkEnd w:id="244"/>
    </w:p>
    <w:p w14:paraId="12C358BF" w14:textId="655E4ED5"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 niniejszym punkcie przedstawiono sposób korzystania ze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w celu identyfikacji</w:t>
      </w:r>
      <w:r w:rsidR="00F8221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specyfikacji badanego pojazdu.</w:t>
      </w:r>
    </w:p>
    <w:p w14:paraId="6B306550" w14:textId="30E34ACD"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Przedstawione informacje identyfikacyjne pojazdu są dostarczane przez moduł ECM badanego pojazdu. Dlatego niektóre atrybuty badanego pojazdu muszą zostać wprowadzone do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diagnostycznego, aby zapewnić prawidłowe wyświetlanie danych. Sekwencja identyfikacji pojazdu jest sterowana przez menu. Po prostu postępuj zgodnie z instrukcjami ekranu i wykonaj serię wyborów. Każda dokonana selekcja powoduje przejście do następnego ekranu. Dokładne procedury mogą się nieco różnić w zależności od pojazdu.</w:t>
      </w:r>
    </w:p>
    <w:p w14:paraId="3AAB8FCF" w14:textId="77777777" w:rsidR="005B2EDF" w:rsidRPr="00A5426D" w:rsidRDefault="000B1D20">
      <w:pPr>
        <w:adjustRightInd w:val="0"/>
        <w:snapToGrid w:val="0"/>
        <w:ind w:left="40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Zazwyczaj identyfikuje pojazd w jeden z następujących sposobów:</w:t>
      </w:r>
    </w:p>
    <w:p w14:paraId="62B8BD0E" w14:textId="01439EEB" w:rsidR="005B2EDF" w:rsidRPr="00A5426D" w:rsidRDefault="00E606B6">
      <w:pPr>
        <w:adjustRightInd w:val="0"/>
        <w:snapToGrid w:val="0"/>
        <w:ind w:left="404"/>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 Odczyt VIN</w:t>
      </w:r>
    </w:p>
    <w:p w14:paraId="6439BF84" w14:textId="77777777" w:rsidR="005B2EDF" w:rsidRPr="00A5426D" w:rsidRDefault="000B1D20">
      <w:pPr>
        <w:adjustRightInd w:val="0"/>
        <w:snapToGrid w:val="0"/>
        <w:ind w:firstLine="6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Wybór ręczny</w:t>
      </w:r>
    </w:p>
    <w:p w14:paraId="16750758" w14:textId="77777777" w:rsidR="005B2EDF" w:rsidRPr="00A5426D" w:rsidRDefault="000B1D20">
      <w:pPr>
        <w:pBdr>
          <w:top w:val="single" w:sz="4" w:space="1" w:color="auto"/>
          <w:bottom w:val="single" w:sz="4" w:space="1" w:color="auto"/>
        </w:pBdr>
        <w:adjustRightInd w:val="0"/>
        <w:snapToGrid w:val="0"/>
        <w:ind w:left="403"/>
        <w:jc w:val="both"/>
        <w:rPr>
          <w:rFonts w:asciiTheme="minorHAnsi" w:hAnsiTheme="minorHAnsi" w:cstheme="minorHAnsi"/>
          <w:b/>
          <w:color w:val="000000" w:themeColor="text1"/>
          <w:sz w:val="16"/>
          <w:szCs w:val="16"/>
        </w:rPr>
      </w:pPr>
      <w:r w:rsidRPr="00A5426D">
        <w:rPr>
          <w:rFonts w:asciiTheme="minorHAnsi" w:hAnsiTheme="minorHAnsi" w:cstheme="minorHAnsi"/>
          <w:b/>
          <w:color w:val="000000" w:themeColor="text1"/>
          <w:sz w:val="16"/>
          <w:szCs w:val="16"/>
          <w:lang w:val="pl"/>
        </w:rPr>
        <w:t>NUTA</w:t>
      </w:r>
    </w:p>
    <w:p w14:paraId="22A76D06" w14:textId="77777777" w:rsidR="005B2EDF" w:rsidRPr="00A5426D" w:rsidRDefault="000B1D20">
      <w:pPr>
        <w:pBdr>
          <w:top w:val="single" w:sz="4" w:space="1" w:color="auto"/>
          <w:bottom w:val="single" w:sz="4" w:space="1" w:color="auto"/>
        </w:pBd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Nie wszystkie opcje identyfikacji wymienione powyżej mają zastosowanie do wszystkich pojazdów. Dostępne opcje mogą się różnić w zależności od producenta pojazdu.</w:t>
      </w:r>
    </w:p>
    <w:p w14:paraId="0C0E3F8C"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245" w:name="_Toc5757"/>
      <w:bookmarkStart w:id="246" w:name="_Toc9073"/>
      <w:bookmarkStart w:id="247" w:name="_Toc27533"/>
      <w:bookmarkStart w:id="248" w:name="_Toc28957"/>
      <w:r w:rsidRPr="00A5426D">
        <w:rPr>
          <w:rFonts w:asciiTheme="minorHAnsi" w:hAnsiTheme="minorHAnsi" w:cstheme="minorHAnsi"/>
          <w:color w:val="000000" w:themeColor="text1"/>
          <w:sz w:val="20"/>
          <w:szCs w:val="20"/>
          <w:lang w:val="pl"/>
        </w:rPr>
        <w:t>8.1 Połączenie pojazdu</w:t>
      </w:r>
      <w:bookmarkEnd w:id="245"/>
      <w:bookmarkEnd w:id="246"/>
      <w:bookmarkEnd w:id="247"/>
      <w:bookmarkEnd w:id="248"/>
    </w:p>
    <w:p w14:paraId="19A89276" w14:textId="6B47E9D6" w:rsidR="005B2EDF" w:rsidRPr="00A5426D" w:rsidRDefault="000B1D20">
      <w:pPr>
        <w:adjustRightInd w:val="0"/>
        <w:snapToGrid w:val="0"/>
        <w:ind w:firstLineChars="200" w:firstLine="40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lang w:val="pl"/>
        </w:rPr>
        <w:drawing>
          <wp:anchor distT="0" distB="0" distL="114300" distR="114300" simplePos="0" relativeHeight="251652096" behindDoc="1" locked="0" layoutInCell="1" allowOverlap="1" wp14:anchorId="40307EA0" wp14:editId="1F76A967">
            <wp:simplePos x="0" y="0"/>
            <wp:positionH relativeFrom="column">
              <wp:posOffset>254000</wp:posOffset>
            </wp:positionH>
            <wp:positionV relativeFrom="paragraph">
              <wp:posOffset>0</wp:posOffset>
            </wp:positionV>
            <wp:extent cx="143510" cy="143510"/>
            <wp:effectExtent l="0" t="0" r="8890" b="8890"/>
            <wp:wrapNone/>
            <wp:docPr id="3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anchor>
        </w:drawing>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Aby połączyć się z pojazdem:</w:t>
      </w:r>
    </w:p>
    <w:p w14:paraId="73077FF9" w14:textId="77777777" w:rsidR="005B2EDF" w:rsidRPr="00A5426D" w:rsidRDefault="000B1D20">
      <w:pPr>
        <w:numPr>
          <w:ilvl w:val="0"/>
          <w:numId w:val="8"/>
        </w:numPr>
        <w:adjustRightInd w:val="0"/>
        <w:snapToGrid w:val="0"/>
        <w:ind w:leftChars="213" w:left="602" w:hangingChars="110"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Znajdź łącznik łącza danych (DLC). DLC zazwyczaj znajduje się pod deską rozdzielczą po stronie kierowcy pojazdu.</w:t>
      </w:r>
    </w:p>
    <w:p w14:paraId="01C55BC3" w14:textId="77777777" w:rsidR="005B2EDF" w:rsidRPr="00A5426D" w:rsidRDefault="000B1D20">
      <w:pPr>
        <w:adjustRightInd w:val="0"/>
        <w:snapToGrid w:val="0"/>
        <w:ind w:leftChars="103" w:left="206"/>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0" distR="0" wp14:anchorId="264D8FC3" wp14:editId="0891004A">
            <wp:extent cx="2988310" cy="1649095"/>
            <wp:effectExtent l="0" t="0" r="254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0"/>
                    <a:stretch>
                      <a:fillRect/>
                    </a:stretch>
                  </pic:blipFill>
                  <pic:spPr>
                    <a:xfrm>
                      <a:off x="0" y="0"/>
                      <a:ext cx="2988310" cy="1649095"/>
                    </a:xfrm>
                    <a:prstGeom prst="rect">
                      <a:avLst/>
                    </a:prstGeom>
                  </pic:spPr>
                </pic:pic>
              </a:graphicData>
            </a:graphic>
          </wp:inline>
        </w:drawing>
      </w:r>
    </w:p>
    <w:p w14:paraId="0B5DF553" w14:textId="77777777" w:rsidR="005B2EDF" w:rsidRPr="00A5426D" w:rsidRDefault="000B1D20">
      <w:pPr>
        <w:adjustRightInd w:val="0"/>
        <w:snapToGrid w:val="0"/>
        <w:spacing w:before="60" w:after="6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Rysunek 8-1 Przykładowy ekran podłączenia pojazdu</w:t>
      </w:r>
    </w:p>
    <w:p w14:paraId="2E992E73" w14:textId="77777777" w:rsidR="005B2EDF" w:rsidRPr="00A5426D" w:rsidRDefault="005B2EDF">
      <w:pPr>
        <w:adjustRightInd w:val="0"/>
        <w:snapToGrid w:val="0"/>
        <w:ind w:leftChars="103" w:left="206"/>
        <w:jc w:val="center"/>
        <w:rPr>
          <w:rFonts w:asciiTheme="minorHAnsi" w:hAnsiTheme="minorHAnsi" w:cstheme="minorHAnsi"/>
          <w:color w:val="000000" w:themeColor="text1"/>
        </w:rPr>
      </w:pPr>
    </w:p>
    <w:p w14:paraId="4597AC36" w14:textId="57BB7237" w:rsidR="005B2EDF" w:rsidRPr="00A5426D" w:rsidRDefault="000B1D20">
      <w:pPr>
        <w:numPr>
          <w:ilvl w:val="0"/>
          <w:numId w:val="8"/>
        </w:numPr>
        <w:adjustRightInd w:val="0"/>
        <w:snapToGrid w:val="0"/>
        <w:ind w:leftChars="213" w:left="602" w:hangingChars="110"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Przymocuj diagnostyczny do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i dokręć, aby zapewnić dobre połączenie.</w:t>
      </w:r>
    </w:p>
    <w:p w14:paraId="66B67848" w14:textId="77777777" w:rsidR="005B2EDF" w:rsidRPr="00A5426D" w:rsidRDefault="000B1D20">
      <w:pPr>
        <w:numPr>
          <w:ilvl w:val="0"/>
          <w:numId w:val="8"/>
        </w:numPr>
        <w:adjustRightInd w:val="0"/>
        <w:snapToGrid w:val="0"/>
        <w:ind w:leftChars="213" w:left="602" w:hangingChars="110"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Podłącz odpowiedni adapter do danych w zależności od serwisowanego pojazdu i podłącz go do DLC pojazdu. </w:t>
      </w:r>
    </w:p>
    <w:p w14:paraId="01315074" w14:textId="77777777" w:rsidR="005B2EDF" w:rsidRPr="00A5426D" w:rsidRDefault="000B1D20">
      <w:pPr>
        <w:numPr>
          <w:ilvl w:val="0"/>
          <w:numId w:val="8"/>
        </w:numPr>
        <w:ind w:leftChars="213" w:left="602" w:hangingChars="110" w:hanging="176"/>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Przełączyć kluczyk zapłonu w położenie ON.</w:t>
      </w:r>
    </w:p>
    <w:p w14:paraId="5BE83400"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249" w:name="_Toc18210"/>
      <w:bookmarkStart w:id="250" w:name="_Toc31123"/>
      <w:bookmarkStart w:id="251" w:name="_Toc10647"/>
      <w:r w:rsidRPr="00A5426D">
        <w:rPr>
          <w:rFonts w:asciiTheme="minorHAnsi" w:hAnsiTheme="minorHAnsi" w:cstheme="minorHAnsi"/>
          <w:color w:val="000000" w:themeColor="text1"/>
          <w:sz w:val="20"/>
          <w:szCs w:val="20"/>
          <w:lang w:val="pl"/>
        </w:rPr>
        <w:t>8.</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2</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Odczyt</w:t>
      </w:r>
      <w:bookmarkEnd w:id="234"/>
      <w:bookmarkEnd w:id="235"/>
      <w:bookmarkEnd w:id="236"/>
      <w:r w:rsidRPr="00A5426D">
        <w:rPr>
          <w:rFonts w:asciiTheme="minorHAnsi" w:hAnsiTheme="minorHAnsi" w:cstheme="minorHAnsi"/>
          <w:color w:val="000000" w:themeColor="text1"/>
          <w:sz w:val="20"/>
          <w:szCs w:val="20"/>
          <w:lang w:val="pl"/>
        </w:rPr>
        <w:t xml:space="preserve"> VIN </w:t>
      </w:r>
      <w:bookmarkEnd w:id="237"/>
      <w:bookmarkEnd w:id="249"/>
      <w:bookmarkEnd w:id="250"/>
      <w:bookmarkEnd w:id="251"/>
    </w:p>
    <w:p w14:paraId="761FD73D" w14:textId="2D06874B"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Przycisk</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VIN </w:t>
      </w:r>
      <w:r w:rsidRPr="00A5426D">
        <w:rPr>
          <w:rFonts w:asciiTheme="minorHAnsi" w:hAnsiTheme="minorHAnsi" w:cstheme="minorHAnsi"/>
          <w:noProof/>
          <w:color w:val="000000" w:themeColor="text1"/>
          <w:sz w:val="16"/>
          <w:szCs w:val="16"/>
          <w:lang w:val="pl"/>
        </w:rPr>
        <w:drawing>
          <wp:inline distT="0" distB="0" distL="0" distR="0" wp14:anchorId="3DC4BF32" wp14:editId="3FE7B05D">
            <wp:extent cx="181610" cy="184785"/>
            <wp:effectExtent l="0" t="0" r="8890" b="5715"/>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图片 453"/>
                    <pic:cNvPicPr>
                      <a:picLocks noChangeAspect="1"/>
                    </pic:cNvPicPr>
                  </pic:nvPicPr>
                  <pic:blipFill>
                    <a:blip r:embed="rId41"/>
                    <a:stretch>
                      <a:fillRect/>
                    </a:stretch>
                  </pic:blipFill>
                  <pic:spPr>
                    <a:xfrm>
                      <a:off x="0" y="0"/>
                      <a:ext cx="195823" cy="199257"/>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na pasku tytułu to skrót do menu odczytu VIN, które obejmuje </w:t>
      </w:r>
      <w:r w:rsidRPr="00A5426D">
        <w:rPr>
          <w:rFonts w:asciiTheme="minorHAnsi" w:hAnsiTheme="minorHAnsi" w:cstheme="minorHAnsi"/>
          <w:b/>
          <w:bCs/>
          <w:color w:val="000000" w:themeColor="text1"/>
          <w:sz w:val="16"/>
          <w:szCs w:val="16"/>
          <w:lang w:val="pl"/>
        </w:rPr>
        <w:t>automatyczny odczyt</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b/>
          <w:bCs/>
          <w:color w:val="000000" w:themeColor="text1"/>
          <w:sz w:val="16"/>
          <w:szCs w:val="16"/>
          <w:lang w:val="pl"/>
        </w:rPr>
        <w:t>ręczne wprowadzanie</w:t>
      </w:r>
      <w:r w:rsidRPr="00A5426D">
        <w:rPr>
          <w:rFonts w:asciiTheme="minorHAnsi" w:hAnsiTheme="minorHAnsi" w:cstheme="minorHAnsi"/>
          <w:color w:val="000000" w:themeColor="text1"/>
          <w:sz w:val="16"/>
          <w:szCs w:val="16"/>
          <w:lang w:val="pl"/>
        </w:rPr>
        <w:t>, eliminując potrzebę poruszania się po skomplikowanym procesie identyfikacji samochodu.</w:t>
      </w:r>
    </w:p>
    <w:p w14:paraId="3E913266"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3665B966" wp14:editId="7786612F">
            <wp:extent cx="2879725" cy="1633855"/>
            <wp:effectExtent l="9525" t="9525" r="25400" b="13970"/>
            <wp:docPr id="537" name="图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37"/>
                    <pic:cNvPicPr>
                      <a:picLocks noChangeAspect="1"/>
                    </pic:cNvPicPr>
                  </pic:nvPicPr>
                  <pic:blipFill>
                    <a:blip r:embed="rId42"/>
                    <a:stretch>
                      <a:fillRect/>
                    </a:stretch>
                  </pic:blipFill>
                  <pic:spPr>
                    <a:xfrm>
                      <a:off x="0" y="0"/>
                      <a:ext cx="2879725" cy="1633855"/>
                    </a:xfrm>
                    <a:prstGeom prst="rect">
                      <a:avLst/>
                    </a:prstGeom>
                    <a:ln w="3175">
                      <a:solidFill>
                        <a:schemeClr val="tx1"/>
                      </a:solidFill>
                    </a:ln>
                  </pic:spPr>
                </pic:pic>
              </a:graphicData>
            </a:graphic>
          </wp:inline>
        </w:drawing>
      </w:r>
    </w:p>
    <w:p w14:paraId="63475AF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8-2</w:t>
      </w:r>
      <w:r w:rsidRPr="00A5426D">
        <w:rPr>
          <w:rFonts w:asciiTheme="minorHAnsi" w:hAnsiTheme="minorHAnsi" w:cstheme="minorHAnsi"/>
          <w:color w:val="000000" w:themeColor="text1"/>
          <w:sz w:val="16"/>
          <w:szCs w:val="16"/>
          <w:lang w:val="pl"/>
        </w:rPr>
        <w:t xml:space="preserve"> Przykładowy ekran skrótu VIN</w:t>
      </w:r>
    </w:p>
    <w:p w14:paraId="437A268D"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252" w:name="_Toc11504919"/>
      <w:bookmarkStart w:id="253" w:name="_Toc423096086"/>
      <w:bookmarkStart w:id="254" w:name="_Toc20418"/>
      <w:bookmarkStart w:id="255" w:name="_Toc22093"/>
      <w:bookmarkStart w:id="256" w:name="_Toc15259"/>
      <w:bookmarkStart w:id="257" w:name="_Toc11744508"/>
      <w:bookmarkStart w:id="258" w:name="_Toc11929209"/>
      <w:r w:rsidRPr="00A5426D">
        <w:rPr>
          <w:rFonts w:asciiTheme="minorHAnsi" w:hAnsiTheme="minorHAnsi" w:cstheme="minorHAnsi"/>
          <w:color w:val="000000" w:themeColor="text1"/>
          <w:sz w:val="18"/>
          <w:szCs w:val="18"/>
          <w:lang w:val="pl"/>
        </w:rPr>
        <w:t>8.2.1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8"/>
          <w:szCs w:val="18"/>
          <w:lang w:val="pl"/>
        </w:rPr>
        <w:t>Odczyt automatyczny</w:t>
      </w:r>
      <w:bookmarkEnd w:id="252"/>
      <w:bookmarkEnd w:id="253"/>
      <w:bookmarkEnd w:id="254"/>
      <w:bookmarkEnd w:id="255"/>
      <w:bookmarkEnd w:id="256"/>
      <w:bookmarkEnd w:id="257"/>
      <w:bookmarkEnd w:id="258"/>
    </w:p>
    <w:p w14:paraId="4025C11F" w14:textId="685F162F"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Automatyczny odczyt</w:t>
      </w:r>
      <w:r w:rsidR="00E606B6">
        <w:rPr>
          <w:rFonts w:asciiTheme="minorHAnsi" w:hAnsiTheme="minorHAnsi" w:cstheme="minorHAnsi"/>
          <w:b/>
          <w:color w:val="000000" w:themeColor="text1"/>
          <w:sz w:val="16"/>
          <w:szCs w:val="16"/>
          <w:lang w:val="pl"/>
        </w:rPr>
        <w:t xml:space="preserve"> </w:t>
      </w:r>
      <w:r w:rsidRPr="00A5426D">
        <w:rPr>
          <w:rFonts w:asciiTheme="minorHAnsi" w:hAnsiTheme="minorHAnsi" w:cstheme="minorHAnsi"/>
          <w:color w:val="000000" w:themeColor="text1"/>
          <w:sz w:val="16"/>
          <w:szCs w:val="16"/>
          <w:lang w:val="pl"/>
        </w:rPr>
        <w:t>pozwala na identyfikację pojazdu poprzez automatyczny odczyt numeru identyfikacyjnego pojazdu (VIN).</w:t>
      </w:r>
    </w:p>
    <w:p w14:paraId="036E8A32"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794B2DD3" wp14:editId="5429EB44">
            <wp:extent cx="143510" cy="143510"/>
            <wp:effectExtent l="0" t="0" r="8890" b="8890"/>
            <wp:docPr id="11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zidentyfikować pojazd za pomocą automatycznego odczytu:</w:t>
      </w:r>
    </w:p>
    <w:p w14:paraId="42B86207" w14:textId="582737A8" w:rsidR="005B2EDF" w:rsidRPr="00A5426D" w:rsidRDefault="000B1D20">
      <w:pPr>
        <w:numPr>
          <w:ilvl w:val="0"/>
          <w:numId w:val="9"/>
        </w:numPr>
        <w:adjustRightInd w:val="0"/>
        <w:snapToGrid w:val="0"/>
        <w:ind w:left="391" w:firstLine="3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w:t>
      </w:r>
      <w:r w:rsidRPr="00A5426D">
        <w:rPr>
          <w:rFonts w:asciiTheme="minorHAnsi" w:hAnsiTheme="minorHAnsi" w:cstheme="minorHAnsi"/>
          <w:b/>
          <w:color w:val="000000" w:themeColor="text1"/>
          <w:sz w:val="16"/>
          <w:szCs w:val="16"/>
          <w:lang w:val="pl"/>
        </w:rPr>
        <w:t>opcję Diagnostyka</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na ekranie</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xml:space="preserve">. </w:t>
      </w:r>
    </w:p>
    <w:p w14:paraId="3695736C" w14:textId="77777777" w:rsidR="005B2EDF" w:rsidRPr="00A5426D" w:rsidRDefault="000B1D20">
      <w:pPr>
        <w:numPr>
          <w:ilvl w:val="0"/>
          <w:numId w:val="9"/>
        </w:numPr>
        <w:adjustRightInd w:val="0"/>
        <w:snapToGrid w:val="0"/>
        <w:spacing w:after="60"/>
        <w:ind w:left="391" w:firstLine="3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Kliknij </w:t>
      </w:r>
      <w:r w:rsidRPr="00A5426D">
        <w:rPr>
          <w:rFonts w:asciiTheme="minorHAnsi" w:hAnsiTheme="minorHAnsi" w:cstheme="minorHAnsi"/>
          <w:b/>
          <w:bCs/>
          <w:color w:val="000000" w:themeColor="text1"/>
          <w:sz w:val="16"/>
          <w:szCs w:val="16"/>
          <w:lang w:val="pl"/>
        </w:rPr>
        <w:t>VIN</w:t>
      </w:r>
      <w:r w:rsidRPr="00A5426D">
        <w:rPr>
          <w:rFonts w:asciiTheme="minorHAnsi" w:hAnsiTheme="minorHAnsi" w:cstheme="minorHAnsi"/>
          <w:color w:val="000000" w:themeColor="text1"/>
          <w:sz w:val="16"/>
          <w:szCs w:val="16"/>
          <w:lang w:val="pl"/>
        </w:rPr>
        <w:t xml:space="preserve"> i wybierz </w:t>
      </w:r>
      <w:r w:rsidRPr="00A5426D">
        <w:rPr>
          <w:rFonts w:asciiTheme="minorHAnsi" w:hAnsiTheme="minorHAnsi" w:cstheme="minorHAnsi"/>
          <w:b/>
          <w:bCs/>
          <w:color w:val="000000" w:themeColor="text1"/>
          <w:sz w:val="16"/>
          <w:szCs w:val="16"/>
          <w:lang w:val="pl"/>
        </w:rPr>
        <w:t>Automatyczny odczyt</w:t>
      </w:r>
      <w:r w:rsidRPr="00A5426D">
        <w:rPr>
          <w:rFonts w:asciiTheme="minorHAnsi" w:hAnsiTheme="minorHAnsi" w:cstheme="minorHAnsi"/>
          <w:color w:val="000000" w:themeColor="text1"/>
          <w:sz w:val="16"/>
          <w:szCs w:val="16"/>
          <w:lang w:val="pl"/>
        </w:rPr>
        <w:t xml:space="preserve"> z listy opcji.</w:t>
      </w:r>
    </w:p>
    <w:p w14:paraId="1E79B7A6" w14:textId="69CC41F9" w:rsidR="005B2EDF" w:rsidRPr="00A5426D" w:rsidRDefault="000B1D20">
      <w:pPr>
        <w:numPr>
          <w:ilvl w:val="0"/>
          <w:numId w:val="9"/>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Gdy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 diagnostyczny nawiązuje połączenie z pojazdem, wyświetlany jest numer VIN. Jeśli specyfikacja pojazdu lub kod VIN są prawidłowe</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przycisk OK</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aby kontynuować.</w:t>
      </w:r>
    </w:p>
    <w:p w14:paraId="3E8724B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114300" distR="114300" wp14:anchorId="67337408" wp14:editId="3BF73910">
            <wp:extent cx="2879725" cy="1621790"/>
            <wp:effectExtent l="9525" t="9525" r="25400" b="26035"/>
            <wp:docPr id="87" name="图片 87"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8-3"/>
                    <pic:cNvPicPr>
                      <a:picLocks noChangeAspect="1"/>
                    </pic:cNvPicPr>
                  </pic:nvPicPr>
                  <pic:blipFill>
                    <a:blip r:embed="rId43"/>
                    <a:stretch>
                      <a:fillRect/>
                    </a:stretch>
                  </pic:blipFill>
                  <pic:spPr>
                    <a:xfrm>
                      <a:off x="0" y="0"/>
                      <a:ext cx="2879725" cy="1621790"/>
                    </a:xfrm>
                    <a:prstGeom prst="rect">
                      <a:avLst/>
                    </a:prstGeom>
                    <a:ln>
                      <a:solidFill>
                        <a:schemeClr val="tx1"/>
                      </a:solidFill>
                    </a:ln>
                  </pic:spPr>
                </pic:pic>
              </a:graphicData>
            </a:graphic>
          </wp:inline>
        </w:drawing>
      </w:r>
    </w:p>
    <w:p w14:paraId="61991A6F"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8-3</w:t>
      </w:r>
      <w:r w:rsidRPr="00A5426D">
        <w:rPr>
          <w:rFonts w:asciiTheme="minorHAnsi" w:hAnsiTheme="minorHAnsi" w:cstheme="minorHAnsi"/>
          <w:color w:val="000000" w:themeColor="text1"/>
          <w:sz w:val="16"/>
          <w:szCs w:val="16"/>
          <w:lang w:val="pl"/>
        </w:rPr>
        <w:t xml:space="preserve"> Przykładowy ekran automatycznego odczytu</w:t>
      </w:r>
    </w:p>
    <w:p w14:paraId="499801DE" w14:textId="196164C3" w:rsidR="005B2EDF" w:rsidRPr="00A5426D" w:rsidRDefault="000B1D20">
      <w:pPr>
        <w:numPr>
          <w:ilvl w:val="0"/>
          <w:numId w:val="9"/>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Jeśli uzyskanie kodu VIN trwa zbyt długo, naciśnij </w:t>
      </w:r>
      <w:r w:rsidRPr="00A5426D">
        <w:rPr>
          <w:rFonts w:asciiTheme="minorHAnsi" w:hAnsiTheme="minorHAnsi" w:cstheme="minorHAnsi"/>
          <w:b/>
          <w:color w:val="000000" w:themeColor="text1"/>
          <w:sz w:val="16"/>
          <w:szCs w:val="16"/>
          <w:lang w:val="pl"/>
        </w:rPr>
        <w:t>przycisk Anuluj</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aby zatrzymać i wprowadzić numer VIN ręcznie. Jeśli nie udało się zidentyfikować numeru VIN, wprowadź numer VIN ręcznie lub kliknij </w:t>
      </w:r>
      <w:r w:rsidRPr="00A5426D">
        <w:rPr>
          <w:rFonts w:asciiTheme="minorHAnsi" w:hAnsiTheme="minorHAnsi" w:cstheme="minorHAnsi"/>
          <w:b/>
          <w:bCs/>
          <w:color w:val="000000" w:themeColor="text1"/>
          <w:sz w:val="16"/>
          <w:szCs w:val="16"/>
          <w:lang w:val="pl"/>
        </w:rPr>
        <w:t>przycisk Anuluj</w:t>
      </w:r>
      <w:r w:rsidRPr="00A5426D">
        <w:rPr>
          <w:rFonts w:asciiTheme="minorHAnsi" w:hAnsiTheme="minorHAnsi" w:cstheme="minorHAnsi"/>
          <w:color w:val="000000" w:themeColor="text1"/>
          <w:sz w:val="16"/>
          <w:szCs w:val="16"/>
          <w:lang w:val="pl"/>
        </w:rPr>
        <w:t>, aby zakończyć.</w:t>
      </w:r>
    </w:p>
    <w:p w14:paraId="678C90EA"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1654F2B5" wp14:editId="53EFBFB4">
            <wp:extent cx="2879725" cy="1616710"/>
            <wp:effectExtent l="9525" t="9525" r="25400" b="12065"/>
            <wp:docPr id="145" name="图片 145" descr="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descr="8-4"/>
                    <pic:cNvPicPr>
                      <a:picLocks noChangeAspect="1"/>
                    </pic:cNvPicPr>
                  </pic:nvPicPr>
                  <pic:blipFill>
                    <a:blip r:embed="rId44"/>
                    <a:stretch>
                      <a:fillRect/>
                    </a:stretch>
                  </pic:blipFill>
                  <pic:spPr>
                    <a:xfrm>
                      <a:off x="0" y="0"/>
                      <a:ext cx="2879725" cy="1616710"/>
                    </a:xfrm>
                    <a:prstGeom prst="rect">
                      <a:avLst/>
                    </a:prstGeom>
                    <a:ln>
                      <a:solidFill>
                        <a:schemeClr val="tx1"/>
                      </a:solidFill>
                    </a:ln>
                  </pic:spPr>
                </pic:pic>
              </a:graphicData>
            </a:graphic>
          </wp:inline>
        </w:drawing>
      </w:r>
    </w:p>
    <w:p w14:paraId="16A05719" w14:textId="26532ACF"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8-4</w:t>
      </w:r>
      <w:r w:rsidRPr="00A5426D">
        <w:rPr>
          <w:rFonts w:asciiTheme="minorHAnsi" w:hAnsiTheme="minorHAnsi" w:cstheme="minorHAnsi"/>
          <w:color w:val="000000" w:themeColor="text1"/>
          <w:sz w:val="16"/>
          <w:szCs w:val="16"/>
          <w:lang w:val="pl"/>
        </w:rPr>
        <w:t xml:space="preserve"> Przykładowy</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ekran</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wprowadzania ręcznego</w:t>
      </w:r>
    </w:p>
    <w:p w14:paraId="203A17C0"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259" w:name="_Toc423096091"/>
      <w:bookmarkStart w:id="260" w:name="_Toc11504921"/>
      <w:bookmarkStart w:id="261" w:name="_Toc2338"/>
      <w:bookmarkStart w:id="262" w:name="_Toc11929211"/>
      <w:bookmarkStart w:id="263" w:name="_Toc1010"/>
      <w:bookmarkStart w:id="264" w:name="_Toc11744510"/>
      <w:bookmarkStart w:id="265" w:name="_Toc1338"/>
      <w:r w:rsidRPr="00A5426D">
        <w:rPr>
          <w:rFonts w:asciiTheme="minorHAnsi" w:hAnsiTheme="minorHAnsi" w:cstheme="minorHAnsi"/>
          <w:color w:val="000000" w:themeColor="text1"/>
          <w:sz w:val="18"/>
          <w:szCs w:val="18"/>
          <w:lang w:val="pl"/>
        </w:rPr>
        <w:t>8.2.</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8"/>
          <w:szCs w:val="18"/>
          <w:lang w:val="pl"/>
        </w:rPr>
        <w:t>2 Wprowadzanie ręczne</w:t>
      </w:r>
      <w:bookmarkEnd w:id="259"/>
      <w:bookmarkEnd w:id="260"/>
      <w:bookmarkEnd w:id="261"/>
      <w:bookmarkEnd w:id="262"/>
      <w:bookmarkEnd w:id="263"/>
      <w:bookmarkEnd w:id="264"/>
      <w:bookmarkEnd w:id="265"/>
    </w:p>
    <w:p w14:paraId="6FADE708" w14:textId="187D7DAC" w:rsidR="005B2EDF" w:rsidRPr="00A5426D" w:rsidRDefault="00F82219">
      <w:pPr>
        <w:adjustRightInd w:val="0"/>
        <w:snapToGrid w:val="0"/>
        <w:spacing w:after="60"/>
        <w:ind w:leftChars="200" w:left="400"/>
        <w:jc w:val="both"/>
        <w:rPr>
          <w:rFonts w:asciiTheme="minorHAnsi" w:hAnsiTheme="minorHAnsi" w:cstheme="minorHAnsi"/>
          <w:color w:val="000000" w:themeColor="text1"/>
          <w:sz w:val="16"/>
          <w:szCs w:val="16"/>
        </w:rPr>
      </w:pPr>
      <w:r>
        <w:rPr>
          <w:rFonts w:asciiTheme="minorHAnsi" w:hAnsiTheme="minorHAnsi" w:cstheme="minorHAnsi"/>
          <w:b/>
          <w:color w:val="000000" w:themeColor="text1"/>
          <w:sz w:val="16"/>
          <w:szCs w:val="16"/>
          <w:lang w:val="pl"/>
        </w:rPr>
        <w:t>Ręczny wybór</w:t>
      </w:r>
      <w:r w:rsidR="000B1D20" w:rsidRPr="00A5426D">
        <w:rPr>
          <w:rFonts w:asciiTheme="minorHAnsi" w:hAnsiTheme="minorHAnsi" w:cstheme="minorHAnsi"/>
          <w:color w:val="000000" w:themeColor="text1"/>
          <w:sz w:val="16"/>
          <w:szCs w:val="16"/>
          <w:lang w:val="pl"/>
        </w:rPr>
        <w:t xml:space="preserve"> pozwala na identyfikację pojazdu poprzez ręczne wprowadzenie numeru VIN.</w:t>
      </w:r>
    </w:p>
    <w:p w14:paraId="7D850647"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2F9A2DD7" wp14:editId="48DD5597">
            <wp:extent cx="143510" cy="143510"/>
            <wp:effectExtent l="0" t="0" r="8890" b="8890"/>
            <wp:docPr id="13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zidentyfikować pojazd za pomocą ręcznego wprowadzania:</w:t>
      </w:r>
    </w:p>
    <w:p w14:paraId="734ED30B" w14:textId="62F583C0" w:rsidR="005B2EDF" w:rsidRPr="00A5426D" w:rsidRDefault="000B1D20">
      <w:pPr>
        <w:numPr>
          <w:ilvl w:val="0"/>
          <w:numId w:val="10"/>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w:t>
      </w:r>
      <w:r w:rsidRPr="00A5426D">
        <w:rPr>
          <w:rFonts w:asciiTheme="minorHAnsi" w:hAnsiTheme="minorHAnsi" w:cstheme="minorHAnsi"/>
          <w:b/>
          <w:bCs/>
          <w:color w:val="000000" w:themeColor="text1"/>
          <w:sz w:val="16"/>
          <w:szCs w:val="16"/>
          <w:lang w:val="pl"/>
        </w:rPr>
        <w:t>opcję Diagnostyka</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na ekranie</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w:t>
      </w:r>
    </w:p>
    <w:p w14:paraId="32033393" w14:textId="77777777" w:rsidR="005B2EDF" w:rsidRPr="00A5426D" w:rsidRDefault="000B1D20">
      <w:pPr>
        <w:numPr>
          <w:ilvl w:val="0"/>
          <w:numId w:val="10"/>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Kliknij</w:t>
      </w:r>
      <w:r w:rsidRPr="00A5426D">
        <w:rPr>
          <w:rFonts w:asciiTheme="minorHAnsi" w:hAnsiTheme="minorHAnsi" w:cstheme="minorHAnsi"/>
          <w:b/>
          <w:bCs/>
          <w:color w:val="000000" w:themeColor="text1"/>
          <w:sz w:val="16"/>
          <w:szCs w:val="16"/>
          <w:lang w:val="pl"/>
        </w:rPr>
        <w:t xml:space="preserve"> VIN</w:t>
      </w:r>
      <w:r w:rsidRPr="00A5426D">
        <w:rPr>
          <w:rFonts w:asciiTheme="minorHAnsi" w:hAnsiTheme="minorHAnsi" w:cstheme="minorHAnsi"/>
          <w:color w:val="000000" w:themeColor="text1"/>
          <w:sz w:val="16"/>
          <w:szCs w:val="16"/>
          <w:lang w:val="pl"/>
        </w:rPr>
        <w:t xml:space="preserve"> i wybierz </w:t>
      </w:r>
      <w:r w:rsidRPr="00A5426D">
        <w:rPr>
          <w:rFonts w:asciiTheme="minorHAnsi" w:hAnsiTheme="minorHAnsi" w:cstheme="minorHAnsi"/>
          <w:b/>
          <w:bCs/>
          <w:color w:val="000000" w:themeColor="text1"/>
          <w:sz w:val="16"/>
          <w:szCs w:val="16"/>
          <w:lang w:val="pl"/>
        </w:rPr>
        <w:t>Ręczne wprowadzanie z</w:t>
      </w:r>
      <w:r w:rsidRPr="00A5426D">
        <w:rPr>
          <w:rFonts w:asciiTheme="minorHAnsi" w:hAnsiTheme="minorHAnsi" w:cstheme="minorHAnsi"/>
          <w:color w:val="000000" w:themeColor="text1"/>
          <w:sz w:val="16"/>
          <w:szCs w:val="16"/>
          <w:lang w:val="pl"/>
        </w:rPr>
        <w:t xml:space="preserve"> listy opcji.</w:t>
      </w:r>
    </w:p>
    <w:p w14:paraId="3FDE5B81" w14:textId="54325801" w:rsidR="005B2EDF" w:rsidRPr="00A5426D" w:rsidRDefault="000B1D20">
      <w:pPr>
        <w:numPr>
          <w:ilvl w:val="0"/>
          <w:numId w:val="10"/>
        </w:numPr>
        <w:adjustRightInd w:val="0"/>
        <w:snapToGrid w:val="0"/>
        <w:spacing w:after="60"/>
        <w:ind w:left="645"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przycisk klawiatury, aby wprowadzić prawidłowy kod VIN, a następnie naciśnij</w:t>
      </w:r>
      <w:r w:rsidRPr="00A5426D">
        <w:rPr>
          <w:rFonts w:asciiTheme="minorHAnsi" w:hAnsiTheme="minorHAnsi" w:cstheme="minorHAnsi"/>
          <w:b/>
          <w:bCs/>
          <w:color w:val="000000" w:themeColor="text1"/>
          <w:sz w:val="16"/>
          <w:szCs w:val="16"/>
          <w:lang w:val="pl"/>
        </w:rPr>
        <w:t xml:space="preserve"> OK</w:t>
      </w:r>
      <w:r w:rsidRPr="00A5426D">
        <w:rPr>
          <w:rFonts w:asciiTheme="minorHAnsi" w:hAnsiTheme="minorHAnsi" w:cstheme="minorHAnsi"/>
          <w:color w:val="000000" w:themeColor="text1"/>
          <w:sz w:val="16"/>
          <w:szCs w:val="16"/>
          <w:lang w:val="pl"/>
        </w:rPr>
        <w:t xml:space="preserve"> , aby</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kontynuować.</w:t>
      </w:r>
    </w:p>
    <w:p w14:paraId="50693A2E" w14:textId="77777777" w:rsidR="005B2EDF" w:rsidRPr="00A5426D" w:rsidRDefault="000B1D20">
      <w:pPr>
        <w:adjustRightInd w:val="0"/>
        <w:snapToGrid w:val="0"/>
        <w:spacing w:afterLines="25" w:after="78"/>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114300" distR="114300" wp14:anchorId="6E295C71" wp14:editId="43CC4C0B">
            <wp:extent cx="2879725" cy="1621155"/>
            <wp:effectExtent l="9525" t="9525" r="25400" b="26670"/>
            <wp:docPr id="146" name="图片 146"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descr="8-5"/>
                    <pic:cNvPicPr>
                      <a:picLocks noChangeAspect="1"/>
                    </pic:cNvPicPr>
                  </pic:nvPicPr>
                  <pic:blipFill>
                    <a:blip r:embed="rId45"/>
                    <a:stretch>
                      <a:fillRect/>
                    </a:stretch>
                  </pic:blipFill>
                  <pic:spPr>
                    <a:xfrm>
                      <a:off x="0" y="0"/>
                      <a:ext cx="2879725" cy="1621155"/>
                    </a:xfrm>
                    <a:prstGeom prst="rect">
                      <a:avLst/>
                    </a:prstGeom>
                    <a:ln>
                      <a:solidFill>
                        <a:schemeClr val="tx1"/>
                      </a:solidFill>
                    </a:ln>
                  </pic:spPr>
                </pic:pic>
              </a:graphicData>
            </a:graphic>
          </wp:inline>
        </w:drawing>
      </w:r>
    </w:p>
    <w:p w14:paraId="6FE9DA23"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8-5</w:t>
      </w:r>
      <w:r w:rsidRPr="00A5426D">
        <w:rPr>
          <w:rFonts w:asciiTheme="minorHAnsi" w:hAnsiTheme="minorHAnsi" w:cstheme="minorHAnsi"/>
          <w:color w:val="000000" w:themeColor="text1"/>
          <w:sz w:val="16"/>
          <w:szCs w:val="16"/>
          <w:lang w:val="pl"/>
        </w:rPr>
        <w:t xml:space="preserve"> Przykładowy ekran wprowadzania ręcznego</w:t>
      </w:r>
    </w:p>
    <w:p w14:paraId="79627256"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266" w:name="_Toc6183"/>
      <w:bookmarkStart w:id="267" w:name="_Toc23702"/>
      <w:bookmarkStart w:id="268" w:name="_Toc423096092"/>
      <w:bookmarkStart w:id="269" w:name="_Toc31398"/>
      <w:r w:rsidRPr="00A5426D">
        <w:rPr>
          <w:rFonts w:asciiTheme="minorHAnsi" w:hAnsiTheme="minorHAnsi" w:cstheme="minorHAnsi"/>
          <w:color w:val="000000" w:themeColor="text1"/>
          <w:sz w:val="20"/>
          <w:szCs w:val="20"/>
          <w:lang w:val="pl"/>
        </w:rPr>
        <w:t>8.</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 Wybór ręczny</w:t>
      </w:r>
      <w:bookmarkEnd w:id="266"/>
      <w:bookmarkEnd w:id="267"/>
      <w:bookmarkEnd w:id="268"/>
      <w:bookmarkEnd w:id="269"/>
    </w:p>
    <w:p w14:paraId="50C956BC"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 markę pojazdu, którą chcesz przetestować, a dostępne są dwa sposoby dotarcia do operacji diagnostycznych.</w:t>
      </w:r>
    </w:p>
    <w:p w14:paraId="57115020" w14:textId="77777777" w:rsidR="005B2EDF" w:rsidRPr="00A5426D" w:rsidRDefault="000B1D20">
      <w:pPr>
        <w:adjustRightInd w:val="0"/>
        <w:snapToGrid w:val="0"/>
        <w:ind w:firstLine="6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Inteligentny numer VIN</w:t>
      </w:r>
    </w:p>
    <w:p w14:paraId="4E3BAFB2" w14:textId="77777777" w:rsidR="005B2EDF" w:rsidRPr="00A5426D" w:rsidRDefault="000B1D20">
      <w:pPr>
        <w:adjustRightInd w:val="0"/>
        <w:snapToGrid w:val="0"/>
        <w:spacing w:afterLines="25" w:after="78"/>
        <w:ind w:firstLine="60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Wybór ręczny</w:t>
      </w:r>
    </w:p>
    <w:p w14:paraId="62D011D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0F8E188B" wp14:editId="5950381A">
            <wp:extent cx="2879725" cy="1617980"/>
            <wp:effectExtent l="9525" t="9525" r="25400" b="1079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46"/>
                    <a:stretch>
                      <a:fillRect/>
                    </a:stretch>
                  </pic:blipFill>
                  <pic:spPr>
                    <a:xfrm>
                      <a:off x="0" y="0"/>
                      <a:ext cx="2879725" cy="1617980"/>
                    </a:xfrm>
                    <a:prstGeom prst="rect">
                      <a:avLst/>
                    </a:prstGeom>
                    <a:ln w="3175">
                      <a:solidFill>
                        <a:schemeClr val="tx1"/>
                      </a:solidFill>
                    </a:ln>
                  </pic:spPr>
                </pic:pic>
              </a:graphicData>
            </a:graphic>
          </wp:inline>
        </w:drawing>
      </w:r>
    </w:p>
    <w:p w14:paraId="634A08B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w:t>
      </w:r>
      <w:r w:rsidRPr="00A5426D">
        <w:rPr>
          <w:rFonts w:asciiTheme="minorHAnsi" w:hAnsiTheme="minorHAnsi" w:cstheme="minorHAnsi"/>
          <w:sz w:val="16"/>
          <w:szCs w:val="16"/>
          <w:lang w:val="pl"/>
        </w:rPr>
        <w:t xml:space="preserve"> 8-6</w:t>
      </w:r>
      <w:r w:rsidRPr="00A5426D">
        <w:rPr>
          <w:rFonts w:asciiTheme="minorHAnsi" w:hAnsiTheme="minorHAnsi" w:cstheme="minorHAnsi"/>
          <w:color w:val="000000" w:themeColor="text1"/>
          <w:sz w:val="16"/>
          <w:szCs w:val="16"/>
          <w:lang w:val="pl"/>
        </w:rPr>
        <w:t xml:space="preserve"> Przykładowy ekran wprowadzania pojazdu</w:t>
      </w:r>
    </w:p>
    <w:p w14:paraId="2A3D9F50"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270" w:name="_Toc11487"/>
      <w:bookmarkStart w:id="271" w:name="_Toc11929213"/>
      <w:bookmarkStart w:id="272" w:name="_Toc11504923"/>
      <w:bookmarkStart w:id="273" w:name="_Toc32206"/>
      <w:bookmarkStart w:id="274" w:name="_Toc423096093"/>
      <w:bookmarkStart w:id="275" w:name="_Toc11744512"/>
      <w:bookmarkStart w:id="276" w:name="_Toc30811"/>
      <w:r w:rsidRPr="00A5426D">
        <w:rPr>
          <w:rFonts w:asciiTheme="minorHAnsi" w:hAnsiTheme="minorHAnsi" w:cstheme="minorHAnsi"/>
          <w:color w:val="000000" w:themeColor="text1"/>
          <w:sz w:val="18"/>
          <w:szCs w:val="18"/>
          <w:lang w:val="pl"/>
        </w:rPr>
        <w:t>8.3.1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8"/>
          <w:szCs w:val="18"/>
          <w:lang w:val="pl"/>
        </w:rPr>
        <w:t>Inteligentny numer VIN</w:t>
      </w:r>
      <w:bookmarkEnd w:id="270"/>
      <w:bookmarkEnd w:id="271"/>
      <w:bookmarkEnd w:id="272"/>
      <w:bookmarkEnd w:id="273"/>
      <w:bookmarkEnd w:id="274"/>
      <w:bookmarkEnd w:id="275"/>
      <w:bookmarkEnd w:id="276"/>
    </w:p>
    <w:p w14:paraId="19158E71" w14:textId="77777777" w:rsidR="005B2EDF" w:rsidRPr="00A5426D" w:rsidRDefault="000B1D20">
      <w:pPr>
        <w:adjustRightInd w:val="0"/>
        <w:snapToGrid w:val="0"/>
        <w:spacing w:after="60"/>
        <w:ind w:leftChars="200" w:left="400"/>
        <w:rPr>
          <w:rFonts w:asciiTheme="minorHAnsi" w:hAnsiTheme="minorHAnsi" w:cstheme="minorHAnsi"/>
          <w:color w:val="000000" w:themeColor="text1"/>
          <w:sz w:val="16"/>
          <w:szCs w:val="16"/>
        </w:rPr>
      </w:pPr>
      <w:r w:rsidRPr="00A5426D">
        <w:rPr>
          <w:rFonts w:asciiTheme="minorHAnsi" w:hAnsiTheme="minorHAnsi" w:cstheme="minorHAnsi"/>
          <w:lang w:val="pl"/>
        </w:rPr>
        <w:t xml:space="preserve"> Inteligentny numer VIN</w:t>
      </w:r>
      <w:r w:rsidRPr="00A5426D">
        <w:rPr>
          <w:rFonts w:asciiTheme="minorHAnsi" w:hAnsiTheme="minorHAnsi" w:cstheme="minorHAnsi"/>
          <w:color w:val="000000" w:themeColor="text1"/>
          <w:sz w:val="16"/>
          <w:szCs w:val="16"/>
          <w:lang w:val="pl"/>
        </w:rPr>
        <w:t xml:space="preserve"> umożliwia identyfikację pojazdu poprzez automatyczne ponowne sprawdzenie</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numeru identyfikacyjnego pojazdu (VIN). </w:t>
      </w:r>
    </w:p>
    <w:p w14:paraId="6B063860" w14:textId="77777777"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b/>
          <w:noProof/>
          <w:color w:val="000000" w:themeColor="text1"/>
          <w:sz w:val="16"/>
          <w:szCs w:val="16"/>
          <w:lang w:val="pl"/>
        </w:rPr>
        <w:drawing>
          <wp:inline distT="0" distB="0" distL="114300" distR="114300" wp14:anchorId="758532B5" wp14:editId="11F72DDC">
            <wp:extent cx="143510" cy="143510"/>
            <wp:effectExtent l="0" t="0" r="8890" b="8890"/>
            <wp:docPr id="14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zidentyfikować pojazd za pomocą Smart VIN:</w:t>
      </w:r>
    </w:p>
    <w:p w14:paraId="68ADA4F9" w14:textId="175821CE" w:rsidR="005B2EDF" w:rsidRPr="00A5426D" w:rsidRDefault="000B1D20">
      <w:pPr>
        <w:numPr>
          <w:ilvl w:val="0"/>
          <w:numId w:val="11"/>
        </w:numPr>
        <w:adjustRightInd w:val="0"/>
        <w:snapToGrid w:val="0"/>
        <w:ind w:left="709" w:hanging="319"/>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w:t>
      </w:r>
      <w:r w:rsidRPr="00A5426D">
        <w:rPr>
          <w:rFonts w:asciiTheme="minorHAnsi" w:hAnsiTheme="minorHAnsi" w:cstheme="minorHAnsi"/>
          <w:b/>
          <w:color w:val="000000" w:themeColor="text1"/>
          <w:sz w:val="16"/>
          <w:szCs w:val="16"/>
          <w:lang w:val="pl"/>
        </w:rPr>
        <w:t>opcję Diagnostyka</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na ekranie</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w:t>
      </w:r>
    </w:p>
    <w:p w14:paraId="689EC616" w14:textId="77777777" w:rsidR="005B2EDF" w:rsidRPr="00A5426D" w:rsidRDefault="000B1D20">
      <w:pPr>
        <w:numPr>
          <w:ilvl w:val="0"/>
          <w:numId w:val="11"/>
        </w:numPr>
        <w:adjustRightInd w:val="0"/>
        <w:snapToGrid w:val="0"/>
        <w:spacing w:afterLines="25" w:after="78"/>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Ekran z wyświetlaczami producentów pojazdów. Wybierz obszar, z którego pochodzi producent pojazdu. Wyświetla się menu wszystkich producentów pojazdów. Możesz też dotknąć </w:t>
      </w:r>
      <w:r w:rsidRPr="00A5426D">
        <w:rPr>
          <w:rFonts w:asciiTheme="minorHAnsi" w:hAnsiTheme="minorHAnsi" w:cstheme="minorHAnsi"/>
          <w:b/>
          <w:color w:val="000000" w:themeColor="text1"/>
          <w:sz w:val="16"/>
          <w:szCs w:val="16"/>
          <w:lang w:val="pl"/>
        </w:rPr>
        <w:t>pola wyszukiwania</w:t>
      </w:r>
      <w:r w:rsidRPr="00A5426D">
        <w:rPr>
          <w:rFonts w:asciiTheme="minorHAnsi" w:hAnsiTheme="minorHAnsi" w:cstheme="minorHAnsi"/>
          <w:color w:val="000000" w:themeColor="text1"/>
          <w:sz w:val="16"/>
          <w:szCs w:val="16"/>
          <w:lang w:val="pl"/>
        </w:rPr>
        <w:t>, aby wyszukać samochód, który chcesz przetestować.</w:t>
      </w:r>
    </w:p>
    <w:p w14:paraId="2E222DD5"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114300" distR="114300" wp14:anchorId="52A71E2C" wp14:editId="703D623C">
            <wp:extent cx="2879725" cy="1622425"/>
            <wp:effectExtent l="9525" t="9525" r="25400" b="25400"/>
            <wp:docPr id="149" name="图片 149" descr="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5-1"/>
                    <pic:cNvPicPr>
                      <a:picLocks noChangeAspect="1"/>
                    </pic:cNvPicPr>
                  </pic:nvPicPr>
                  <pic:blipFill>
                    <a:blip r:embed="rId33"/>
                    <a:stretch>
                      <a:fillRect/>
                    </a:stretch>
                  </pic:blipFill>
                  <pic:spPr>
                    <a:xfrm>
                      <a:off x="0" y="0"/>
                      <a:ext cx="2879725" cy="1622425"/>
                    </a:xfrm>
                    <a:prstGeom prst="rect">
                      <a:avLst/>
                    </a:prstGeom>
                    <a:ln>
                      <a:solidFill>
                        <a:schemeClr val="tx1"/>
                      </a:solidFill>
                    </a:ln>
                  </pic:spPr>
                </pic:pic>
              </a:graphicData>
            </a:graphic>
          </wp:inline>
        </w:drawing>
      </w:r>
    </w:p>
    <w:p w14:paraId="7045172C" w14:textId="4AB45B6B" w:rsidR="005B2EDF" w:rsidRPr="00A5426D" w:rsidRDefault="00E606B6">
      <w:pPr>
        <w:adjustRightInd w:val="0"/>
        <w:snapToGrid w:val="0"/>
        <w:spacing w:before="60" w:after="60"/>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 xml:space="preserve">Rysunek </w:t>
      </w:r>
      <w:r w:rsidR="000B1D20" w:rsidRPr="00A5426D">
        <w:rPr>
          <w:rFonts w:asciiTheme="minorHAnsi" w:hAnsiTheme="minorHAnsi" w:cstheme="minorHAnsi"/>
          <w:sz w:val="16"/>
          <w:szCs w:val="16"/>
          <w:lang w:val="pl"/>
        </w:rPr>
        <w:t>8-7</w:t>
      </w:r>
      <w:r w:rsidR="000B1D20" w:rsidRPr="00A5426D">
        <w:rPr>
          <w:rFonts w:asciiTheme="minorHAnsi" w:hAnsiTheme="minorHAnsi" w:cstheme="minorHAnsi"/>
          <w:color w:val="000000" w:themeColor="text1"/>
          <w:sz w:val="16"/>
          <w:szCs w:val="16"/>
          <w:lang w:val="pl"/>
        </w:rPr>
        <w:t xml:space="preserve"> Przykładowy ekran wyboru pojazdu</w:t>
      </w:r>
    </w:p>
    <w:p w14:paraId="2596E82D" w14:textId="45FCE225" w:rsidR="005B2EDF" w:rsidRPr="00A5426D" w:rsidRDefault="000B1D20">
      <w:pPr>
        <w:numPr>
          <w:ilvl w:val="0"/>
          <w:numId w:val="11"/>
        </w:numPr>
        <w:adjustRightInd w:val="0"/>
        <w:snapToGrid w:val="0"/>
        <w:spacing w:afterLines="25" w:after="78"/>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opcję </w:t>
      </w:r>
      <w:r w:rsidR="00D16580">
        <w:rPr>
          <w:rFonts w:asciiTheme="minorHAnsi" w:hAnsiTheme="minorHAnsi" w:cstheme="minorHAnsi"/>
          <w:b/>
          <w:color w:val="000000" w:themeColor="text1"/>
          <w:sz w:val="16"/>
          <w:szCs w:val="16"/>
          <w:lang w:val="pl"/>
        </w:rPr>
        <w:t xml:space="preserve">Inteligentny </w:t>
      </w:r>
      <w:r w:rsidRPr="00A5426D">
        <w:rPr>
          <w:rFonts w:asciiTheme="minorHAnsi" w:hAnsiTheme="minorHAnsi" w:cstheme="minorHAnsi"/>
          <w:b/>
          <w:color w:val="000000" w:themeColor="text1"/>
          <w:sz w:val="16"/>
          <w:szCs w:val="16"/>
          <w:lang w:val="pl"/>
        </w:rPr>
        <w:t>VIN</w:t>
      </w:r>
      <w:r w:rsidRPr="00A5426D">
        <w:rPr>
          <w:rFonts w:asciiTheme="minorHAnsi" w:hAnsiTheme="minorHAnsi" w:cstheme="minorHAnsi"/>
          <w:color w:val="000000" w:themeColor="text1"/>
          <w:sz w:val="16"/>
          <w:szCs w:val="16"/>
          <w:lang w:val="pl"/>
        </w:rPr>
        <w:t xml:space="preserve"> , aby automatycznie rozpocząć odczytywanie numeru VIN.</w:t>
      </w:r>
    </w:p>
    <w:p w14:paraId="2955BD1F"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7DEE9958" wp14:editId="457DC76B">
            <wp:extent cx="2879725" cy="1620520"/>
            <wp:effectExtent l="9525" t="9525" r="25400" b="27305"/>
            <wp:docPr id="168" name="图片 168"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8-8"/>
                    <pic:cNvPicPr>
                      <a:picLocks noChangeAspect="1"/>
                    </pic:cNvPicPr>
                  </pic:nvPicPr>
                  <pic:blipFill>
                    <a:blip r:embed="rId47"/>
                    <a:stretch>
                      <a:fillRect/>
                    </a:stretch>
                  </pic:blipFill>
                  <pic:spPr>
                    <a:xfrm>
                      <a:off x="0" y="0"/>
                      <a:ext cx="2879725" cy="1620520"/>
                    </a:xfrm>
                    <a:prstGeom prst="rect">
                      <a:avLst/>
                    </a:prstGeom>
                    <a:ln>
                      <a:solidFill>
                        <a:schemeClr val="tx1"/>
                      </a:solidFill>
                    </a:ln>
                  </pic:spPr>
                </pic:pic>
              </a:graphicData>
            </a:graphic>
          </wp:inline>
        </w:drawing>
      </w:r>
    </w:p>
    <w:p w14:paraId="59451FA2"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 xml:space="preserve">8-8 </w:t>
      </w:r>
      <w:r w:rsidRPr="00A5426D">
        <w:rPr>
          <w:rFonts w:asciiTheme="minorHAnsi" w:hAnsiTheme="minorHAnsi" w:cstheme="minorHAnsi"/>
          <w:color w:val="000000" w:themeColor="text1"/>
          <w:sz w:val="16"/>
          <w:szCs w:val="16"/>
          <w:lang w:val="pl"/>
        </w:rPr>
        <w:t>Przykładowy inteligentny ekran VIN</w:t>
      </w:r>
    </w:p>
    <w:p w14:paraId="4BDB6DBB" w14:textId="4C706EB1" w:rsidR="005B2EDF" w:rsidRPr="00A5426D" w:rsidRDefault="000B1D20">
      <w:pPr>
        <w:numPr>
          <w:ilvl w:val="0"/>
          <w:numId w:val="11"/>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nawiązaniu połączenia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a diagnostycznego z pojazdem wyświetlany jest numer VIN. Jeśli specyfikacja pojazdu lub kod VIN są prawidłowe, naciśnij </w:t>
      </w:r>
      <w:r w:rsidRPr="00A5426D">
        <w:rPr>
          <w:rFonts w:asciiTheme="minorHAnsi" w:hAnsiTheme="minorHAnsi" w:cstheme="minorHAnsi"/>
          <w:b/>
          <w:color w:val="000000" w:themeColor="text1"/>
          <w:sz w:val="16"/>
          <w:szCs w:val="16"/>
          <w:lang w:val="pl"/>
        </w:rPr>
        <w:t>przycisk OK</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aby kontynuować. Jeśli jest nieprawidłowy, wprowadź ręcznie prawidłowy numer VIN. </w:t>
      </w:r>
    </w:p>
    <w:p w14:paraId="3C0D7DA5" w14:textId="77777777" w:rsidR="005B2EDF" w:rsidRPr="00A5426D" w:rsidRDefault="000B1D20">
      <w:pPr>
        <w:pStyle w:val="Nagwek3"/>
        <w:adjustRightInd w:val="0"/>
        <w:snapToGrid w:val="0"/>
        <w:spacing w:beforeLines="25" w:before="78" w:after="60" w:line="240" w:lineRule="auto"/>
        <w:rPr>
          <w:rFonts w:asciiTheme="minorHAnsi" w:hAnsiTheme="minorHAnsi" w:cstheme="minorHAnsi"/>
          <w:color w:val="000000" w:themeColor="text1"/>
          <w:sz w:val="18"/>
          <w:szCs w:val="18"/>
        </w:rPr>
      </w:pPr>
      <w:bookmarkStart w:id="277" w:name="_Toc9970"/>
      <w:bookmarkStart w:id="278" w:name="_Toc11744513"/>
      <w:bookmarkStart w:id="279" w:name="_Toc423096094"/>
      <w:bookmarkStart w:id="280" w:name="_Toc11504924"/>
      <w:bookmarkStart w:id="281" w:name="_Toc4048"/>
      <w:bookmarkStart w:id="282" w:name="_Toc26928"/>
      <w:bookmarkStart w:id="283" w:name="_Toc11929214"/>
      <w:r w:rsidRPr="00A5426D">
        <w:rPr>
          <w:rFonts w:asciiTheme="minorHAnsi" w:hAnsiTheme="minorHAnsi" w:cstheme="minorHAnsi"/>
          <w:color w:val="000000" w:themeColor="text1"/>
          <w:sz w:val="18"/>
          <w:szCs w:val="18"/>
          <w:lang w:val="pl"/>
        </w:rPr>
        <w:t>8.3.2</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8"/>
          <w:szCs w:val="18"/>
          <w:lang w:val="pl"/>
        </w:rPr>
        <w:t>Ręczny wybór</w:t>
      </w:r>
      <w:r w:rsidRPr="00A5426D">
        <w:rPr>
          <w:rFonts w:asciiTheme="minorHAnsi" w:hAnsiTheme="minorHAnsi" w:cstheme="minorHAnsi"/>
          <w:lang w:val="pl"/>
        </w:rPr>
        <w:t xml:space="preserve"> pojazdu</w:t>
      </w:r>
      <w:bookmarkEnd w:id="277"/>
      <w:bookmarkEnd w:id="278"/>
      <w:bookmarkEnd w:id="279"/>
      <w:bookmarkEnd w:id="280"/>
      <w:bookmarkEnd w:id="281"/>
      <w:bookmarkEnd w:id="282"/>
      <w:bookmarkEnd w:id="283"/>
    </w:p>
    <w:p w14:paraId="6C99ED31"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Opcja wyboru</w:t>
      </w:r>
      <w:r w:rsidRPr="00A5426D">
        <w:rPr>
          <w:rFonts w:asciiTheme="minorHAnsi" w:hAnsiTheme="minorHAnsi" w:cstheme="minorHAnsi"/>
          <w:color w:val="000000" w:themeColor="text1"/>
          <w:sz w:val="16"/>
          <w:szCs w:val="16"/>
          <w:lang w:val="pl"/>
        </w:rPr>
        <w:t xml:space="preserve"> ręcznego identyfikuje pojazd, dokonując kilku wyborów zgodnie z określonymi znakami VIN, takimi jak rok modelowy i typ silnika.</w:t>
      </w:r>
    </w:p>
    <w:p w14:paraId="682D713A"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b/>
          <w:noProof/>
          <w:color w:val="000000" w:themeColor="text1"/>
          <w:sz w:val="16"/>
          <w:szCs w:val="16"/>
          <w:lang w:val="pl"/>
        </w:rPr>
        <w:drawing>
          <wp:inline distT="0" distB="0" distL="114300" distR="114300" wp14:anchorId="055836DB" wp14:editId="243D2103">
            <wp:extent cx="143510" cy="143510"/>
            <wp:effectExtent l="0" t="0" r="8890" b="8890"/>
            <wp:docPr id="14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zidentyfikować pojazd na podstawie ręcznego wyboru pojazdu:</w:t>
      </w:r>
    </w:p>
    <w:p w14:paraId="325DA4CC" w14:textId="6C2EFD1F" w:rsidR="005B2EDF" w:rsidRPr="00A5426D" w:rsidRDefault="000B1D20">
      <w:pPr>
        <w:numPr>
          <w:ilvl w:val="0"/>
          <w:numId w:val="12"/>
        </w:numPr>
        <w:adjustRightInd w:val="0"/>
        <w:snapToGrid w:val="0"/>
        <w:ind w:left="810" w:hanging="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w:t>
      </w:r>
      <w:r w:rsidRPr="00A5426D">
        <w:rPr>
          <w:rFonts w:asciiTheme="minorHAnsi" w:hAnsiTheme="minorHAnsi" w:cstheme="minorHAnsi"/>
          <w:b/>
          <w:color w:val="000000" w:themeColor="text1"/>
          <w:sz w:val="16"/>
          <w:szCs w:val="16"/>
          <w:lang w:val="pl"/>
        </w:rPr>
        <w:t xml:space="preserve">Diagnostyka </w:t>
      </w:r>
      <w:proofErr w:type="spellStart"/>
      <w:r w:rsidRPr="00A5426D">
        <w:rPr>
          <w:rFonts w:asciiTheme="minorHAnsi" w:hAnsiTheme="minorHAnsi" w:cstheme="minorHAnsi"/>
          <w:b/>
          <w:color w:val="000000" w:themeColor="text1"/>
          <w:sz w:val="16"/>
          <w:szCs w:val="16"/>
          <w:lang w:val="pl"/>
        </w:rPr>
        <w:t>Diagnostyka</w:t>
      </w:r>
      <w:proofErr w:type="spellEnd"/>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xml:space="preserve">. </w:t>
      </w:r>
    </w:p>
    <w:p w14:paraId="4D880112" w14:textId="77777777" w:rsidR="005B2EDF" w:rsidRPr="00A5426D" w:rsidRDefault="000B1D20">
      <w:pPr>
        <w:numPr>
          <w:ilvl w:val="0"/>
          <w:numId w:val="12"/>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Ekran z wyświetlaczami producentów pojazdów. Wybierz obszar, z którego pochodzi producent pojazdu. Wyświetla się menu wszystkich producentów pojazdów. Możesz też dotknąć </w:t>
      </w:r>
      <w:r w:rsidRPr="00A5426D">
        <w:rPr>
          <w:rFonts w:asciiTheme="minorHAnsi" w:hAnsiTheme="minorHAnsi" w:cstheme="minorHAnsi"/>
          <w:b/>
          <w:bCs/>
          <w:color w:val="000000" w:themeColor="text1"/>
          <w:sz w:val="16"/>
          <w:szCs w:val="16"/>
          <w:lang w:val="pl"/>
        </w:rPr>
        <w:t>pola wyszukiwania</w:t>
      </w:r>
      <w:r w:rsidRPr="00A5426D">
        <w:rPr>
          <w:rFonts w:asciiTheme="minorHAnsi" w:hAnsiTheme="minorHAnsi" w:cstheme="minorHAnsi"/>
          <w:color w:val="000000" w:themeColor="text1"/>
          <w:sz w:val="16"/>
          <w:szCs w:val="16"/>
          <w:lang w:val="pl"/>
        </w:rPr>
        <w:t xml:space="preserve"> , aby wyszukać samochód, który chcesz przetestować.</w:t>
      </w:r>
    </w:p>
    <w:p w14:paraId="759DFD02" w14:textId="77777777" w:rsidR="005B2EDF" w:rsidRPr="00A5426D" w:rsidRDefault="000B1D20">
      <w:pPr>
        <w:numPr>
          <w:ilvl w:val="0"/>
          <w:numId w:val="12"/>
        </w:numPr>
        <w:adjustRightInd w:val="0"/>
        <w:snapToGrid w:val="0"/>
        <w:ind w:left="709" w:hanging="319"/>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w:t>
      </w:r>
      <w:r w:rsidRPr="00A5426D">
        <w:rPr>
          <w:rFonts w:asciiTheme="minorHAnsi" w:hAnsiTheme="minorHAnsi" w:cstheme="minorHAnsi"/>
          <w:b/>
          <w:bCs/>
          <w:color w:val="000000" w:themeColor="text1"/>
          <w:sz w:val="16"/>
          <w:szCs w:val="16"/>
          <w:lang w:val="pl"/>
        </w:rPr>
        <w:t>z listy opcję Wybór ręczny</w:t>
      </w:r>
      <w:r w:rsidRPr="00A5426D">
        <w:rPr>
          <w:rFonts w:asciiTheme="minorHAnsi" w:hAnsiTheme="minorHAnsi" w:cstheme="minorHAnsi"/>
          <w:color w:val="000000" w:themeColor="text1"/>
          <w:sz w:val="16"/>
          <w:szCs w:val="16"/>
          <w:lang w:val="pl"/>
        </w:rPr>
        <w:t>.</w:t>
      </w:r>
    </w:p>
    <w:p w14:paraId="49001E07" w14:textId="77777777" w:rsidR="005B2EDF" w:rsidRPr="00A5426D" w:rsidRDefault="000B1D20">
      <w:pPr>
        <w:numPr>
          <w:ilvl w:val="0"/>
          <w:numId w:val="12"/>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 każdym wyświetlonym ekranie wybierz odpowiednią opcję, aż zostaną wprowadzone pełne informacje o pojeździe i zostanie wyświetlone menu wyboru kontrolera.</w:t>
      </w:r>
    </w:p>
    <w:p w14:paraId="248CC664"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5828456F" wp14:editId="1BFC88E5">
            <wp:extent cx="3451225" cy="1583690"/>
            <wp:effectExtent l="0" t="0" r="15875" b="165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3476014" cy="1595587"/>
                    </a:xfrm>
                    <a:prstGeom prst="rect">
                      <a:avLst/>
                    </a:prstGeom>
                    <a:noFill/>
                    <a:ln>
                      <a:noFill/>
                    </a:ln>
                  </pic:spPr>
                </pic:pic>
              </a:graphicData>
            </a:graphic>
          </wp:inline>
        </w:drawing>
      </w:r>
    </w:p>
    <w:p w14:paraId="47A3A79F"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w:t>
      </w:r>
      <w:r w:rsidRPr="00A5426D">
        <w:rPr>
          <w:rFonts w:asciiTheme="minorHAnsi" w:hAnsiTheme="minorHAnsi" w:cstheme="minorHAnsi"/>
          <w:sz w:val="16"/>
          <w:szCs w:val="16"/>
          <w:lang w:val="pl"/>
        </w:rPr>
        <w:t>8-9</w:t>
      </w:r>
      <w:r w:rsidRPr="00A5426D">
        <w:rPr>
          <w:rFonts w:asciiTheme="minorHAnsi" w:hAnsiTheme="minorHAnsi" w:cstheme="minorHAnsi"/>
          <w:color w:val="000000" w:themeColor="text1"/>
          <w:sz w:val="16"/>
          <w:szCs w:val="16"/>
          <w:lang w:val="pl"/>
        </w:rPr>
        <w:t xml:space="preserve"> Przykładowy ekran ręcznego wyboru pojazdu</w:t>
      </w:r>
    </w:p>
    <w:p w14:paraId="6C624890" w14:textId="77777777" w:rsidR="005B2EDF" w:rsidRPr="00A5426D" w:rsidRDefault="000B1D20">
      <w:pPr>
        <w:pStyle w:val="Nagwek2"/>
        <w:spacing w:before="120" w:line="240" w:lineRule="auto"/>
        <w:rPr>
          <w:rFonts w:asciiTheme="minorHAnsi" w:hAnsiTheme="minorHAnsi" w:cstheme="minorHAnsi"/>
          <w:color w:val="000000" w:themeColor="text1"/>
        </w:rPr>
      </w:pPr>
      <w:bookmarkStart w:id="284" w:name="_Toc4187"/>
      <w:bookmarkStart w:id="285" w:name="_Toc1395"/>
      <w:bookmarkStart w:id="286" w:name="_Toc423096095"/>
      <w:bookmarkStart w:id="287" w:name="_Toc11035"/>
      <w:bookmarkStart w:id="288" w:name="_Toc11929215"/>
      <w:bookmarkStart w:id="289" w:name="_Toc11504925"/>
      <w:bookmarkStart w:id="290" w:name="_Toc31897"/>
      <w:bookmarkStart w:id="291" w:name="_Toc11744514"/>
      <w:r w:rsidRPr="00A5426D">
        <w:rPr>
          <w:rFonts w:asciiTheme="minorHAnsi" w:hAnsiTheme="minorHAnsi" w:cstheme="minorHAnsi"/>
          <w:color w:val="000000" w:themeColor="text1"/>
          <w:sz w:val="20"/>
          <w:szCs w:val="20"/>
          <w:lang w:val="pl"/>
        </w:rPr>
        <w:t>8.</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4 Historia pojazdu</w:t>
      </w:r>
      <w:bookmarkEnd w:id="284"/>
      <w:bookmarkEnd w:id="285"/>
      <w:bookmarkEnd w:id="286"/>
      <w:bookmarkEnd w:id="287"/>
      <w:bookmarkEnd w:id="288"/>
      <w:bookmarkEnd w:id="289"/>
      <w:bookmarkEnd w:id="290"/>
      <w:bookmarkEnd w:id="291"/>
    </w:p>
    <w:p w14:paraId="1186B94C"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 xml:space="preserve">Historia pojazdu </w:t>
      </w:r>
      <w:r w:rsidRPr="00A5426D">
        <w:rPr>
          <w:rFonts w:asciiTheme="minorHAnsi" w:hAnsiTheme="minorHAnsi" w:cstheme="minorHAnsi"/>
          <w:color w:val="000000" w:themeColor="text1"/>
          <w:sz w:val="16"/>
          <w:szCs w:val="16"/>
          <w:lang w:val="pl"/>
        </w:rPr>
        <w:t>prowadzi rejestr testowanych pojazdów i umożliwia ponowne uruchomienie diagnostyki pojazdu bez konieczności ponownej identyfikacji pojazdu.</w:t>
      </w:r>
    </w:p>
    <w:p w14:paraId="787F4B2F"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421C7D4D" wp14:editId="59FFD115">
            <wp:extent cx="143510" cy="143510"/>
            <wp:effectExtent l="0" t="0" r="8890" b="8890"/>
            <wp:docPr id="14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zidentyfikować pojazd na podstawie historii pojazdu:</w:t>
      </w:r>
    </w:p>
    <w:p w14:paraId="46743B37" w14:textId="4B514CF4" w:rsidR="005B2EDF" w:rsidRPr="00A5426D" w:rsidRDefault="000B1D20">
      <w:pPr>
        <w:numPr>
          <w:ilvl w:val="0"/>
          <w:numId w:val="13"/>
        </w:numPr>
        <w:adjustRightInd w:val="0"/>
        <w:snapToGrid w:val="0"/>
        <w:ind w:left="39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w:t>
      </w:r>
      <w:r w:rsidRPr="00A5426D">
        <w:rPr>
          <w:rFonts w:asciiTheme="minorHAnsi" w:hAnsiTheme="minorHAnsi" w:cstheme="minorHAnsi"/>
          <w:b/>
          <w:color w:val="000000" w:themeColor="text1"/>
          <w:sz w:val="16"/>
          <w:szCs w:val="16"/>
          <w:lang w:val="pl"/>
        </w:rPr>
        <w:t xml:space="preserve">Diagnostyka </w:t>
      </w:r>
      <w:proofErr w:type="spellStart"/>
      <w:r w:rsidRPr="00A5426D">
        <w:rPr>
          <w:rFonts w:asciiTheme="minorHAnsi" w:hAnsiTheme="minorHAnsi" w:cstheme="minorHAnsi"/>
          <w:b/>
          <w:color w:val="000000" w:themeColor="text1"/>
          <w:sz w:val="16"/>
          <w:szCs w:val="16"/>
          <w:lang w:val="pl"/>
        </w:rPr>
        <w:t>Diagnostyka</w:t>
      </w:r>
      <w:proofErr w:type="spellEnd"/>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w:t>
      </w:r>
    </w:p>
    <w:p w14:paraId="7410919B" w14:textId="77777777" w:rsidR="005B2EDF" w:rsidRPr="00A5426D" w:rsidRDefault="000B1D20">
      <w:pPr>
        <w:numPr>
          <w:ilvl w:val="0"/>
          <w:numId w:val="13"/>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przycisk </w:t>
      </w:r>
      <w:r w:rsidRPr="00A5426D">
        <w:rPr>
          <w:rFonts w:asciiTheme="minorHAnsi" w:hAnsiTheme="minorHAnsi" w:cstheme="minorHAnsi"/>
          <w:b/>
          <w:color w:val="000000" w:themeColor="text1"/>
          <w:sz w:val="16"/>
          <w:szCs w:val="16"/>
          <w:lang w:val="pl"/>
        </w:rPr>
        <w:t>Historia</w:t>
      </w:r>
      <w:r w:rsidRPr="00A5426D">
        <w:rPr>
          <w:rFonts w:asciiTheme="minorHAnsi" w:hAnsiTheme="minorHAnsi" w:cstheme="minorHAnsi"/>
          <w:color w:val="000000" w:themeColor="text1"/>
          <w:sz w:val="16"/>
          <w:szCs w:val="16"/>
          <w:lang w:val="pl"/>
        </w:rPr>
        <w:t xml:space="preserve"> u góry strony diagnostycznej, a zostaną wyświetlone rekordy diagnostyczne.</w:t>
      </w:r>
    </w:p>
    <w:p w14:paraId="3AAEE557"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4604F1DD" wp14:editId="46BF7FF4">
            <wp:extent cx="2879725" cy="1622425"/>
            <wp:effectExtent l="9525" t="9525" r="25400" b="25400"/>
            <wp:docPr id="176" name="图片 176" descr="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8-10"/>
                    <pic:cNvPicPr>
                      <a:picLocks noChangeAspect="1"/>
                    </pic:cNvPicPr>
                  </pic:nvPicPr>
                  <pic:blipFill>
                    <a:blip r:embed="rId49"/>
                    <a:stretch>
                      <a:fillRect/>
                    </a:stretch>
                  </pic:blipFill>
                  <pic:spPr>
                    <a:xfrm>
                      <a:off x="0" y="0"/>
                      <a:ext cx="2879725" cy="1622425"/>
                    </a:xfrm>
                    <a:prstGeom prst="rect">
                      <a:avLst/>
                    </a:prstGeom>
                    <a:ln>
                      <a:solidFill>
                        <a:schemeClr val="tx1"/>
                      </a:solidFill>
                    </a:ln>
                  </pic:spPr>
                </pic:pic>
              </a:graphicData>
            </a:graphic>
          </wp:inline>
        </w:drawing>
      </w:r>
    </w:p>
    <w:p w14:paraId="62A1022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Rysunek 8-10 Ekran zapisu historii próbki</w:t>
      </w:r>
    </w:p>
    <w:p w14:paraId="55DCCAA4" w14:textId="77777777" w:rsidR="005B2EDF" w:rsidRPr="00A5426D" w:rsidRDefault="000B1D20">
      <w:pPr>
        <w:numPr>
          <w:ilvl w:val="0"/>
          <w:numId w:val="13"/>
        </w:numPr>
        <w:adjustRightInd w:val="0"/>
        <w:snapToGrid w:val="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 z listy model pojazdu, który chcesz przetestować.</w:t>
      </w:r>
    </w:p>
    <w:p w14:paraId="1256D710" w14:textId="77777777" w:rsidR="005B2EDF" w:rsidRPr="00A5426D" w:rsidRDefault="000B1D20">
      <w:pPr>
        <w:numPr>
          <w:ilvl w:val="0"/>
          <w:numId w:val="13"/>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Kliknij przycisk Diagnostyka na dolnym pasku, aby przejść do strony badania pojazdu.</w:t>
      </w:r>
    </w:p>
    <w:p w14:paraId="2885405A"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3B9C9739" wp14:editId="0162288C">
            <wp:extent cx="2879725" cy="1617345"/>
            <wp:effectExtent l="9525" t="9525" r="25400" b="1143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50"/>
                    <a:stretch>
                      <a:fillRect/>
                    </a:stretch>
                  </pic:blipFill>
                  <pic:spPr>
                    <a:xfrm>
                      <a:off x="0" y="0"/>
                      <a:ext cx="2879725" cy="1617345"/>
                    </a:xfrm>
                    <a:prstGeom prst="rect">
                      <a:avLst/>
                    </a:prstGeom>
                    <a:ln w="3175">
                      <a:solidFill>
                        <a:schemeClr val="tx1"/>
                      </a:solidFill>
                    </a:ln>
                  </pic:spPr>
                </pic:pic>
              </a:graphicData>
            </a:graphic>
          </wp:inline>
        </w:drawing>
      </w:r>
    </w:p>
    <w:p w14:paraId="1B0297BC" w14:textId="3C1E3BF7" w:rsidR="005B2EDF" w:rsidRPr="00A5426D" w:rsidRDefault="00E606B6">
      <w:pPr>
        <w:adjustRightInd w:val="0"/>
        <w:snapToGrid w:val="0"/>
        <w:spacing w:before="60" w:after="60"/>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lastRenderedPageBreak/>
        <w:t xml:space="preserve"> </w:t>
      </w:r>
      <w:r w:rsidR="000B1D20" w:rsidRPr="00A5426D">
        <w:rPr>
          <w:rFonts w:asciiTheme="minorHAnsi" w:hAnsiTheme="minorHAnsi" w:cstheme="minorHAnsi"/>
          <w:color w:val="000000" w:themeColor="text1"/>
          <w:sz w:val="16"/>
          <w:szCs w:val="16"/>
          <w:lang w:val="pl"/>
        </w:rPr>
        <w:t>Rysunek</w:t>
      </w:r>
      <w:r w:rsidR="000B1D20" w:rsidRPr="00A5426D">
        <w:rPr>
          <w:rFonts w:asciiTheme="minorHAnsi" w:hAnsiTheme="minorHAnsi" w:cstheme="minorHAnsi"/>
          <w:sz w:val="16"/>
          <w:szCs w:val="16"/>
          <w:lang w:val="pl"/>
        </w:rPr>
        <w:t xml:space="preserve"> 8-11</w:t>
      </w:r>
      <w:r w:rsidR="000B1D20" w:rsidRPr="00A5426D">
        <w:rPr>
          <w:rFonts w:asciiTheme="minorHAnsi" w:hAnsiTheme="minorHAnsi" w:cstheme="minorHAnsi"/>
          <w:color w:val="000000" w:themeColor="text1"/>
          <w:sz w:val="16"/>
          <w:szCs w:val="16"/>
          <w:lang w:val="pl"/>
        </w:rPr>
        <w:t xml:space="preserve"> Ekran nagrywania historii próbki</w:t>
      </w:r>
    </w:p>
    <w:p w14:paraId="4D83D55F" w14:textId="77777777"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292" w:name="_Toc9065"/>
      <w:bookmarkStart w:id="293" w:name="_Toc15932"/>
      <w:bookmarkStart w:id="294" w:name="_Toc1782"/>
      <w:bookmarkStart w:id="295" w:name="_Toc17816"/>
      <w:bookmarkStart w:id="296" w:name="_Toc25293"/>
      <w:bookmarkStart w:id="297" w:name="_Toc11409"/>
      <w:bookmarkStart w:id="298" w:name="_Toc423096096"/>
      <w:r w:rsidRPr="00A5426D">
        <w:rPr>
          <w:rFonts w:asciiTheme="minorHAnsi" w:hAnsiTheme="minorHAnsi" w:cstheme="minorHAnsi"/>
          <w:color w:val="000000" w:themeColor="text1"/>
          <w:sz w:val="22"/>
          <w:szCs w:val="22"/>
          <w:lang w:val="pl"/>
        </w:rPr>
        <w:t xml:space="preserve">9 </w:t>
      </w:r>
      <w:bookmarkEnd w:id="292"/>
      <w:bookmarkEnd w:id="293"/>
      <w:bookmarkEnd w:id="294"/>
      <w:r w:rsidRPr="00A5426D">
        <w:rPr>
          <w:rFonts w:asciiTheme="minorHAnsi" w:hAnsiTheme="minorHAnsi" w:cstheme="minorHAnsi"/>
          <w:color w:val="000000" w:themeColor="text1"/>
          <w:sz w:val="22"/>
          <w:szCs w:val="22"/>
          <w:lang w:val="pl"/>
        </w:rPr>
        <w:t>Diagnoza</w:t>
      </w:r>
      <w:bookmarkEnd w:id="295"/>
      <w:bookmarkEnd w:id="296"/>
      <w:bookmarkEnd w:id="297"/>
      <w:bookmarkEnd w:id="298"/>
    </w:p>
    <w:p w14:paraId="559D81B1" w14:textId="0901FA0C"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 tej części przedstawiono sposób korzystania ze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do odczytywania i usuwania kodów usterek diagnostycznych, przeglądania odczytów danych na żywo i informacji ECU o zainstalowanych sterownikach, korzystania</w:t>
      </w:r>
      <w:r w:rsidR="00D16580">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ze specjalnych funkcji, takich jak uruchamianie i kodowanie, oraz wykonywania usług i konserwacji pojazdów marek pojazdów w Azji, Europie, Chinach i USA.</w:t>
      </w:r>
    </w:p>
    <w:p w14:paraId="16853786"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299" w:name="_Toc423096097"/>
      <w:bookmarkStart w:id="300" w:name="_Toc10859"/>
      <w:bookmarkStart w:id="301" w:name="_Toc20500"/>
      <w:bookmarkStart w:id="302" w:name="_Toc28828"/>
      <w:bookmarkStart w:id="303" w:name="_Toc11929218"/>
      <w:bookmarkStart w:id="304" w:name="_Toc26489"/>
      <w:bookmarkStart w:id="305" w:name="_Toc32056"/>
      <w:bookmarkStart w:id="306" w:name="_Toc18668"/>
      <w:bookmarkStart w:id="307" w:name="_Toc7680"/>
      <w:bookmarkStart w:id="308" w:name="_Toc11744517"/>
      <w:bookmarkStart w:id="309" w:name="_Toc17267"/>
      <w:bookmarkStart w:id="310" w:name="_Toc11504928"/>
      <w:r w:rsidRPr="00A5426D">
        <w:rPr>
          <w:rFonts w:asciiTheme="minorHAnsi" w:hAnsiTheme="minorHAnsi" w:cstheme="minorHAnsi"/>
          <w:color w:val="000000" w:themeColor="text1"/>
          <w:sz w:val="20"/>
          <w:szCs w:val="20"/>
          <w:lang w:val="pl"/>
        </w:rPr>
        <w:t>9.1 Identyfikacja pojazdu</w:t>
      </w:r>
      <w:bookmarkEnd w:id="299"/>
      <w:bookmarkEnd w:id="300"/>
      <w:bookmarkEnd w:id="301"/>
      <w:bookmarkEnd w:id="302"/>
    </w:p>
    <w:p w14:paraId="0FAFC974"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Po zakończeniu identyfikacji pojazdu należy zidentyfikować moduły sterujące zainstalowane w pojeździe. Istnieją dwa sposoby identyfikacji kontrolerów zainstalowanych w samochodzie:</w:t>
      </w:r>
    </w:p>
    <w:p w14:paraId="65D01C56" w14:textId="77777777" w:rsidR="005B2EDF" w:rsidRPr="00A5426D" w:rsidRDefault="000B1D20">
      <w:pPr>
        <w:adjustRightInd w:val="0"/>
        <w:snapToGrid w:val="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Szybkie skanowanie</w:t>
      </w:r>
    </w:p>
    <w:p w14:paraId="7BDC0E18" w14:textId="77777777" w:rsidR="005B2EDF" w:rsidRPr="00A5426D" w:rsidRDefault="000B1D20">
      <w:pPr>
        <w:adjustRightInd w:val="0"/>
        <w:snapToGrid w:val="0"/>
        <w:spacing w:after="6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Moduły sterujące</w:t>
      </w:r>
    </w:p>
    <w:p w14:paraId="44159C6A"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2DBA373C" wp14:editId="5BE5D15D">
            <wp:extent cx="2879725" cy="1619885"/>
            <wp:effectExtent l="9525" t="9525" r="25400" b="2794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51"/>
                    <a:stretch>
                      <a:fillRect/>
                    </a:stretch>
                  </pic:blipFill>
                  <pic:spPr>
                    <a:xfrm>
                      <a:off x="0" y="0"/>
                      <a:ext cx="2879725" cy="1619885"/>
                    </a:xfrm>
                    <a:prstGeom prst="rect">
                      <a:avLst/>
                    </a:prstGeom>
                    <a:ln w="3175">
                      <a:solidFill>
                        <a:schemeClr val="tx1"/>
                      </a:solidFill>
                    </a:ln>
                  </pic:spPr>
                </pic:pic>
              </a:graphicData>
            </a:graphic>
          </wp:inline>
        </w:drawing>
      </w:r>
    </w:p>
    <w:p w14:paraId="0C1E655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 Ekran diagnostyki próbki</w:t>
      </w:r>
    </w:p>
    <w:p w14:paraId="0522F52E" w14:textId="77777777" w:rsidR="005B2EDF" w:rsidRPr="00A5426D" w:rsidRDefault="000B1D20">
      <w:pPr>
        <w:pBdr>
          <w:top w:val="single" w:sz="4" w:space="1" w:color="auto"/>
          <w:bottom w:val="single" w:sz="4" w:space="1" w:color="auto"/>
        </w:pBdr>
        <w:adjustRightInd w:val="0"/>
        <w:snapToGrid w:val="0"/>
        <w:ind w:left="403"/>
        <w:jc w:val="both"/>
        <w:outlineLvl w:val="1"/>
        <w:rPr>
          <w:rFonts w:asciiTheme="minorHAnsi" w:hAnsiTheme="minorHAnsi" w:cstheme="minorHAnsi"/>
          <w:color w:val="000000" w:themeColor="text1"/>
          <w:sz w:val="16"/>
          <w:szCs w:val="16"/>
        </w:rPr>
      </w:pPr>
      <w:bookmarkStart w:id="311" w:name="_Toc17385"/>
      <w:r w:rsidRPr="00A5426D">
        <w:rPr>
          <w:rFonts w:asciiTheme="minorHAnsi" w:hAnsiTheme="minorHAnsi" w:cstheme="minorHAnsi"/>
          <w:b/>
          <w:color w:val="000000" w:themeColor="text1"/>
          <w:sz w:val="16"/>
          <w:szCs w:val="16"/>
          <w:lang w:val="pl"/>
        </w:rPr>
        <w:t>NUTA</w:t>
      </w:r>
      <w:bookmarkEnd w:id="311"/>
    </w:p>
    <w:p w14:paraId="2924A421" w14:textId="56655327" w:rsidR="005B2EDF" w:rsidRPr="00A5426D" w:rsidRDefault="000B1D20">
      <w:pPr>
        <w:pBdr>
          <w:top w:val="single" w:sz="4" w:space="1" w:color="auto"/>
          <w:bottom w:val="single" w:sz="4" w:space="1" w:color="auto"/>
        </w:pBd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Nie wszystkie wymienione powyżej opcje identyfikacji mają zastosowanie do wszystkich pojazdów. Dostępne opcje mogą się różnić w zależności od modelu</w:t>
      </w:r>
      <w:r w:rsidR="00D16580">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i marki </w:t>
      </w:r>
      <w:r w:rsidR="00D16580">
        <w:rPr>
          <w:rFonts w:asciiTheme="minorHAnsi" w:hAnsiTheme="minorHAnsi" w:cstheme="minorHAnsi"/>
          <w:color w:val="000000" w:themeColor="text1"/>
          <w:sz w:val="16"/>
          <w:szCs w:val="16"/>
          <w:lang w:val="pl"/>
        </w:rPr>
        <w:t>testowa</w:t>
      </w:r>
      <w:r w:rsidRPr="00A5426D">
        <w:rPr>
          <w:rFonts w:asciiTheme="minorHAnsi" w:hAnsiTheme="minorHAnsi" w:cstheme="minorHAnsi"/>
          <w:color w:val="000000" w:themeColor="text1"/>
          <w:sz w:val="16"/>
          <w:szCs w:val="16"/>
          <w:lang w:val="pl"/>
        </w:rPr>
        <w:t>nego pojazdu.</w:t>
      </w:r>
    </w:p>
    <w:p w14:paraId="7DB94539" w14:textId="77777777" w:rsidR="005B2EDF" w:rsidRPr="00A5426D" w:rsidRDefault="005B2EDF">
      <w:pPr>
        <w:adjustRightInd w:val="0"/>
        <w:snapToGrid w:val="0"/>
        <w:spacing w:before="60" w:after="60"/>
        <w:rPr>
          <w:rFonts w:asciiTheme="minorHAnsi" w:hAnsiTheme="minorHAnsi" w:cstheme="minorHAnsi"/>
          <w:color w:val="000000" w:themeColor="text1"/>
          <w:sz w:val="16"/>
          <w:szCs w:val="16"/>
        </w:rPr>
      </w:pPr>
    </w:p>
    <w:p w14:paraId="47A1A799"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12" w:name="_Toc423096098"/>
      <w:bookmarkStart w:id="313" w:name="_Toc29366"/>
      <w:bookmarkStart w:id="314" w:name="_Toc28522"/>
      <w:bookmarkStart w:id="315" w:name="_Toc3898"/>
      <w:r w:rsidRPr="00A5426D">
        <w:rPr>
          <w:rFonts w:asciiTheme="minorHAnsi" w:hAnsiTheme="minorHAnsi" w:cstheme="minorHAnsi"/>
          <w:color w:val="000000" w:themeColor="text1"/>
          <w:sz w:val="18"/>
          <w:szCs w:val="18"/>
          <w:lang w:val="pl"/>
        </w:rPr>
        <w:t>9.1.1 Szybkie skanowanie</w:t>
      </w:r>
      <w:bookmarkEnd w:id="303"/>
      <w:bookmarkEnd w:id="304"/>
      <w:bookmarkEnd w:id="305"/>
      <w:bookmarkEnd w:id="306"/>
      <w:bookmarkEnd w:id="307"/>
      <w:bookmarkEnd w:id="308"/>
      <w:bookmarkEnd w:id="309"/>
      <w:bookmarkEnd w:id="310"/>
      <w:bookmarkEnd w:id="312"/>
      <w:bookmarkEnd w:id="313"/>
      <w:bookmarkEnd w:id="314"/>
      <w:bookmarkEnd w:id="315"/>
    </w:p>
    <w:p w14:paraId="1FA77738"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Szybkie skanowanie</w:t>
      </w:r>
      <w:r w:rsidRPr="00A5426D">
        <w:rPr>
          <w:rFonts w:asciiTheme="minorHAnsi" w:hAnsiTheme="minorHAnsi" w:cstheme="minorHAnsi"/>
          <w:color w:val="000000" w:themeColor="text1"/>
          <w:sz w:val="16"/>
          <w:szCs w:val="16"/>
          <w:lang w:val="pl"/>
        </w:rPr>
        <w:t xml:space="preserve"> przeprowadza automatyczny test systemu w celu określenia, które moduły sterujące są zainstalowane w pojeździe i zapewnia przegląd diagnostycznych kodów usterek (DTC). W zależności od liczby modułów sterujących ukończenie testu może potrwać kilka minut.</w:t>
      </w:r>
    </w:p>
    <w:p w14:paraId="769562A0"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1A9DB697" wp14:editId="2F7279E6">
            <wp:extent cx="143510" cy="143510"/>
            <wp:effectExtent l="0" t="0" r="8890" b="8890"/>
            <wp:docPr id="15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wykonać automatyczne skanowanie systemu:</w:t>
      </w:r>
    </w:p>
    <w:p w14:paraId="5BF598AC" w14:textId="77777777" w:rsidR="005B2EDF" w:rsidRPr="00A5426D" w:rsidRDefault="000B1D20">
      <w:pPr>
        <w:numPr>
          <w:ilvl w:val="0"/>
          <w:numId w:val="14"/>
        </w:numPr>
        <w:adjustRightInd w:val="0"/>
        <w:snapToGrid w:val="0"/>
        <w:ind w:left="811" w:hanging="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opcję </w:t>
      </w:r>
      <w:r w:rsidRPr="00A5426D">
        <w:rPr>
          <w:rFonts w:asciiTheme="minorHAnsi" w:hAnsiTheme="minorHAnsi" w:cstheme="minorHAnsi"/>
          <w:b/>
          <w:color w:val="000000" w:themeColor="text1"/>
          <w:sz w:val="16"/>
          <w:szCs w:val="16"/>
          <w:lang w:val="pl"/>
        </w:rPr>
        <w:t>Szybkie skanowanie</w:t>
      </w:r>
      <w:r w:rsidRPr="00A5426D">
        <w:rPr>
          <w:rFonts w:asciiTheme="minorHAnsi" w:hAnsiTheme="minorHAnsi" w:cstheme="minorHAnsi"/>
          <w:color w:val="000000" w:themeColor="text1"/>
          <w:sz w:val="16"/>
          <w:szCs w:val="16"/>
          <w:lang w:val="pl"/>
        </w:rPr>
        <w:t xml:space="preserve"> , aby rozpocząć. </w:t>
      </w:r>
    </w:p>
    <w:p w14:paraId="77EEE4C2" w14:textId="77777777" w:rsidR="005B2EDF" w:rsidRPr="00A5426D" w:rsidRDefault="000B1D20">
      <w:pPr>
        <w:numPr>
          <w:ilvl w:val="0"/>
          <w:numId w:val="14"/>
        </w:numPr>
        <w:adjustRightInd w:val="0"/>
        <w:snapToGrid w:val="0"/>
        <w:spacing w:after="60"/>
        <w:ind w:left="811" w:hanging="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wstrzymać skanowanie, naciśnij przycisk </w:t>
      </w:r>
      <w:r w:rsidRPr="00A5426D">
        <w:rPr>
          <w:rFonts w:asciiTheme="minorHAnsi" w:hAnsiTheme="minorHAnsi" w:cstheme="minorHAnsi"/>
          <w:b/>
          <w:bCs/>
          <w:color w:val="000000" w:themeColor="text1"/>
          <w:sz w:val="16"/>
          <w:szCs w:val="16"/>
          <w:lang w:val="pl"/>
        </w:rPr>
        <w:t>Wstrzymaj</w:t>
      </w:r>
      <w:r w:rsidRPr="00A5426D">
        <w:rPr>
          <w:rFonts w:asciiTheme="minorHAnsi" w:hAnsiTheme="minorHAnsi" w:cstheme="minorHAnsi"/>
          <w:color w:val="000000" w:themeColor="text1"/>
          <w:sz w:val="16"/>
          <w:szCs w:val="16"/>
          <w:lang w:val="pl"/>
        </w:rPr>
        <w:t xml:space="preserve"> na ekranie. </w:t>
      </w:r>
    </w:p>
    <w:p w14:paraId="22CAE45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55BB4B7D" wp14:editId="0D4BD993">
            <wp:extent cx="2879725" cy="1615440"/>
            <wp:effectExtent l="9525" t="9525" r="25400" b="133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52"/>
                    <a:stretch>
                      <a:fillRect/>
                    </a:stretch>
                  </pic:blipFill>
                  <pic:spPr>
                    <a:xfrm>
                      <a:off x="0" y="0"/>
                      <a:ext cx="2879725" cy="1615440"/>
                    </a:xfrm>
                    <a:prstGeom prst="rect">
                      <a:avLst/>
                    </a:prstGeom>
                    <a:ln w="3175">
                      <a:solidFill>
                        <a:schemeClr val="tx1"/>
                      </a:solidFill>
                    </a:ln>
                  </pic:spPr>
                </pic:pic>
              </a:graphicData>
            </a:graphic>
          </wp:inline>
        </w:drawing>
      </w:r>
    </w:p>
    <w:p w14:paraId="5CA756E4"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 Przykładowy ekran szybkiego skanowania</w:t>
      </w:r>
    </w:p>
    <w:p w14:paraId="1ABD4EE2" w14:textId="27114637" w:rsidR="005B2EDF" w:rsidRPr="00A5426D" w:rsidRDefault="000B1D20">
      <w:pPr>
        <w:numPr>
          <w:ilvl w:val="0"/>
          <w:numId w:val="14"/>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Po pomyślnym zakończeniu automatycznego skanowania kontrolera wyświetlane jest menu z listą kodów DTC i przycisk kliknięcia</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po prawej stronie, aby wyświetlić opisy kodów DTC.</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noProof/>
          <w:color w:val="000000" w:themeColor="text1"/>
          <w:sz w:val="16"/>
          <w:szCs w:val="16"/>
          <w:lang w:val="pl"/>
        </w:rPr>
        <w:drawing>
          <wp:inline distT="0" distB="0" distL="0" distR="0" wp14:anchorId="31E683BE" wp14:editId="7358D15C">
            <wp:extent cx="133985" cy="85090"/>
            <wp:effectExtent l="0" t="0" r="18415" b="10160"/>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456"/>
                    <pic:cNvPicPr>
                      <a:picLocks noChangeAspect="1"/>
                    </pic:cNvPicPr>
                  </pic:nvPicPr>
                  <pic:blipFill>
                    <a:blip r:embed="rId53"/>
                    <a:stretch>
                      <a:fillRect/>
                    </a:stretch>
                  </pic:blipFill>
                  <pic:spPr>
                    <a:xfrm>
                      <a:off x="0" y="0"/>
                      <a:ext cx="144410" cy="91897"/>
                    </a:xfrm>
                    <a:prstGeom prst="rect">
                      <a:avLst/>
                    </a:prstGeom>
                  </pic:spPr>
                </pic:pic>
              </a:graphicData>
            </a:graphic>
          </wp:inline>
        </w:drawing>
      </w:r>
      <w:r w:rsidRPr="00A5426D">
        <w:rPr>
          <w:rFonts w:asciiTheme="minorHAnsi" w:hAnsiTheme="minorHAnsi" w:cstheme="minorHAnsi"/>
          <w:b/>
          <w:bCs/>
          <w:color w:val="000000" w:themeColor="text1"/>
          <w:sz w:val="16"/>
          <w:szCs w:val="16"/>
          <w:lang w:val="pl"/>
        </w:rPr>
        <w:t xml:space="preserve"> </w:t>
      </w:r>
    </w:p>
    <w:p w14:paraId="6B87F6B6"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31649F3F" wp14:editId="7C3E1238">
            <wp:extent cx="2879725" cy="1614805"/>
            <wp:effectExtent l="9525" t="9525" r="25400" b="1397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54"/>
                    <a:stretch>
                      <a:fillRect/>
                    </a:stretch>
                  </pic:blipFill>
                  <pic:spPr>
                    <a:xfrm>
                      <a:off x="0" y="0"/>
                      <a:ext cx="2879725" cy="1614805"/>
                    </a:xfrm>
                    <a:prstGeom prst="rect">
                      <a:avLst/>
                    </a:prstGeom>
                    <a:ln w="3175">
                      <a:solidFill>
                        <a:schemeClr val="tx1"/>
                      </a:solidFill>
                    </a:ln>
                  </pic:spPr>
                </pic:pic>
              </a:graphicData>
            </a:graphic>
          </wp:inline>
        </w:drawing>
      </w:r>
    </w:p>
    <w:p w14:paraId="5A109050" w14:textId="702819DE" w:rsidR="005B2EDF" w:rsidRPr="00A5426D" w:rsidRDefault="00E606B6">
      <w:pPr>
        <w:adjustRightInd w:val="0"/>
        <w:snapToGrid w:val="0"/>
        <w:spacing w:before="60" w:after="60"/>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Rysunek 9-3 Przykładowy ekran szybkiego skanowania</w:t>
      </w:r>
    </w:p>
    <w:p w14:paraId="487D31FE" w14:textId="27221341" w:rsidR="005B2EDF" w:rsidRPr="00A5426D" w:rsidRDefault="000B1D20">
      <w:pPr>
        <w:numPr>
          <w:ilvl w:val="0"/>
          <w:numId w:val="14"/>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Raport</w:t>
      </w:r>
      <w:r w:rsidRPr="00A5426D">
        <w:rPr>
          <w:rFonts w:asciiTheme="minorHAnsi" w:hAnsiTheme="minorHAnsi" w:cstheme="minorHAnsi"/>
          <w:lang w:val="pl"/>
        </w:rPr>
        <w:t>, aby</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utworzyć przegląd zainstalowanych jednostek sterujących i ich stanu systemu, lub naciśnij Zapisz,</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aby zapisać raport.</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Wymaż,</w:t>
      </w:r>
      <w:r w:rsidRPr="00A5426D">
        <w:rPr>
          <w:rFonts w:asciiTheme="minorHAnsi" w:hAnsiTheme="minorHAnsi" w:cstheme="minorHAnsi"/>
          <w:color w:val="000000" w:themeColor="text1"/>
          <w:sz w:val="16"/>
          <w:szCs w:val="16"/>
          <w:lang w:val="pl"/>
        </w:rPr>
        <w:t xml:space="preserve"> aby usunąć informacje.</w:t>
      </w:r>
    </w:p>
    <w:p w14:paraId="05F3AA74"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744DE27B" wp14:editId="6AF67780">
            <wp:extent cx="2879725" cy="1621790"/>
            <wp:effectExtent l="9525" t="9525" r="25400" b="26035"/>
            <wp:docPr id="179" name="图片 179" descr="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9-4"/>
                    <pic:cNvPicPr>
                      <a:picLocks noChangeAspect="1"/>
                    </pic:cNvPicPr>
                  </pic:nvPicPr>
                  <pic:blipFill>
                    <a:blip r:embed="rId55"/>
                    <a:stretch>
                      <a:fillRect/>
                    </a:stretch>
                  </pic:blipFill>
                  <pic:spPr>
                    <a:xfrm>
                      <a:off x="0" y="0"/>
                      <a:ext cx="2879725" cy="1621790"/>
                    </a:xfrm>
                    <a:prstGeom prst="rect">
                      <a:avLst/>
                    </a:prstGeom>
                    <a:ln>
                      <a:solidFill>
                        <a:schemeClr val="tx1"/>
                      </a:solidFill>
                    </a:ln>
                  </pic:spPr>
                </pic:pic>
              </a:graphicData>
            </a:graphic>
          </wp:inline>
        </w:drawing>
      </w:r>
    </w:p>
    <w:p w14:paraId="6FDEDB0F"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9-4 Przykładowy ekran zapisu DTC</w:t>
      </w:r>
    </w:p>
    <w:p w14:paraId="5386D41F" w14:textId="77777777" w:rsidR="005B2EDF" w:rsidRPr="00A5426D" w:rsidRDefault="005B2EDF">
      <w:pPr>
        <w:adjustRightInd w:val="0"/>
        <w:snapToGrid w:val="0"/>
        <w:rPr>
          <w:rFonts w:asciiTheme="minorHAnsi" w:hAnsiTheme="minorHAnsi" w:cstheme="minorHAnsi"/>
          <w:color w:val="000000" w:themeColor="text1"/>
          <w:sz w:val="16"/>
          <w:szCs w:val="16"/>
        </w:rPr>
      </w:pPr>
    </w:p>
    <w:p w14:paraId="768484E5"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0C535C38" wp14:editId="7505876A">
            <wp:extent cx="2879725" cy="1614170"/>
            <wp:effectExtent l="9525" t="9525" r="25400" b="1460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56"/>
                    <a:stretch>
                      <a:fillRect/>
                    </a:stretch>
                  </pic:blipFill>
                  <pic:spPr>
                    <a:xfrm>
                      <a:off x="0" y="0"/>
                      <a:ext cx="2879725" cy="1614170"/>
                    </a:xfrm>
                    <a:prstGeom prst="rect">
                      <a:avLst/>
                    </a:prstGeom>
                    <a:ln w="3175">
                      <a:solidFill>
                        <a:schemeClr val="tx1"/>
                      </a:solidFill>
                    </a:ln>
                  </pic:spPr>
                </pic:pic>
              </a:graphicData>
            </a:graphic>
          </wp:inline>
        </w:drawing>
      </w:r>
    </w:p>
    <w:p w14:paraId="54EB4B03"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9-5 Przykładowy ekran raportu</w:t>
      </w:r>
    </w:p>
    <w:p w14:paraId="61A99BD0"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7028DAC0" wp14:editId="6A5CF1A8">
            <wp:extent cx="2879725" cy="1618615"/>
            <wp:effectExtent l="9525" t="9525" r="25400" b="1016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57"/>
                    <a:stretch>
                      <a:fillRect/>
                    </a:stretch>
                  </pic:blipFill>
                  <pic:spPr>
                    <a:xfrm>
                      <a:off x="0" y="0"/>
                      <a:ext cx="2879725" cy="1618615"/>
                    </a:xfrm>
                    <a:prstGeom prst="rect">
                      <a:avLst/>
                    </a:prstGeom>
                    <a:ln w="3175">
                      <a:solidFill>
                        <a:schemeClr val="tx1"/>
                      </a:solidFill>
                    </a:ln>
                  </pic:spPr>
                </pic:pic>
              </a:graphicData>
            </a:graphic>
          </wp:inline>
        </w:drawing>
      </w:r>
    </w:p>
    <w:p w14:paraId="42CB5FB7"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9-6 Przykładowy ekran kasowania</w:t>
      </w:r>
    </w:p>
    <w:p w14:paraId="0F23D191" w14:textId="259E9C3D" w:rsidR="005B2EDF" w:rsidRPr="00A5426D" w:rsidRDefault="000B1D20">
      <w:pPr>
        <w:numPr>
          <w:ilvl w:val="0"/>
          <w:numId w:val="14"/>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Podczas automatycznego skanowania możesz nacisnąć </w:t>
      </w:r>
      <w:r w:rsidRPr="00A5426D">
        <w:rPr>
          <w:rFonts w:asciiTheme="minorHAnsi" w:hAnsiTheme="minorHAnsi" w:cstheme="minorHAnsi"/>
          <w:b/>
          <w:color w:val="000000" w:themeColor="text1"/>
          <w:sz w:val="16"/>
          <w:szCs w:val="16"/>
          <w:lang w:val="pl"/>
        </w:rPr>
        <w:t>przycisk Wstrzymaj</w:t>
      </w:r>
      <w:r w:rsidRPr="00A5426D">
        <w:rPr>
          <w:rFonts w:asciiTheme="minorHAnsi" w:hAnsiTheme="minorHAnsi" w:cstheme="minorHAnsi"/>
          <w:color w:val="000000" w:themeColor="text1"/>
          <w:sz w:val="16"/>
          <w:szCs w:val="16"/>
          <w:lang w:val="pl"/>
        </w:rPr>
        <w:t xml:space="preserve"> i wybrać system, który chcesz przetestować. Po nawiązaniu przez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 połączenia z pojazdem zostanie wyświetlone menu funkcji (Menu</w:t>
      </w:r>
      <w:r w:rsidR="00D16580">
        <w:rPr>
          <w:rFonts w:asciiTheme="minorHAnsi" w:hAnsiTheme="minorHAnsi" w:cstheme="minorHAnsi"/>
          <w:color w:val="000000" w:themeColor="text1"/>
          <w:sz w:val="16"/>
          <w:szCs w:val="16"/>
          <w:lang w:val="pl"/>
        </w:rPr>
        <w:t xml:space="preserve"> funkcji</w:t>
      </w:r>
      <w:r w:rsidRPr="00A5426D">
        <w:rPr>
          <w:rFonts w:asciiTheme="minorHAnsi" w:hAnsiTheme="minorHAnsi" w:cstheme="minorHAnsi"/>
          <w:color w:val="000000" w:themeColor="text1"/>
          <w:sz w:val="16"/>
          <w:szCs w:val="16"/>
          <w:lang w:val="pl"/>
        </w:rPr>
        <w:t>).</w:t>
      </w:r>
    </w:p>
    <w:p w14:paraId="6C2B523C"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0AAFA841" wp14:editId="0FD68083">
            <wp:extent cx="3454400" cy="1555115"/>
            <wp:effectExtent l="0" t="0" r="12700" b="698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3477062" cy="1565765"/>
                    </a:xfrm>
                    <a:prstGeom prst="rect">
                      <a:avLst/>
                    </a:prstGeom>
                    <a:noFill/>
                    <a:ln>
                      <a:noFill/>
                    </a:ln>
                  </pic:spPr>
                </pic:pic>
              </a:graphicData>
            </a:graphic>
          </wp:inline>
        </w:drawing>
      </w:r>
    </w:p>
    <w:p w14:paraId="54FEA83B"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9-7 Przykładowy ekran menu funkcji systemu</w:t>
      </w:r>
    </w:p>
    <w:p w14:paraId="4888B095"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16" w:name="_Toc11504929"/>
      <w:bookmarkStart w:id="317" w:name="_Toc13860"/>
      <w:bookmarkStart w:id="318" w:name="_Toc12700"/>
      <w:bookmarkStart w:id="319" w:name="_Toc11313"/>
      <w:bookmarkStart w:id="320" w:name="_Toc11744518"/>
      <w:bookmarkStart w:id="321" w:name="_Toc5309"/>
      <w:bookmarkStart w:id="322" w:name="_Toc21299"/>
      <w:bookmarkStart w:id="323" w:name="_Toc11929219"/>
      <w:bookmarkStart w:id="324" w:name="_Toc24020"/>
      <w:bookmarkStart w:id="325" w:name="_Toc31696"/>
      <w:bookmarkStart w:id="326" w:name="_Toc423096099"/>
      <w:bookmarkStart w:id="327" w:name="_Toc14560"/>
      <w:r w:rsidRPr="00A5426D">
        <w:rPr>
          <w:rFonts w:asciiTheme="minorHAnsi" w:hAnsiTheme="minorHAnsi" w:cstheme="minorHAnsi"/>
          <w:color w:val="000000" w:themeColor="text1"/>
          <w:sz w:val="18"/>
          <w:szCs w:val="18"/>
          <w:lang w:val="pl"/>
        </w:rPr>
        <w:t>9.1.2 Moduły sterujące</w:t>
      </w:r>
      <w:bookmarkEnd w:id="316"/>
      <w:bookmarkEnd w:id="317"/>
      <w:bookmarkEnd w:id="318"/>
      <w:bookmarkEnd w:id="319"/>
      <w:bookmarkEnd w:id="320"/>
      <w:bookmarkEnd w:id="321"/>
      <w:bookmarkEnd w:id="322"/>
      <w:bookmarkEnd w:id="323"/>
      <w:bookmarkEnd w:id="324"/>
      <w:bookmarkEnd w:id="325"/>
      <w:bookmarkEnd w:id="326"/>
      <w:bookmarkEnd w:id="327"/>
    </w:p>
    <w:p w14:paraId="3EEB131B" w14:textId="77777777" w:rsidR="005B2EDF" w:rsidRPr="00A5426D" w:rsidRDefault="000B1D20">
      <w:pPr>
        <w:adjustRightInd w:val="0"/>
        <w:snapToGrid w:val="0"/>
        <w:spacing w:after="60"/>
        <w:ind w:left="404"/>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Moduły</w:t>
      </w:r>
      <w:r w:rsidRPr="00A5426D">
        <w:rPr>
          <w:rFonts w:asciiTheme="minorHAnsi" w:hAnsiTheme="minorHAnsi" w:cstheme="minorHAnsi"/>
          <w:color w:val="000000" w:themeColor="text1"/>
          <w:sz w:val="16"/>
          <w:szCs w:val="16"/>
          <w:lang w:val="pl"/>
        </w:rPr>
        <w:t xml:space="preserve"> sterujące wyświetlają wszystkie sterowniki dostępne producenta pojazdu. Sterowniki wymienione w menu nie oznaczają, że są zainstalowane w pojeździe. Jest to przydatne dla techników, którzy są zaznajomieni ze specyfikacjami pojazdu.</w:t>
      </w:r>
    </w:p>
    <w:p w14:paraId="5B48B784" w14:textId="77777777"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330CCC3A" wp14:editId="0D038E1D">
            <wp:extent cx="143510" cy="143510"/>
            <wp:effectExtent l="0" t="0" r="8890" b="8890"/>
            <wp:docPr id="16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wybrać system do przetestowania:</w:t>
      </w:r>
    </w:p>
    <w:p w14:paraId="0FB53273" w14:textId="77777777" w:rsidR="005B2EDF" w:rsidRPr="00A5426D" w:rsidRDefault="000B1D20">
      <w:pPr>
        <w:numPr>
          <w:ilvl w:val="0"/>
          <w:numId w:val="15"/>
        </w:numPr>
        <w:adjustRightInd w:val="0"/>
        <w:snapToGrid w:val="0"/>
        <w:spacing w:after="60"/>
        <w:ind w:left="811" w:hanging="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lastRenderedPageBreak/>
        <w:t xml:space="preserve">Naciśnij </w:t>
      </w:r>
      <w:r w:rsidRPr="00A5426D">
        <w:rPr>
          <w:rFonts w:asciiTheme="minorHAnsi" w:hAnsiTheme="minorHAnsi" w:cstheme="minorHAnsi"/>
          <w:b/>
          <w:color w:val="000000" w:themeColor="text1"/>
          <w:sz w:val="16"/>
          <w:szCs w:val="16"/>
          <w:lang w:val="pl"/>
        </w:rPr>
        <w:t>Moduły</w:t>
      </w:r>
      <w:r w:rsidRPr="00A5426D">
        <w:rPr>
          <w:rFonts w:asciiTheme="minorHAnsi" w:hAnsiTheme="minorHAnsi" w:cstheme="minorHAnsi"/>
          <w:color w:val="000000" w:themeColor="text1"/>
          <w:sz w:val="16"/>
          <w:szCs w:val="16"/>
          <w:lang w:val="pl"/>
        </w:rPr>
        <w:t xml:space="preserve"> sterujące z menu, a pojawi się menu sterownika. </w:t>
      </w:r>
    </w:p>
    <w:p w14:paraId="355D240B"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5C6F951F" wp14:editId="3FB8B502">
            <wp:extent cx="2879725" cy="1616075"/>
            <wp:effectExtent l="9525" t="9525" r="25400" b="1270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59"/>
                    <a:stretch>
                      <a:fillRect/>
                    </a:stretch>
                  </pic:blipFill>
                  <pic:spPr>
                    <a:xfrm>
                      <a:off x="0" y="0"/>
                      <a:ext cx="2879725" cy="1616075"/>
                    </a:xfrm>
                    <a:prstGeom prst="rect">
                      <a:avLst/>
                    </a:prstGeom>
                    <a:ln w="3175">
                      <a:solidFill>
                        <a:schemeClr val="tx1"/>
                      </a:solidFill>
                    </a:ln>
                  </pic:spPr>
                </pic:pic>
              </a:graphicData>
            </a:graphic>
          </wp:inline>
        </w:drawing>
      </w:r>
    </w:p>
    <w:p w14:paraId="513C91A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9-8 Przykładowe moduły sterujące Ekran</w:t>
      </w:r>
    </w:p>
    <w:p w14:paraId="1BACEE2B" w14:textId="1A5892D6" w:rsidR="005B2EDF" w:rsidRPr="00A5426D" w:rsidRDefault="000B1D20">
      <w:pPr>
        <w:numPr>
          <w:ilvl w:val="0"/>
          <w:numId w:val="15"/>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system do przetestowania. Po nawiązaniu przez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 połączenia z pojazdem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zostanie wyświetlone</w:t>
      </w:r>
      <w:r w:rsidRPr="00A5426D">
        <w:rPr>
          <w:rFonts w:asciiTheme="minorHAnsi" w:hAnsiTheme="minorHAnsi" w:cstheme="minorHAnsi"/>
          <w:b/>
          <w:bCs/>
          <w:color w:val="000000" w:themeColor="text1"/>
          <w:sz w:val="16"/>
          <w:szCs w:val="16"/>
          <w:lang w:val="pl"/>
        </w:rPr>
        <w:t xml:space="preserve"> menu funkcji (Menu</w:t>
      </w:r>
      <w:r w:rsidR="00D16580">
        <w:rPr>
          <w:rFonts w:asciiTheme="minorHAnsi" w:hAnsiTheme="minorHAnsi" w:cstheme="minorHAnsi"/>
          <w:b/>
          <w:bCs/>
          <w:color w:val="000000" w:themeColor="text1"/>
          <w:sz w:val="16"/>
          <w:szCs w:val="16"/>
          <w:lang w:val="pl"/>
        </w:rPr>
        <w:t xml:space="preserve"> funkcji</w:t>
      </w:r>
      <w:r w:rsidRPr="00A5426D">
        <w:rPr>
          <w:rFonts w:asciiTheme="minorHAnsi" w:hAnsiTheme="minorHAnsi" w:cstheme="minorHAnsi"/>
          <w:lang w:val="pl"/>
        </w:rPr>
        <w:t>).</w:t>
      </w:r>
    </w:p>
    <w:p w14:paraId="54399F11"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2C04D309" wp14:editId="5020DAC8">
            <wp:extent cx="2879725" cy="1617345"/>
            <wp:effectExtent l="9525" t="9525" r="25400" b="1143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60"/>
                    <a:stretch>
                      <a:fillRect/>
                    </a:stretch>
                  </pic:blipFill>
                  <pic:spPr>
                    <a:xfrm>
                      <a:off x="0" y="0"/>
                      <a:ext cx="2879725" cy="1617345"/>
                    </a:xfrm>
                    <a:prstGeom prst="rect">
                      <a:avLst/>
                    </a:prstGeom>
                    <a:ln w="3175">
                      <a:solidFill>
                        <a:schemeClr val="tx1"/>
                      </a:solidFill>
                    </a:ln>
                  </pic:spPr>
                </pic:pic>
              </a:graphicData>
            </a:graphic>
          </wp:inline>
        </w:drawing>
      </w:r>
    </w:p>
    <w:p w14:paraId="419838E6"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9-9 Przykładowy ekran menu funkcji</w:t>
      </w:r>
      <w:bookmarkStart w:id="328" w:name="_Toc3298"/>
      <w:bookmarkStart w:id="329" w:name="_Toc16821"/>
      <w:bookmarkStart w:id="330" w:name="_Toc8424"/>
    </w:p>
    <w:p w14:paraId="07CBB4B6"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331" w:name="_Toc27071"/>
      <w:bookmarkStart w:id="332" w:name="_Toc8043"/>
      <w:bookmarkStart w:id="333" w:name="_Toc15892"/>
      <w:bookmarkStart w:id="334" w:name="_Toc24657"/>
      <w:bookmarkStart w:id="335" w:name="_Toc24480"/>
      <w:bookmarkStart w:id="336" w:name="_Toc24589"/>
      <w:bookmarkStart w:id="337" w:name="_Toc423096100"/>
      <w:bookmarkEnd w:id="328"/>
      <w:bookmarkEnd w:id="329"/>
      <w:bookmarkEnd w:id="330"/>
      <w:r w:rsidRPr="00A5426D">
        <w:rPr>
          <w:rFonts w:asciiTheme="minorHAnsi" w:hAnsiTheme="minorHAnsi" w:cstheme="minorHAnsi"/>
          <w:color w:val="000000" w:themeColor="text1"/>
          <w:sz w:val="20"/>
          <w:szCs w:val="20"/>
          <w:lang w:val="pl"/>
        </w:rPr>
        <w:t>9.2 Operacje diagnostyczne</w:t>
      </w:r>
      <w:bookmarkEnd w:id="331"/>
      <w:bookmarkEnd w:id="332"/>
      <w:bookmarkEnd w:id="333"/>
      <w:bookmarkEnd w:id="334"/>
      <w:bookmarkEnd w:id="335"/>
      <w:bookmarkEnd w:id="336"/>
      <w:bookmarkEnd w:id="337"/>
    </w:p>
    <w:p w14:paraId="2CE065D6" w14:textId="0E82CF56" w:rsidR="005B2EDF" w:rsidRPr="00A5426D" w:rsidRDefault="000B1D20">
      <w:pPr>
        <w:pStyle w:val="Akapitzlist"/>
        <w:adjustRightInd w:val="0"/>
        <w:snapToGrid w:val="0"/>
        <w:spacing w:after="60"/>
        <w:ind w:left="420"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Po wybraniu systemu i nawiązaniu przez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 xml:space="preserve"> komunikacji z pojazdem zostanie wyświetlone menu funkcyjne. Ogólnie opcje menu są następujące:</w:t>
      </w:r>
    </w:p>
    <w:p w14:paraId="37AF93AA" w14:textId="77777777" w:rsidR="005B2EDF" w:rsidRPr="00A5426D" w:rsidRDefault="000B1D20">
      <w:pPr>
        <w:pStyle w:val="Akapitzlist"/>
        <w:adjustRightInd w:val="0"/>
        <w:snapToGrid w:val="0"/>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Czytaj kody </w:t>
      </w:r>
    </w:p>
    <w:p w14:paraId="65C0C130" w14:textId="77777777" w:rsidR="005B2EDF" w:rsidRPr="00A5426D" w:rsidRDefault="000B1D20">
      <w:pPr>
        <w:pStyle w:val="Akapitzlist"/>
        <w:adjustRightInd w:val="0"/>
        <w:snapToGrid w:val="0"/>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Wyczyść kody</w:t>
      </w:r>
    </w:p>
    <w:p w14:paraId="2EC045E0" w14:textId="77777777" w:rsidR="005B2EDF" w:rsidRPr="00A5426D" w:rsidRDefault="000B1D20">
      <w:pPr>
        <w:pStyle w:val="Akapitzlist"/>
        <w:adjustRightInd w:val="0"/>
        <w:snapToGrid w:val="0"/>
        <w:spacing w:afterLines="25" w:after="78"/>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Dane na żywo</w:t>
      </w:r>
    </w:p>
    <w:p w14:paraId="21456A62" w14:textId="77777777" w:rsidR="005B2EDF" w:rsidRPr="00A5426D" w:rsidRDefault="000B1D20">
      <w:pPr>
        <w:pStyle w:val="Akapitzlist"/>
        <w:adjustRightInd w:val="0"/>
        <w:snapToGrid w:val="0"/>
        <w:spacing w:afterLines="25" w:after="78"/>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Informacje o ECU</w:t>
      </w:r>
    </w:p>
    <w:p w14:paraId="7F0EFA6E" w14:textId="77777777" w:rsidR="005B2EDF" w:rsidRPr="00A5426D" w:rsidRDefault="000B1D20">
      <w:pPr>
        <w:pBdr>
          <w:top w:val="single" w:sz="4" w:space="1" w:color="auto"/>
          <w:bottom w:val="single" w:sz="4" w:space="1" w:color="auto"/>
        </w:pBdr>
        <w:adjustRightInd w:val="0"/>
        <w:snapToGrid w:val="0"/>
        <w:ind w:left="403"/>
        <w:jc w:val="both"/>
        <w:outlineLvl w:val="1"/>
        <w:rPr>
          <w:rFonts w:asciiTheme="minorHAnsi" w:hAnsiTheme="minorHAnsi" w:cstheme="minorHAnsi"/>
          <w:color w:val="000000" w:themeColor="text1"/>
          <w:sz w:val="16"/>
          <w:szCs w:val="16"/>
        </w:rPr>
      </w:pPr>
      <w:bookmarkStart w:id="338" w:name="_Toc31733"/>
      <w:r w:rsidRPr="00A5426D">
        <w:rPr>
          <w:rFonts w:asciiTheme="minorHAnsi" w:hAnsiTheme="minorHAnsi" w:cstheme="minorHAnsi"/>
          <w:b/>
          <w:color w:val="000000" w:themeColor="text1"/>
          <w:sz w:val="16"/>
          <w:szCs w:val="16"/>
          <w:lang w:val="pl"/>
        </w:rPr>
        <w:t>NUTA</w:t>
      </w:r>
      <w:bookmarkEnd w:id="338"/>
    </w:p>
    <w:p w14:paraId="7CAA3D14" w14:textId="77777777" w:rsidR="005B2EDF" w:rsidRPr="00A5426D" w:rsidRDefault="000B1D20">
      <w:pPr>
        <w:pBdr>
          <w:top w:val="single" w:sz="4" w:space="1" w:color="auto"/>
          <w:bottom w:val="single" w:sz="4" w:space="1" w:color="auto"/>
        </w:pBd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Nie wszystkie wymienione powyżej opcje funkcji mają zastosowanie do wszystkich pojazdów. Dostępne opcje mogą się różnić w zależności od roku, modelu i marki badanego pojazdu.</w:t>
      </w:r>
      <w:bookmarkStart w:id="339" w:name="_Toc423096101"/>
      <w:bookmarkStart w:id="340" w:name="_Toc9270"/>
      <w:bookmarkStart w:id="341" w:name="_Toc31222"/>
      <w:bookmarkStart w:id="342" w:name="_Toc21825"/>
    </w:p>
    <w:p w14:paraId="29F6107E"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43" w:name="_Toc17185"/>
      <w:bookmarkStart w:id="344" w:name="_Toc14924"/>
      <w:r w:rsidRPr="00A5426D">
        <w:rPr>
          <w:rFonts w:asciiTheme="minorHAnsi" w:hAnsiTheme="minorHAnsi" w:cstheme="minorHAnsi"/>
          <w:color w:val="000000" w:themeColor="text1"/>
          <w:sz w:val="18"/>
          <w:szCs w:val="18"/>
          <w:lang w:val="pl"/>
        </w:rPr>
        <w:t>9.2.1 Odczyt kodów</w:t>
      </w:r>
      <w:bookmarkEnd w:id="339"/>
      <w:bookmarkEnd w:id="340"/>
      <w:bookmarkEnd w:id="341"/>
      <w:bookmarkEnd w:id="342"/>
      <w:bookmarkEnd w:id="343"/>
      <w:bookmarkEnd w:id="344"/>
    </w:p>
    <w:p w14:paraId="5FE37EB9" w14:textId="77777777" w:rsidR="005B2EDF" w:rsidRPr="00A5426D" w:rsidRDefault="000B1D20">
      <w:pPr>
        <w:pStyle w:val="Akapitzlist"/>
        <w:adjustRightInd w:val="0"/>
        <w:snapToGrid w:val="0"/>
        <w:spacing w:after="60"/>
        <w:ind w:left="420"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Menu Przeczytaj kody</w:t>
      </w:r>
      <w:r w:rsidRPr="00A5426D">
        <w:rPr>
          <w:rFonts w:asciiTheme="minorHAnsi" w:hAnsiTheme="minorHAnsi" w:cstheme="minorHAnsi"/>
          <w:color w:val="000000" w:themeColor="text1"/>
          <w:sz w:val="16"/>
          <w:szCs w:val="16"/>
          <w:lang w:val="pl"/>
        </w:rPr>
        <w:t xml:space="preserve"> umożliwia odczytanie kodów usterek znalezionych w jednostce sterującej. Istnieją 4 typy stanu kodu:</w:t>
      </w:r>
    </w:p>
    <w:p w14:paraId="35816DF4" w14:textId="77777777" w:rsidR="005B2EDF" w:rsidRPr="00A5426D" w:rsidRDefault="000B1D20">
      <w:pPr>
        <w:pStyle w:val="Akapitzlist"/>
        <w:adjustRightInd w:val="0"/>
        <w:snapToGrid w:val="0"/>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Obecny / stały / aktualny </w:t>
      </w:r>
    </w:p>
    <w:p w14:paraId="4163EEF3" w14:textId="77777777" w:rsidR="005B2EDF" w:rsidRPr="00A5426D" w:rsidRDefault="000B1D20">
      <w:pPr>
        <w:pStyle w:val="Akapitzlist"/>
        <w:adjustRightInd w:val="0"/>
        <w:snapToGrid w:val="0"/>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 oczekiwaniu</w:t>
      </w:r>
    </w:p>
    <w:p w14:paraId="31D2BACB" w14:textId="77777777" w:rsidR="005B2EDF" w:rsidRPr="00A5426D" w:rsidRDefault="000B1D20">
      <w:pPr>
        <w:pStyle w:val="Akapitzlist"/>
        <w:adjustRightInd w:val="0"/>
        <w:snapToGrid w:val="0"/>
        <w:ind w:left="420" w:firstLineChars="0" w:firstLine="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Historia</w:t>
      </w:r>
    </w:p>
    <w:p w14:paraId="7C54C167" w14:textId="42886311" w:rsidR="005B2EDF" w:rsidRPr="00A5426D" w:rsidRDefault="000B1D20">
      <w:pPr>
        <w:pStyle w:val="Akapitzlist"/>
        <w:adjustRightInd w:val="0"/>
        <w:snapToGrid w:val="0"/>
        <w:spacing w:after="60"/>
        <w:ind w:left="420"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lastRenderedPageBreak/>
        <w:t xml:space="preserve">Kody </w:t>
      </w:r>
      <w:r w:rsidR="00D16580">
        <w:rPr>
          <w:rFonts w:asciiTheme="minorHAnsi" w:hAnsiTheme="minorHAnsi" w:cstheme="minorHAnsi"/>
          <w:color w:val="000000" w:themeColor="text1"/>
          <w:sz w:val="16"/>
          <w:szCs w:val="16"/>
          <w:lang w:val="pl"/>
        </w:rPr>
        <w:t>Obecne</w:t>
      </w:r>
      <w:r w:rsidRPr="00A5426D">
        <w:rPr>
          <w:rFonts w:asciiTheme="minorHAnsi" w:hAnsiTheme="minorHAnsi" w:cstheme="minorHAnsi"/>
          <w:color w:val="000000" w:themeColor="text1"/>
          <w:sz w:val="16"/>
          <w:szCs w:val="16"/>
          <w:lang w:val="pl"/>
        </w:rPr>
        <w:t>/Permane</w:t>
      </w:r>
      <w:r w:rsidR="00D16580">
        <w:rPr>
          <w:rFonts w:asciiTheme="minorHAnsi" w:hAnsiTheme="minorHAnsi" w:cstheme="minorHAnsi"/>
          <w:color w:val="000000" w:themeColor="text1"/>
          <w:sz w:val="16"/>
          <w:szCs w:val="16"/>
          <w:lang w:val="pl"/>
        </w:rPr>
        <w:t>ntne</w:t>
      </w:r>
      <w:r w:rsidRPr="00A5426D">
        <w:rPr>
          <w:rFonts w:asciiTheme="minorHAnsi" w:hAnsiTheme="minorHAnsi" w:cstheme="minorHAnsi"/>
          <w:color w:val="000000" w:themeColor="text1"/>
          <w:sz w:val="16"/>
          <w:szCs w:val="16"/>
          <w:lang w:val="pl"/>
        </w:rPr>
        <w:t>/</w:t>
      </w:r>
      <w:r w:rsidR="00D16580">
        <w:rPr>
          <w:rFonts w:asciiTheme="minorHAnsi" w:hAnsiTheme="minorHAnsi" w:cstheme="minorHAnsi"/>
          <w:color w:val="000000" w:themeColor="text1"/>
          <w:sz w:val="16"/>
          <w:szCs w:val="16"/>
          <w:lang w:val="pl"/>
        </w:rPr>
        <w:t>Aktualne</w:t>
      </w:r>
      <w:r w:rsidRPr="00A5426D">
        <w:rPr>
          <w:rFonts w:asciiTheme="minorHAnsi" w:hAnsiTheme="minorHAnsi" w:cstheme="minorHAnsi"/>
          <w:color w:val="000000" w:themeColor="text1"/>
          <w:sz w:val="16"/>
          <w:szCs w:val="16"/>
          <w:lang w:val="pl"/>
        </w:rPr>
        <w:t xml:space="preserve"> przechowywane w module sterującym służą do identyfikacji przyczyny kłopotów z pojazdem. Kody te wystąpiły określoną liczbę razy i wskazują na problem wymagający naprawy. </w:t>
      </w:r>
    </w:p>
    <w:p w14:paraId="5A8C8D71" w14:textId="5305E219" w:rsidR="005B2EDF" w:rsidRPr="00A5426D" w:rsidRDefault="000B1D20">
      <w:pPr>
        <w:pStyle w:val="Akapitzlist"/>
        <w:adjustRightInd w:val="0"/>
        <w:snapToGrid w:val="0"/>
        <w:spacing w:after="60"/>
        <w:ind w:left="420"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Oczekujące kody są również określane jako kody dojrzewające, które</w:t>
      </w:r>
      <w:r w:rsidR="00D16580">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wskazują na sporadyczne błędy. Jeśli usterka nie wystąpi</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w </w:t>
      </w:r>
      <w:r w:rsidRPr="00A5426D">
        <w:rPr>
          <w:rFonts w:asciiTheme="minorHAnsi" w:hAnsiTheme="minorHAnsi" w:cstheme="minorHAnsi"/>
          <w:color w:val="000000" w:themeColor="text1"/>
          <w:sz w:val="16"/>
          <w:szCs w:val="16"/>
          <w:lang w:val="pl"/>
        </w:rPr>
        <w:t>określonej liczbie cykli jazdy (w zależności od pojazdu), kod zostanie usunięty z pamięci. Jeśli usterka wystąpi określoną liczbę razy, kod dojrzewa do kodu DTC, a lampka MIL zapala się lub.</w:t>
      </w:r>
    </w:p>
    <w:p w14:paraId="5D1B2029" w14:textId="3D80A426" w:rsidR="005B2EDF" w:rsidRPr="00A5426D" w:rsidRDefault="000B1D20">
      <w:pPr>
        <w:pStyle w:val="Akapitzlist"/>
        <w:adjustRightInd w:val="0"/>
        <w:snapToGrid w:val="0"/>
        <w:spacing w:after="60"/>
        <w:ind w:left="420" w:firstLineChars="0" w:firstLine="0"/>
        <w:jc w:val="both"/>
        <w:rPr>
          <w:rFonts w:asciiTheme="minorHAnsi" w:hAnsiTheme="minorHAnsi" w:cstheme="minorHAnsi"/>
          <w:color w:val="000000" w:themeColor="text1"/>
        </w:rPr>
      </w:pPr>
      <w:r w:rsidRPr="00A5426D">
        <w:rPr>
          <w:rFonts w:asciiTheme="minorHAnsi" w:hAnsiTheme="minorHAnsi" w:cstheme="minorHAnsi"/>
          <w:color w:val="000000" w:themeColor="text1"/>
          <w:lang w:val="pl"/>
        </w:rPr>
        <w:t>Kody historii są również nazywane wcześniejszymi kodami, które wskazują sporadyczne kody DTC, które nie są obecnie aktywne.</w:t>
      </w:r>
      <w:r w:rsidR="00E606B6">
        <w:rPr>
          <w:rFonts w:asciiTheme="minorHAnsi" w:hAnsiTheme="minorHAnsi" w:cstheme="minorHAnsi"/>
          <w:lang w:val="pl"/>
        </w:rPr>
        <w:t xml:space="preserve"> </w:t>
      </w:r>
      <w:r w:rsidRPr="00A5426D">
        <w:rPr>
          <w:rFonts w:asciiTheme="minorHAnsi" w:hAnsiTheme="minorHAnsi" w:cstheme="minorHAnsi"/>
          <w:color w:val="000000" w:themeColor="text1"/>
          <w:lang w:val="pl"/>
        </w:rPr>
        <w:t>Historia kodu to liczba uruchomień silnika od momentu wykrycia kodów DTC po raz pierwszy (w celu sprawdzenia, czy są one bieżące czy przerywane).</w:t>
      </w:r>
      <w:r w:rsidR="00E606B6">
        <w:rPr>
          <w:rFonts w:asciiTheme="minorHAnsi" w:hAnsiTheme="minorHAnsi" w:cstheme="minorHAnsi"/>
          <w:color w:val="000000" w:themeColor="text1"/>
          <w:lang w:val="pl"/>
        </w:rPr>
        <w:t xml:space="preserve"> </w:t>
      </w:r>
    </w:p>
    <w:p w14:paraId="74ADA540" w14:textId="77777777" w:rsidR="005B2EDF" w:rsidRPr="00A5426D" w:rsidRDefault="000B1D20">
      <w:pPr>
        <w:pStyle w:val="Akapitzlist"/>
        <w:adjustRightInd w:val="0"/>
        <w:snapToGrid w:val="0"/>
        <w:ind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lang w:val="pl"/>
        </w:rPr>
        <w:drawing>
          <wp:inline distT="0" distB="0" distL="114300" distR="114300" wp14:anchorId="177614AF" wp14:editId="280431E0">
            <wp:extent cx="143510" cy="143510"/>
            <wp:effectExtent l="0" t="0" r="8890" b="8890"/>
            <wp:docPr id="20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odczytać kody z pojazdu:</w:t>
      </w:r>
    </w:p>
    <w:p w14:paraId="44A978B8" w14:textId="4D79B291" w:rsidR="005B2EDF" w:rsidRPr="00A5426D" w:rsidRDefault="000B1D20">
      <w:pPr>
        <w:numPr>
          <w:ilvl w:val="0"/>
          <w:numId w:val="16"/>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Przeczytaj kody</w:t>
      </w:r>
      <w:r w:rsidRPr="00A5426D">
        <w:rPr>
          <w:rFonts w:asciiTheme="minorHAnsi" w:hAnsiTheme="minorHAnsi" w:cstheme="minorHAnsi"/>
          <w:color w:val="000000" w:themeColor="text1"/>
          <w:sz w:val="16"/>
          <w:szCs w:val="16"/>
          <w:lang w:val="pl"/>
        </w:rPr>
        <w:t xml:space="preserve"> z menu Wybierz funkcję diagnostyczną. Zostanie wyświetlona lista kodów zawierająca numer kodu i jego opis.</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Czerwona ikona </w:t>
      </w:r>
      <w:r w:rsidRPr="00A5426D">
        <w:rPr>
          <w:rFonts w:asciiTheme="minorHAnsi" w:hAnsiTheme="minorHAnsi" w:cstheme="minorHAnsi"/>
          <w:noProof/>
          <w:color w:val="000000" w:themeColor="text1"/>
          <w:sz w:val="16"/>
          <w:szCs w:val="16"/>
          <w:lang w:val="pl"/>
        </w:rPr>
        <w:drawing>
          <wp:inline distT="0" distB="0" distL="0" distR="0" wp14:anchorId="43FA2FF9" wp14:editId="700F35E0">
            <wp:extent cx="106680" cy="106680"/>
            <wp:effectExtent l="0" t="0" r="7620" b="7620"/>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pic:cNvPicPr>
                  </pic:nvPicPr>
                  <pic:blipFill>
                    <a:blip r:embed="rId61"/>
                    <a:stretch>
                      <a:fillRect/>
                    </a:stretch>
                  </pic:blipFill>
                  <pic:spPr>
                    <a:xfrm>
                      <a:off x="0" y="0"/>
                      <a:ext cx="112171" cy="112171"/>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oznacza, że dostępne są informacje pomocy dotyczące kodu. Zielona ikona </w:t>
      </w:r>
      <w:r w:rsidRPr="00A5426D">
        <w:rPr>
          <w:rFonts w:asciiTheme="minorHAnsi" w:hAnsiTheme="minorHAnsi" w:cstheme="minorHAnsi"/>
          <w:noProof/>
          <w:color w:val="000000" w:themeColor="text1"/>
          <w:sz w:val="16"/>
          <w:szCs w:val="16"/>
          <w:lang w:val="pl"/>
        </w:rPr>
        <w:drawing>
          <wp:inline distT="0" distB="0" distL="0" distR="0" wp14:anchorId="1292CB16" wp14:editId="2485D672">
            <wp:extent cx="106680" cy="106680"/>
            <wp:effectExtent l="0" t="0" r="7620" b="762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62"/>
                    <a:stretch>
                      <a:fillRect/>
                    </a:stretch>
                  </pic:blipFill>
                  <pic:spPr>
                    <a:xfrm>
                      <a:off x="0" y="0"/>
                      <a:ext cx="115271" cy="115271"/>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oznacza, że dostępna jest stop-klatka.</w:t>
      </w:r>
    </w:p>
    <w:p w14:paraId="3488F70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3D80A9E2" wp14:editId="0C020E1C">
            <wp:extent cx="2886075" cy="1623060"/>
            <wp:effectExtent l="9525" t="9525" r="19050" b="2476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63"/>
                    <a:stretch>
                      <a:fillRect/>
                    </a:stretch>
                  </pic:blipFill>
                  <pic:spPr>
                    <a:xfrm>
                      <a:off x="0" y="0"/>
                      <a:ext cx="2920122" cy="1642746"/>
                    </a:xfrm>
                    <a:prstGeom prst="rect">
                      <a:avLst/>
                    </a:prstGeom>
                    <a:ln w="3175">
                      <a:solidFill>
                        <a:schemeClr val="tx1"/>
                      </a:solidFill>
                    </a:ln>
                  </pic:spPr>
                </pic:pic>
              </a:graphicData>
            </a:graphic>
          </wp:inline>
        </w:drawing>
      </w:r>
    </w:p>
    <w:p w14:paraId="057A56C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9-10 Przykładowy ekran kodu usterki</w:t>
      </w:r>
    </w:p>
    <w:p w14:paraId="4160252D" w14:textId="5022A418" w:rsidR="005B2EDF" w:rsidRPr="00A5426D" w:rsidRDefault="000B1D20">
      <w:pPr>
        <w:adjustRightInd w:val="0"/>
        <w:snapToGrid w:val="0"/>
        <w:spacing w:after="60"/>
        <w:ind w:leftChars="201" w:left="600" w:hanging="19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00D16580">
        <w:rPr>
          <w:rFonts w:asciiTheme="minorHAnsi" w:hAnsiTheme="minorHAnsi" w:cstheme="minorHAnsi"/>
          <w:color w:val="000000" w:themeColor="text1"/>
          <w:sz w:val="16"/>
          <w:szCs w:val="16"/>
          <w:lang w:val="pl"/>
        </w:rPr>
        <w:t>Zamrożona ramka</w:t>
      </w:r>
      <w:r w:rsidRPr="00A5426D">
        <w:rPr>
          <w:rFonts w:asciiTheme="minorHAnsi" w:hAnsiTheme="minorHAnsi" w:cstheme="minorHAnsi"/>
          <w:color w:val="000000" w:themeColor="text1"/>
          <w:sz w:val="16"/>
          <w:szCs w:val="16"/>
          <w:lang w:val="pl"/>
        </w:rPr>
        <w:t xml:space="preserve"> - wybierz jeden kod błędu z listy kodów i kliknij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przycisk </w:t>
      </w:r>
      <w:r w:rsidR="00D16580">
        <w:rPr>
          <w:rFonts w:asciiTheme="minorHAnsi" w:hAnsiTheme="minorHAnsi" w:cstheme="minorHAnsi"/>
          <w:b/>
          <w:bCs/>
          <w:color w:val="000000" w:themeColor="text1"/>
          <w:sz w:val="16"/>
          <w:szCs w:val="16"/>
          <w:lang w:val="pl"/>
        </w:rPr>
        <w:t xml:space="preserve">Zamrożona ramka </w:t>
      </w:r>
      <w:r w:rsidRPr="00A5426D">
        <w:rPr>
          <w:rFonts w:asciiTheme="minorHAnsi" w:hAnsiTheme="minorHAnsi" w:cstheme="minorHAnsi"/>
          <w:color w:val="000000" w:themeColor="text1"/>
          <w:sz w:val="16"/>
          <w:szCs w:val="16"/>
          <w:lang w:val="pl"/>
        </w:rPr>
        <w:t xml:space="preserve">na dolnym pasku. Na ekranie zostaną wyświetlone </w:t>
      </w:r>
      <w:r w:rsidR="00D16580">
        <w:rPr>
          <w:rFonts w:asciiTheme="minorHAnsi" w:hAnsiTheme="minorHAnsi" w:cstheme="minorHAnsi"/>
          <w:color w:val="000000" w:themeColor="text1"/>
          <w:sz w:val="16"/>
          <w:szCs w:val="16"/>
          <w:lang w:val="pl"/>
        </w:rPr>
        <w:t>zamrożonej ramki</w:t>
      </w:r>
      <w:r w:rsidRPr="00A5426D">
        <w:rPr>
          <w:rFonts w:asciiTheme="minorHAnsi" w:hAnsiTheme="minorHAnsi" w:cstheme="minorHAnsi"/>
          <w:color w:val="000000" w:themeColor="text1"/>
          <w:sz w:val="16"/>
          <w:szCs w:val="16"/>
          <w:lang w:val="pl"/>
        </w:rPr>
        <w:t>, czyli migawkę krytycznych warunków pracy</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pojazdu, automatycznie </w:t>
      </w:r>
      <w:r w:rsidRPr="00A5426D">
        <w:rPr>
          <w:rFonts w:asciiTheme="minorHAnsi" w:hAnsiTheme="minorHAnsi" w:cstheme="minorHAnsi"/>
          <w:color w:val="000000" w:themeColor="text1"/>
          <w:sz w:val="16"/>
          <w:szCs w:val="16"/>
          <w:lang w:val="pl"/>
        </w:rPr>
        <w:t>rejestrowaną przez komputer pokładowy w momencie wywołania kodu DTC. Jest to dobra funkcja, która pomaga ustalić, co spowodowało usterkę.</w:t>
      </w:r>
    </w:p>
    <w:p w14:paraId="207F061E"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45E3F4D4" wp14:editId="55344CBF">
            <wp:extent cx="2908300" cy="1631950"/>
            <wp:effectExtent l="9525" t="9525" r="15875" b="1587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64"/>
                    <a:stretch>
                      <a:fillRect/>
                    </a:stretch>
                  </pic:blipFill>
                  <pic:spPr>
                    <a:xfrm>
                      <a:off x="0" y="0"/>
                      <a:ext cx="2932626" cy="1646115"/>
                    </a:xfrm>
                    <a:prstGeom prst="rect">
                      <a:avLst/>
                    </a:prstGeom>
                    <a:ln w="3175">
                      <a:solidFill>
                        <a:schemeClr val="tx1"/>
                      </a:solidFill>
                    </a:ln>
                  </pic:spPr>
                </pic:pic>
              </a:graphicData>
            </a:graphic>
          </wp:inline>
        </w:drawing>
      </w:r>
    </w:p>
    <w:p w14:paraId="441A6D6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9-11 Przykładowy ekran stop-klatki</w:t>
      </w:r>
    </w:p>
    <w:p w14:paraId="44E43E0B" w14:textId="6330A7A3" w:rsidR="005B2EDF" w:rsidRPr="00A5426D" w:rsidRDefault="000B1D20">
      <w:pPr>
        <w:adjustRightInd w:val="0"/>
        <w:snapToGrid w:val="0"/>
        <w:spacing w:after="60"/>
        <w:ind w:leftChars="201" w:left="600" w:hanging="198"/>
        <w:jc w:val="both"/>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lastRenderedPageBreak/>
        <w:t>● Pomoc</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wybierz jeden kod błędu z listy kodów i kliknij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przycisk </w:t>
      </w:r>
      <w:r w:rsidRPr="00A5426D">
        <w:rPr>
          <w:rFonts w:asciiTheme="minorHAnsi" w:hAnsiTheme="minorHAnsi" w:cstheme="minorHAnsi"/>
          <w:b/>
          <w:bCs/>
          <w:color w:val="000000" w:themeColor="text1"/>
          <w:sz w:val="16"/>
          <w:szCs w:val="16"/>
          <w:lang w:val="pl"/>
        </w:rPr>
        <w:t xml:space="preserve">Pomoc </w:t>
      </w:r>
      <w:r w:rsidRPr="00A5426D">
        <w:rPr>
          <w:rFonts w:asciiTheme="minorHAnsi" w:hAnsiTheme="minorHAnsi" w:cstheme="minorHAnsi"/>
          <w:color w:val="000000" w:themeColor="text1"/>
          <w:sz w:val="16"/>
          <w:szCs w:val="16"/>
          <w:lang w:val="pl"/>
        </w:rPr>
        <w:t>na ekranie. Na ekranie zostaną wyświetlone szczegółowe opisy kodu usterki i instrukcji naprawy.</w:t>
      </w:r>
    </w:p>
    <w:p w14:paraId="032D113A"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52710C29" wp14:editId="55EC5364">
            <wp:extent cx="2879725" cy="1619885"/>
            <wp:effectExtent l="9525" t="9525" r="25400" b="27940"/>
            <wp:docPr id="180" name="图片 180" descr="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9-12"/>
                    <pic:cNvPicPr>
                      <a:picLocks noChangeAspect="1"/>
                    </pic:cNvPicPr>
                  </pic:nvPicPr>
                  <pic:blipFill>
                    <a:blip r:embed="rId65"/>
                    <a:stretch>
                      <a:fillRect/>
                    </a:stretch>
                  </pic:blipFill>
                  <pic:spPr>
                    <a:xfrm>
                      <a:off x="0" y="0"/>
                      <a:ext cx="2879725" cy="1619885"/>
                    </a:xfrm>
                    <a:prstGeom prst="rect">
                      <a:avLst/>
                    </a:prstGeom>
                    <a:ln>
                      <a:solidFill>
                        <a:schemeClr val="tx1"/>
                      </a:solidFill>
                    </a:ln>
                  </pic:spPr>
                </pic:pic>
              </a:graphicData>
            </a:graphic>
          </wp:inline>
        </w:drawing>
      </w:r>
    </w:p>
    <w:p w14:paraId="72FAA0C1"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9-12 Przykładowy ekran pomocy usługi DTC</w:t>
      </w:r>
    </w:p>
    <w:p w14:paraId="13F5FF49" w14:textId="77777777" w:rsidR="005B2EDF" w:rsidRPr="00A5426D" w:rsidRDefault="000B1D20">
      <w:pPr>
        <w:numPr>
          <w:ilvl w:val="0"/>
          <w:numId w:val="16"/>
        </w:numPr>
        <w:adjustRightInd w:val="0"/>
        <w:snapToGrid w:val="0"/>
        <w:ind w:left="811" w:hanging="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Przesuwaj palcem w górę i w dół, aby w razie potrzeby wyświetlić dodatkowe informacje.</w:t>
      </w:r>
    </w:p>
    <w:p w14:paraId="5F4F3E9A" w14:textId="67C9BBED" w:rsidR="005B2EDF" w:rsidRPr="00A5426D" w:rsidRDefault="000B1D20">
      <w:pPr>
        <w:numPr>
          <w:ilvl w:val="0"/>
          <w:numId w:val="16"/>
        </w:numPr>
        <w:adjustRightInd w:val="0"/>
        <w:snapToGrid w:val="0"/>
        <w:spacing w:after="78"/>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Nacisnąć </w:t>
      </w:r>
      <w:r w:rsidRPr="00A5426D">
        <w:rPr>
          <w:rFonts w:asciiTheme="minorHAnsi" w:hAnsiTheme="minorHAnsi" w:cstheme="minorHAnsi"/>
          <w:b/>
          <w:bCs/>
          <w:color w:val="000000" w:themeColor="text1"/>
          <w:sz w:val="16"/>
          <w:szCs w:val="16"/>
          <w:lang w:val="pl"/>
        </w:rPr>
        <w:t>przycisk Zapisz</w:t>
      </w:r>
      <w:r w:rsidRPr="00A5426D">
        <w:rPr>
          <w:rFonts w:asciiTheme="minorHAnsi" w:hAnsiTheme="minorHAnsi" w:cstheme="minorHAnsi"/>
          <w:color w:val="000000" w:themeColor="text1"/>
          <w:sz w:val="16"/>
          <w:szCs w:val="16"/>
          <w:lang w:val="pl"/>
        </w:rPr>
        <w:t>, aby zapisać informacje o DTC.</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Naciśnij</w:t>
      </w:r>
      <w:r w:rsidRPr="00A5426D">
        <w:rPr>
          <w:rFonts w:asciiTheme="minorHAnsi" w:hAnsiTheme="minorHAnsi" w:cstheme="minorHAnsi"/>
          <w:lang w:val="pl"/>
        </w:rPr>
        <w:t xml:space="preserve">, </w:t>
      </w:r>
      <w:r w:rsidRPr="00A5426D">
        <w:rPr>
          <w:rFonts w:asciiTheme="minorHAnsi" w:hAnsiTheme="minorHAnsi" w:cstheme="minorHAnsi"/>
          <w:noProof/>
          <w:sz w:val="16"/>
          <w:szCs w:val="16"/>
          <w:lang w:val="pl"/>
        </w:rPr>
        <w:drawing>
          <wp:inline distT="0" distB="0" distL="0" distR="0" wp14:anchorId="6647FCA4" wp14:editId="72B40D32">
            <wp:extent cx="142240" cy="142240"/>
            <wp:effectExtent l="0" t="0" r="0" b="0"/>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4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68122" cy="168122"/>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wydrukować informacje, jeśli zajdzie taka potrzeba. Naciśnij </w:t>
      </w:r>
      <w:r w:rsidRPr="00A5426D">
        <w:rPr>
          <w:rFonts w:asciiTheme="minorHAnsi" w:hAnsiTheme="minorHAnsi" w:cstheme="minorHAnsi"/>
          <w:noProof/>
          <w:color w:val="000000" w:themeColor="text1"/>
          <w:sz w:val="16"/>
          <w:szCs w:val="16"/>
          <w:lang w:val="pl"/>
        </w:rPr>
        <w:drawing>
          <wp:inline distT="0" distB="0" distL="0" distR="0" wp14:anchorId="006B2D68" wp14:editId="2AB9942C">
            <wp:extent cx="162560" cy="162560"/>
            <wp:effectExtent l="0" t="0" r="8890" b="889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图片 449"/>
                    <pic:cNvPicPr>
                      <a:picLocks noChangeAspect="1"/>
                    </pic:cNvPicPr>
                  </pic:nvPicPr>
                  <pic:blipFill>
                    <a:blip r:embed="rId23"/>
                    <a:stretch>
                      <a:fillRect/>
                    </a:stretch>
                  </pic:blipFill>
                  <pic:spPr>
                    <a:xfrm>
                      <a:off x="0" y="0"/>
                      <a:ext cx="166000" cy="166000"/>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 aby wyjść.</w:t>
      </w:r>
    </w:p>
    <w:p w14:paraId="7E2184CA"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45" w:name="_Toc16679"/>
      <w:bookmarkStart w:id="346" w:name="_Toc1695"/>
      <w:bookmarkStart w:id="347" w:name="_Toc28816"/>
      <w:bookmarkStart w:id="348" w:name="_Toc423096102"/>
      <w:bookmarkStart w:id="349" w:name="_Toc11040"/>
      <w:bookmarkStart w:id="350" w:name="_Toc8998"/>
      <w:r w:rsidRPr="00A5426D">
        <w:rPr>
          <w:rFonts w:asciiTheme="minorHAnsi" w:hAnsiTheme="minorHAnsi" w:cstheme="minorHAnsi"/>
          <w:color w:val="000000" w:themeColor="text1"/>
          <w:sz w:val="18"/>
          <w:szCs w:val="18"/>
          <w:lang w:val="pl"/>
        </w:rPr>
        <w:t>9.2.2 Wyczyść kody</w:t>
      </w:r>
      <w:bookmarkEnd w:id="345"/>
      <w:bookmarkEnd w:id="346"/>
      <w:bookmarkEnd w:id="347"/>
      <w:bookmarkEnd w:id="348"/>
      <w:bookmarkEnd w:id="349"/>
      <w:bookmarkEnd w:id="350"/>
    </w:p>
    <w:p w14:paraId="66F03A55"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Menu Wyczyść kody</w:t>
      </w:r>
      <w:r w:rsidRPr="00A5426D">
        <w:rPr>
          <w:rFonts w:asciiTheme="minorHAnsi" w:hAnsiTheme="minorHAnsi" w:cstheme="minorHAnsi"/>
          <w:color w:val="000000" w:themeColor="text1"/>
          <w:sz w:val="16"/>
          <w:szCs w:val="16"/>
          <w:lang w:val="pl"/>
        </w:rPr>
        <w:t xml:space="preserve"> umożliwia skasowanie wszystkich bieżących i zapisanych kodów DTC z wybranego modułu sterującego. Ponadto usuwa wszystkie tymczasowe informacje ECU, w tym stop-klatkę, więc upewnij się, że wybrany system jest całkowicie sprawdzony i serwisowany przez techników, a żadne istotne informacje nie zostaną utracone przed wyczyszczeniem kodów.</w:t>
      </w:r>
    </w:p>
    <w:p w14:paraId="28FABFF3" w14:textId="77777777" w:rsidR="005B2EDF" w:rsidRPr="00A5426D" w:rsidRDefault="000B1D20">
      <w:pPr>
        <w:pBdr>
          <w:top w:val="single" w:sz="4" w:space="1" w:color="auto"/>
          <w:bottom w:val="single" w:sz="4" w:space="1" w:color="auto"/>
        </w:pBdr>
        <w:adjustRightInd w:val="0"/>
        <w:snapToGrid w:val="0"/>
        <w:ind w:left="404"/>
        <w:outlineLvl w:val="1"/>
        <w:rPr>
          <w:rFonts w:asciiTheme="minorHAnsi" w:hAnsiTheme="minorHAnsi" w:cstheme="minorHAnsi"/>
          <w:color w:val="000000" w:themeColor="text1"/>
          <w:sz w:val="16"/>
          <w:szCs w:val="16"/>
        </w:rPr>
      </w:pPr>
      <w:bookmarkStart w:id="351" w:name="_Toc15054"/>
      <w:r w:rsidRPr="00A5426D">
        <w:rPr>
          <w:rFonts w:asciiTheme="minorHAnsi" w:hAnsiTheme="minorHAnsi" w:cstheme="minorHAnsi"/>
          <w:b/>
          <w:color w:val="000000" w:themeColor="text1"/>
          <w:sz w:val="16"/>
          <w:szCs w:val="16"/>
          <w:lang w:val="pl"/>
        </w:rPr>
        <w:t>NUTA</w:t>
      </w:r>
      <w:bookmarkEnd w:id="351"/>
    </w:p>
    <w:p w14:paraId="36A2846D" w14:textId="77777777" w:rsidR="005B2EDF" w:rsidRPr="00A5426D" w:rsidRDefault="000B1D20">
      <w:pPr>
        <w:pBdr>
          <w:top w:val="single" w:sz="4" w:space="1" w:color="auto"/>
          <w:bottom w:val="single" w:sz="4" w:space="1" w:color="auto"/>
        </w:pBdr>
        <w:adjustRightInd w:val="0"/>
        <w:snapToGrid w:val="0"/>
        <w:ind w:left="567" w:hanging="163"/>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Aby wyczyścić kody, upewnij się, że kluczyk zapłonu jest włączony przy wyłączonym silniku. </w:t>
      </w:r>
    </w:p>
    <w:p w14:paraId="13BF1774" w14:textId="5BFDFB3E" w:rsidR="005B2EDF" w:rsidRPr="00A5426D" w:rsidRDefault="000B1D20">
      <w:pPr>
        <w:pBdr>
          <w:top w:val="single" w:sz="4" w:space="1" w:color="auto"/>
          <w:bottom w:val="single" w:sz="4" w:space="1" w:color="auto"/>
        </w:pBdr>
        <w:adjustRightInd w:val="0"/>
        <w:snapToGrid w:val="0"/>
        <w:ind w:left="567" w:hanging="163"/>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Wyczyść kody nie rozwiązuje problemu, który spowodował</w:t>
      </w:r>
      <w:r w:rsidR="00D16580">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błąd! Kody DTC powinny być usuwane dopiero po skorygowaniu warunków, które je spowodowały.</w:t>
      </w:r>
    </w:p>
    <w:p w14:paraId="24F3660E" w14:textId="77777777" w:rsidR="005B2EDF" w:rsidRPr="00A5426D" w:rsidRDefault="000B1D20">
      <w:pPr>
        <w:adjustRightInd w:val="0"/>
        <w:snapToGrid w:val="0"/>
        <w:spacing w:before="6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2C7627F7" wp14:editId="4BE7F4C0">
            <wp:extent cx="143510" cy="143510"/>
            <wp:effectExtent l="0" t="0" r="8890" b="889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wyczyścić kody:</w:t>
      </w:r>
    </w:p>
    <w:p w14:paraId="289EE14F" w14:textId="77777777" w:rsidR="005B2EDF" w:rsidRPr="00A5426D" w:rsidRDefault="000B1D20">
      <w:pPr>
        <w:numPr>
          <w:ilvl w:val="0"/>
          <w:numId w:val="17"/>
        </w:numPr>
        <w:adjustRightInd w:val="0"/>
        <w:snapToGrid w:val="0"/>
        <w:spacing w:after="60"/>
        <w:ind w:left="811" w:hanging="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Wyczyść kody</w:t>
      </w:r>
      <w:r w:rsidRPr="00A5426D">
        <w:rPr>
          <w:rFonts w:asciiTheme="minorHAnsi" w:hAnsiTheme="minorHAnsi" w:cstheme="minorHAnsi"/>
          <w:color w:val="000000" w:themeColor="text1"/>
          <w:sz w:val="16"/>
          <w:szCs w:val="16"/>
          <w:lang w:val="pl"/>
        </w:rPr>
        <w:t xml:space="preserve"> z menu Wybierz funkcję diagnostyczną.</w:t>
      </w:r>
    </w:p>
    <w:p w14:paraId="72364C58"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1CA54CEC" wp14:editId="0C84A964">
            <wp:extent cx="2879725" cy="1616075"/>
            <wp:effectExtent l="9525" t="9525" r="25400" b="1270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67"/>
                    <a:stretch>
                      <a:fillRect/>
                    </a:stretch>
                  </pic:blipFill>
                  <pic:spPr>
                    <a:xfrm>
                      <a:off x="0" y="0"/>
                      <a:ext cx="2879725" cy="1616075"/>
                    </a:xfrm>
                    <a:prstGeom prst="rect">
                      <a:avLst/>
                    </a:prstGeom>
                    <a:ln w="3175">
                      <a:solidFill>
                        <a:schemeClr val="tx1"/>
                      </a:solidFill>
                    </a:ln>
                  </pic:spPr>
                </pic:pic>
              </a:graphicData>
            </a:graphic>
          </wp:inline>
        </w:drawing>
      </w:r>
    </w:p>
    <w:p w14:paraId="281BB21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9-13 Przykładowy ekran menu funkcji</w:t>
      </w:r>
    </w:p>
    <w:p w14:paraId="498C32BC" w14:textId="77777777" w:rsidR="005B2EDF" w:rsidRPr="00A5426D" w:rsidRDefault="000B1D20">
      <w:pPr>
        <w:numPr>
          <w:ilvl w:val="0"/>
          <w:numId w:val="17"/>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Postępuj zgodnie z instrukcjami wyświetlanymi na ekranie i odpowiedz na pytania dotyczące testowanego pojazdu, aby ukończyć procedurę.</w:t>
      </w:r>
    </w:p>
    <w:p w14:paraId="22834558" w14:textId="77777777" w:rsidR="005B2EDF" w:rsidRPr="00A5426D" w:rsidRDefault="000B1D20">
      <w:pPr>
        <w:numPr>
          <w:ilvl w:val="0"/>
          <w:numId w:val="17"/>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Sprawdź kody ponownie. Jeśli pozostaną jakieś kody, powtórz kroki Wyczyść kody.</w:t>
      </w:r>
    </w:p>
    <w:p w14:paraId="2107FBCA" w14:textId="77777777" w:rsidR="005B2EDF" w:rsidRPr="00A5426D" w:rsidRDefault="005B2EDF">
      <w:pPr>
        <w:adjustRightInd w:val="0"/>
        <w:snapToGrid w:val="0"/>
        <w:ind w:left="391"/>
        <w:jc w:val="both"/>
        <w:rPr>
          <w:rFonts w:asciiTheme="minorHAnsi" w:hAnsiTheme="minorHAnsi" w:cstheme="minorHAnsi"/>
          <w:color w:val="000000" w:themeColor="text1"/>
          <w:sz w:val="16"/>
          <w:szCs w:val="16"/>
        </w:rPr>
      </w:pPr>
    </w:p>
    <w:p w14:paraId="4A533E69"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52" w:name="_5.2.3_Live_Data"/>
      <w:bookmarkStart w:id="353" w:name="_Toc19806"/>
      <w:bookmarkStart w:id="354" w:name="_Toc423096103"/>
      <w:bookmarkStart w:id="355" w:name="_Toc30630"/>
      <w:bookmarkStart w:id="356" w:name="_Toc1028"/>
      <w:bookmarkStart w:id="357" w:name="_Toc5709"/>
      <w:bookmarkStart w:id="358" w:name="_Toc4173"/>
      <w:bookmarkEnd w:id="352"/>
      <w:r w:rsidRPr="00A5426D">
        <w:rPr>
          <w:rFonts w:asciiTheme="minorHAnsi" w:hAnsiTheme="minorHAnsi" w:cstheme="minorHAnsi"/>
          <w:color w:val="000000" w:themeColor="text1"/>
          <w:sz w:val="18"/>
          <w:szCs w:val="18"/>
          <w:lang w:val="pl"/>
        </w:rPr>
        <w:t>9.2.3 Aktywne dane</w:t>
      </w:r>
      <w:bookmarkEnd w:id="353"/>
      <w:bookmarkEnd w:id="354"/>
      <w:bookmarkEnd w:id="355"/>
      <w:bookmarkEnd w:id="356"/>
      <w:bookmarkEnd w:id="357"/>
      <w:bookmarkEnd w:id="358"/>
    </w:p>
    <w:p w14:paraId="768E2DAA" w14:textId="1D1A0CCF"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Menu Aktywne dane</w:t>
      </w:r>
      <w:r w:rsidRPr="00A5426D">
        <w:rPr>
          <w:rFonts w:asciiTheme="minorHAnsi" w:hAnsiTheme="minorHAnsi" w:cstheme="minorHAnsi"/>
          <w:color w:val="000000" w:themeColor="text1"/>
          <w:sz w:val="16"/>
          <w:szCs w:val="16"/>
          <w:lang w:val="pl"/>
        </w:rPr>
        <w:t xml:space="preserve"> umożliwia przeglądanie danych PID w czasie rzeczywistym w formatach tekstowych i drukarskich, poznawanie dobrych danych z czujników i porównywanie ich z błędnymi danymi oraz rejestrowanie danych na żywo z wybranego elektronicznego modułu sterującego pojazdu.</w:t>
      </w:r>
      <w:r w:rsidR="00E606B6">
        <w:rPr>
          <w:rFonts w:asciiTheme="minorHAnsi" w:hAnsiTheme="minorHAnsi" w:cstheme="minorHAnsi"/>
          <w:color w:val="000000" w:themeColor="text1"/>
          <w:sz w:val="16"/>
          <w:szCs w:val="16"/>
          <w:lang w:val="pl"/>
        </w:rPr>
        <w:t xml:space="preserve"> </w:t>
      </w:r>
    </w:p>
    <w:p w14:paraId="477AC5B3"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Istnieją dwa sposoby wyboru danych PID modułu sterującego :</w:t>
      </w:r>
    </w:p>
    <w:p w14:paraId="4BFF3014" w14:textId="77777777" w:rsidR="005B2EDF" w:rsidRPr="00A5426D" w:rsidRDefault="000B1D20">
      <w:pPr>
        <w:adjustRightInd w:val="0"/>
        <w:snapToGrid w:val="0"/>
        <w:ind w:left="704" w:hanging="154"/>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Wszystkie dane</w:t>
      </w:r>
    </w:p>
    <w:p w14:paraId="17E4571E" w14:textId="77777777" w:rsidR="005B2EDF" w:rsidRPr="00A5426D" w:rsidRDefault="000B1D20">
      <w:pPr>
        <w:adjustRightInd w:val="0"/>
        <w:snapToGrid w:val="0"/>
        <w:ind w:left="703" w:hanging="153"/>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Lista niestandardowa</w:t>
      </w:r>
    </w:p>
    <w:p w14:paraId="2DEEEA4C"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586328E2" wp14:editId="6F2451D9">
            <wp:extent cx="2886075" cy="1622425"/>
            <wp:effectExtent l="9525" t="9525" r="19050" b="2540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2911136" cy="1636629"/>
                    </a:xfrm>
                    <a:prstGeom prst="rect">
                      <a:avLst/>
                    </a:prstGeom>
                    <a:noFill/>
                    <a:ln w="3175">
                      <a:solidFill>
                        <a:schemeClr val="tx1"/>
                      </a:solidFill>
                    </a:ln>
                  </pic:spPr>
                </pic:pic>
              </a:graphicData>
            </a:graphic>
          </wp:inline>
        </w:drawing>
      </w:r>
    </w:p>
    <w:p w14:paraId="419F3BA1"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Rysunek 9-14 Przykładowy ekran menu funkcji</w:t>
      </w:r>
    </w:p>
    <w:p w14:paraId="14BF570C" w14:textId="77777777" w:rsidR="005B2EDF" w:rsidRPr="00A5426D" w:rsidRDefault="000B1D20">
      <w:pPr>
        <w:pStyle w:val="Nagwek4"/>
        <w:spacing w:before="0" w:afterLines="25" w:after="78" w:line="240" w:lineRule="auto"/>
        <w:rPr>
          <w:rFonts w:asciiTheme="minorHAnsi" w:hAnsiTheme="minorHAnsi" w:cstheme="minorHAnsi"/>
          <w:color w:val="000000" w:themeColor="text1"/>
          <w:sz w:val="18"/>
          <w:szCs w:val="18"/>
        </w:rPr>
      </w:pPr>
      <w:bookmarkStart w:id="359" w:name="_Toc11514"/>
      <w:bookmarkStart w:id="360" w:name="_Toc11744524"/>
      <w:bookmarkStart w:id="361" w:name="_Toc23707"/>
      <w:bookmarkStart w:id="362" w:name="_Toc10949"/>
      <w:bookmarkStart w:id="363" w:name="_Toc26840"/>
      <w:bookmarkStart w:id="364" w:name="_Toc423096104"/>
      <w:bookmarkStart w:id="365" w:name="_Toc9318"/>
      <w:bookmarkStart w:id="366" w:name="_Toc23821"/>
      <w:bookmarkStart w:id="367" w:name="_Toc11504935"/>
      <w:bookmarkStart w:id="368" w:name="_Toc27763"/>
      <w:r w:rsidRPr="00A5426D">
        <w:rPr>
          <w:rFonts w:asciiTheme="minorHAnsi" w:hAnsiTheme="minorHAnsi" w:cstheme="minorHAnsi"/>
          <w:color w:val="000000" w:themeColor="text1"/>
          <w:sz w:val="18"/>
          <w:szCs w:val="18"/>
          <w:lang w:val="pl"/>
        </w:rPr>
        <w:t>9.2.3.1 Wszystkie dane</w:t>
      </w:r>
      <w:bookmarkEnd w:id="359"/>
      <w:bookmarkEnd w:id="360"/>
      <w:bookmarkEnd w:id="361"/>
      <w:bookmarkEnd w:id="362"/>
      <w:bookmarkEnd w:id="363"/>
      <w:bookmarkEnd w:id="364"/>
      <w:bookmarkEnd w:id="365"/>
      <w:bookmarkEnd w:id="366"/>
      <w:bookmarkEnd w:id="367"/>
      <w:bookmarkEnd w:id="368"/>
    </w:p>
    <w:p w14:paraId="0B7B2CBF" w14:textId="77777777" w:rsidR="005B2EDF" w:rsidRPr="00A5426D" w:rsidRDefault="000B1D20">
      <w:pPr>
        <w:ind w:left="404"/>
        <w:rPr>
          <w:rFonts w:asciiTheme="minorHAnsi" w:hAnsiTheme="minorHAnsi" w:cstheme="minorHAnsi"/>
          <w:color w:val="000000" w:themeColor="text1"/>
          <w:sz w:val="16"/>
          <w:szCs w:val="16"/>
        </w:rPr>
      </w:pPr>
      <w:bookmarkStart w:id="369" w:name="_Hlk11510515"/>
      <w:r w:rsidRPr="00A5426D">
        <w:rPr>
          <w:rFonts w:asciiTheme="minorHAnsi" w:hAnsiTheme="minorHAnsi" w:cstheme="minorHAnsi"/>
          <w:b/>
          <w:color w:val="000000" w:themeColor="text1"/>
          <w:sz w:val="16"/>
          <w:szCs w:val="16"/>
          <w:lang w:val="pl"/>
        </w:rPr>
        <w:t>Menu Wszystkie dane</w:t>
      </w:r>
      <w:r w:rsidRPr="00A5426D">
        <w:rPr>
          <w:rFonts w:asciiTheme="minorHAnsi" w:hAnsiTheme="minorHAnsi" w:cstheme="minorHAnsi"/>
          <w:color w:val="000000" w:themeColor="text1"/>
          <w:sz w:val="16"/>
          <w:szCs w:val="16"/>
          <w:lang w:val="pl"/>
        </w:rPr>
        <w:t xml:space="preserve"> umożliwia przeglądanie wszystkich danych PID na żywo z wybranego modułu sterującego. </w:t>
      </w:r>
    </w:p>
    <w:p w14:paraId="0F705682" w14:textId="77777777" w:rsidR="005B2EDF" w:rsidRPr="00A5426D" w:rsidRDefault="000B1D20">
      <w:pPr>
        <w:adjustRightInd w:val="0"/>
        <w:snapToGrid w:val="0"/>
        <w:spacing w:before="6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5F64D350" wp14:editId="3A0B8A0A">
            <wp:extent cx="143510" cy="143510"/>
            <wp:effectExtent l="0" t="0" r="8890" b="8890"/>
            <wp:docPr id="17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wyświetlić wszystkie bieżące dane PID:</w:t>
      </w:r>
    </w:p>
    <w:p w14:paraId="63B378C4" w14:textId="50CBD4B6" w:rsidR="005B2EDF" w:rsidRPr="00A5426D" w:rsidRDefault="000B1D20">
      <w:pPr>
        <w:numPr>
          <w:ilvl w:val="0"/>
          <w:numId w:val="18"/>
        </w:numPr>
        <w:adjustRightInd w:val="0"/>
        <w:snapToGrid w:val="0"/>
        <w:spacing w:after="60"/>
        <w:ind w:left="623"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Wybierz</w:t>
      </w:r>
      <w:r w:rsidRPr="00A5426D">
        <w:rPr>
          <w:rFonts w:asciiTheme="minorHAnsi" w:hAnsiTheme="minorHAnsi" w:cstheme="minorHAnsi"/>
          <w:lang w:val="pl"/>
        </w:rPr>
        <w:t xml:space="preserve"> ALL</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dla wybierz wszystkie dane PID i </w:t>
      </w:r>
      <w:proofErr w:type="spellStart"/>
      <w:r w:rsidR="00D16580">
        <w:rPr>
          <w:rFonts w:asciiTheme="minorHAnsi" w:hAnsiTheme="minorHAnsi" w:cstheme="minorHAnsi"/>
          <w:color w:val="000000" w:themeColor="text1"/>
          <w:sz w:val="16"/>
          <w:szCs w:val="16"/>
          <w:lang w:val="pl"/>
        </w:rPr>
        <w:t>usun</w:t>
      </w:r>
      <w:proofErr w:type="spellEnd"/>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Usuń zaznaczenie </w:t>
      </w:r>
      <w:r w:rsidRPr="00A5426D">
        <w:rPr>
          <w:rFonts w:asciiTheme="minorHAnsi" w:hAnsiTheme="minorHAnsi" w:cstheme="minorHAnsi"/>
          <w:b/>
          <w:color w:val="000000" w:themeColor="text1"/>
          <w:sz w:val="16"/>
          <w:szCs w:val="16"/>
          <w:lang w:val="pl"/>
        </w:rPr>
        <w:t>opcji ALL</w:t>
      </w:r>
      <w:r w:rsidRPr="00A5426D">
        <w:rPr>
          <w:rFonts w:asciiTheme="minorHAnsi" w:hAnsiTheme="minorHAnsi" w:cstheme="minorHAnsi"/>
          <w:color w:val="000000" w:themeColor="text1"/>
          <w:sz w:val="16"/>
          <w:szCs w:val="16"/>
          <w:lang w:val="pl"/>
        </w:rPr>
        <w:t>, aby usunąć zaznaczenie wszystkich elementów.</w:t>
      </w:r>
    </w:p>
    <w:p w14:paraId="772CD23D"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67BB83A3" wp14:editId="1FB5F489">
            <wp:extent cx="2879725" cy="1614805"/>
            <wp:effectExtent l="9525" t="9525" r="25400" b="1397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69"/>
                    <a:stretch>
                      <a:fillRect/>
                    </a:stretch>
                  </pic:blipFill>
                  <pic:spPr>
                    <a:xfrm>
                      <a:off x="0" y="0"/>
                      <a:ext cx="2879725" cy="1614805"/>
                    </a:xfrm>
                    <a:prstGeom prst="rect">
                      <a:avLst/>
                    </a:prstGeom>
                    <a:ln w="3175">
                      <a:solidFill>
                        <a:schemeClr val="tx1"/>
                      </a:solidFill>
                    </a:ln>
                  </pic:spPr>
                </pic:pic>
              </a:graphicData>
            </a:graphic>
          </wp:inline>
        </w:drawing>
      </w:r>
    </w:p>
    <w:p w14:paraId="0D8A629A" w14:textId="77777777" w:rsidR="005B2EDF" w:rsidRPr="00A5426D" w:rsidRDefault="000B1D20">
      <w:pPr>
        <w:tabs>
          <w:tab w:val="left" w:pos="1995"/>
          <w:tab w:val="center" w:pos="3600"/>
        </w:tabs>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r>
      <w:r w:rsidRPr="00A5426D">
        <w:rPr>
          <w:rFonts w:asciiTheme="minorHAnsi" w:hAnsiTheme="minorHAnsi" w:cstheme="minorHAnsi"/>
          <w:color w:val="000000" w:themeColor="text1"/>
          <w:sz w:val="16"/>
          <w:szCs w:val="16"/>
          <w:lang w:val="pl"/>
        </w:rPr>
        <w:tab/>
        <w:t>Rysunek 9-15 Przykładowy ekran menu funkcji</w:t>
      </w:r>
    </w:p>
    <w:p w14:paraId="10F56BEA" w14:textId="36AC3890" w:rsidR="005B2EDF" w:rsidRPr="00A5426D" w:rsidRDefault="000B1D20">
      <w:pPr>
        <w:numPr>
          <w:ilvl w:val="0"/>
          <w:numId w:val="18"/>
        </w:numPr>
        <w:adjustRightInd w:val="0"/>
        <w:snapToGrid w:val="0"/>
        <w:spacing w:after="60"/>
        <w:ind w:left="623" w:hanging="220"/>
        <w:jc w:val="both"/>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OK</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aby zakończyć wybór, a</w:t>
      </w:r>
      <w:r w:rsidR="00D16580">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odczyty </w:t>
      </w:r>
      <w:proofErr w:type="spellStart"/>
      <w:r w:rsidRPr="00A5426D">
        <w:rPr>
          <w:rFonts w:asciiTheme="minorHAnsi" w:hAnsiTheme="minorHAnsi" w:cstheme="minorHAnsi"/>
          <w:color w:val="000000" w:themeColor="text1"/>
          <w:sz w:val="16"/>
          <w:szCs w:val="16"/>
          <w:lang w:val="pl"/>
        </w:rPr>
        <w:t>ll</w:t>
      </w:r>
      <w:proofErr w:type="spellEnd"/>
      <w:r w:rsidRPr="00A5426D">
        <w:rPr>
          <w:rFonts w:asciiTheme="minorHAnsi" w:hAnsiTheme="minorHAnsi" w:cstheme="minorHAnsi"/>
          <w:color w:val="000000" w:themeColor="text1"/>
          <w:sz w:val="16"/>
          <w:szCs w:val="16"/>
          <w:lang w:val="pl"/>
        </w:rPr>
        <w:t xml:space="preserve"> będą domyślnie wyświetlane w formacie tekstowym.</w:t>
      </w:r>
    </w:p>
    <w:p w14:paraId="3239ABCD"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2272E9F6" wp14:editId="2D865311">
            <wp:extent cx="2879725" cy="1614805"/>
            <wp:effectExtent l="9525" t="9525" r="25400" b="1397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pic:cNvPicPr>
                  </pic:nvPicPr>
                  <pic:blipFill>
                    <a:blip r:embed="rId70"/>
                    <a:stretch>
                      <a:fillRect/>
                    </a:stretch>
                  </pic:blipFill>
                  <pic:spPr>
                    <a:xfrm>
                      <a:off x="0" y="0"/>
                      <a:ext cx="2879725" cy="1614805"/>
                    </a:xfrm>
                    <a:prstGeom prst="rect">
                      <a:avLst/>
                    </a:prstGeom>
                    <a:ln w="3175">
                      <a:solidFill>
                        <a:schemeClr val="tx1"/>
                      </a:solidFill>
                    </a:ln>
                  </pic:spPr>
                </pic:pic>
              </a:graphicData>
            </a:graphic>
          </wp:inline>
        </w:drawing>
      </w:r>
    </w:p>
    <w:p w14:paraId="6980AF5D"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9-16 Przykładowy ekran</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wyboru danych na żywo </w:t>
      </w:r>
    </w:p>
    <w:p w14:paraId="08D45F1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152D7EB5" wp14:editId="0D629CD4">
            <wp:extent cx="2879725" cy="1621790"/>
            <wp:effectExtent l="9525" t="9525" r="25400" b="2603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71"/>
                    <a:stretch>
                      <a:fillRect/>
                    </a:stretch>
                  </pic:blipFill>
                  <pic:spPr>
                    <a:xfrm>
                      <a:off x="0" y="0"/>
                      <a:ext cx="2879725" cy="1621790"/>
                    </a:xfrm>
                    <a:prstGeom prst="rect">
                      <a:avLst/>
                    </a:prstGeom>
                    <a:ln w="3175">
                      <a:solidFill>
                        <a:schemeClr val="tx1"/>
                      </a:solidFill>
                    </a:ln>
                  </pic:spPr>
                </pic:pic>
              </a:graphicData>
            </a:graphic>
          </wp:inline>
        </w:drawing>
      </w:r>
    </w:p>
    <w:p w14:paraId="56511387"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9-17 Przykładowy ekran danych na żywo</w:t>
      </w: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3749"/>
      </w:tblGrid>
      <w:tr w:rsidR="005B2EDF" w:rsidRPr="00A5426D" w14:paraId="05B41094" w14:textId="77777777">
        <w:trPr>
          <w:trHeight w:val="328"/>
          <w:jc w:val="center"/>
        </w:trPr>
        <w:tc>
          <w:tcPr>
            <w:tcW w:w="1208" w:type="dxa"/>
            <w:shd w:val="clear" w:color="auto" w:fill="E0E0E0"/>
            <w:vAlign w:val="center"/>
          </w:tcPr>
          <w:p w14:paraId="7F670CE3"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Nazwa</w:t>
            </w:r>
          </w:p>
        </w:tc>
        <w:tc>
          <w:tcPr>
            <w:tcW w:w="3749" w:type="dxa"/>
            <w:shd w:val="clear" w:color="auto" w:fill="E0E0E0"/>
            <w:vAlign w:val="center"/>
          </w:tcPr>
          <w:p w14:paraId="2F66616B" w14:textId="77777777" w:rsidR="005B2EDF" w:rsidRPr="00A5426D" w:rsidRDefault="000B1D20">
            <w:pPr>
              <w:widowControl w:val="0"/>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Opis</w:t>
            </w:r>
          </w:p>
        </w:tc>
      </w:tr>
      <w:tr w:rsidR="005B2EDF" w:rsidRPr="00A5426D" w14:paraId="3C42C132" w14:textId="77777777">
        <w:trPr>
          <w:trHeight w:val="346"/>
          <w:jc w:val="center"/>
        </w:trPr>
        <w:tc>
          <w:tcPr>
            <w:tcW w:w="1208" w:type="dxa"/>
            <w:vAlign w:val="center"/>
          </w:tcPr>
          <w:p w14:paraId="67ECB4E9" w14:textId="5B489C87" w:rsidR="005B2EDF" w:rsidRPr="00A5426D" w:rsidRDefault="00E606B6">
            <w:pPr>
              <w:adjustRightInd w:val="0"/>
              <w:snapToGrid w:val="0"/>
              <w:spacing w:after="60"/>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 xml:space="preserve">Pomoc </w:t>
            </w:r>
          </w:p>
        </w:tc>
        <w:tc>
          <w:tcPr>
            <w:tcW w:w="3749" w:type="dxa"/>
            <w:vAlign w:val="center"/>
          </w:tcPr>
          <w:p w14:paraId="7EE542DB" w14:textId="77777777"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Aby podać informacje pomocy dotyczące identyfikatora PID</w:t>
            </w:r>
          </w:p>
        </w:tc>
      </w:tr>
      <w:tr w:rsidR="005B2EDF" w:rsidRPr="00A5426D" w14:paraId="53E93599" w14:textId="77777777">
        <w:trPr>
          <w:trHeight w:val="407"/>
          <w:jc w:val="center"/>
        </w:trPr>
        <w:tc>
          <w:tcPr>
            <w:tcW w:w="1208" w:type="dxa"/>
            <w:vAlign w:val="center"/>
          </w:tcPr>
          <w:p w14:paraId="67FA7BE5"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Do góry</w:t>
            </w:r>
          </w:p>
        </w:tc>
        <w:tc>
          <w:tcPr>
            <w:tcW w:w="3749" w:type="dxa"/>
            <w:vAlign w:val="center"/>
          </w:tcPr>
          <w:p w14:paraId="0F6FED24" w14:textId="77777777" w:rsidR="005B2EDF" w:rsidRPr="00A5426D" w:rsidRDefault="000B1D20">
            <w:pPr>
              <w:widowControl w:val="0"/>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Aby przenieść wiersz danych na górę ekranu Lista danych</w:t>
            </w:r>
          </w:p>
        </w:tc>
      </w:tr>
      <w:tr w:rsidR="005B2EDF" w:rsidRPr="00A5426D" w14:paraId="5A950E52" w14:textId="77777777">
        <w:trPr>
          <w:trHeight w:val="427"/>
          <w:jc w:val="center"/>
        </w:trPr>
        <w:tc>
          <w:tcPr>
            <w:tcW w:w="1208" w:type="dxa"/>
            <w:vAlign w:val="center"/>
          </w:tcPr>
          <w:p w14:paraId="34BA1F46"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Historia</w:t>
            </w:r>
          </w:p>
        </w:tc>
        <w:tc>
          <w:tcPr>
            <w:tcW w:w="3749" w:type="dxa"/>
            <w:vAlign w:val="center"/>
          </w:tcPr>
          <w:p w14:paraId="634EA176" w14:textId="31E41735"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Aby wyświetlić poprzednie rekordy</w:t>
            </w:r>
            <w:r w:rsidRPr="00A5426D">
              <w:rPr>
                <w:rFonts w:asciiTheme="minorHAnsi" w:hAnsiTheme="minorHAnsi" w:cstheme="minorHAnsi"/>
                <w:lang w:val="pl"/>
              </w:rPr>
              <w:t xml:space="preserve"> danych na żywo</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lub raporty z testów</w:t>
            </w:r>
          </w:p>
        </w:tc>
      </w:tr>
      <w:tr w:rsidR="005B2EDF" w:rsidRPr="00A5426D" w14:paraId="3302C774" w14:textId="77777777">
        <w:trPr>
          <w:trHeight w:val="405"/>
          <w:jc w:val="center"/>
        </w:trPr>
        <w:tc>
          <w:tcPr>
            <w:tcW w:w="1208" w:type="dxa"/>
            <w:vAlign w:val="center"/>
          </w:tcPr>
          <w:p w14:paraId="2353538E"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Rekord</w:t>
            </w:r>
          </w:p>
        </w:tc>
        <w:tc>
          <w:tcPr>
            <w:tcW w:w="3749" w:type="dxa"/>
            <w:vAlign w:val="center"/>
          </w:tcPr>
          <w:p w14:paraId="4EB93A6A" w14:textId="519DE82B"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Aby</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rejestrować</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dane na żywo</w:t>
            </w:r>
          </w:p>
        </w:tc>
      </w:tr>
      <w:tr w:rsidR="005B2EDF" w:rsidRPr="00A5426D" w14:paraId="165EF8B0" w14:textId="77777777">
        <w:trPr>
          <w:trHeight w:val="425"/>
          <w:jc w:val="center"/>
        </w:trPr>
        <w:tc>
          <w:tcPr>
            <w:tcW w:w="1208" w:type="dxa"/>
            <w:vAlign w:val="center"/>
          </w:tcPr>
          <w:p w14:paraId="0CAA89E8"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Zapisać</w:t>
            </w:r>
          </w:p>
        </w:tc>
        <w:tc>
          <w:tcPr>
            <w:tcW w:w="3749" w:type="dxa"/>
            <w:vAlign w:val="center"/>
          </w:tcPr>
          <w:p w14:paraId="057937D1" w14:textId="1234E8A2"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Aby zapisać</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dane liv e bieżącej klatki</w:t>
            </w:r>
          </w:p>
        </w:tc>
      </w:tr>
      <w:tr w:rsidR="005B2EDF" w:rsidRPr="00A5426D" w14:paraId="538970BA" w14:textId="77777777">
        <w:trPr>
          <w:trHeight w:val="403"/>
          <w:jc w:val="center"/>
        </w:trPr>
        <w:tc>
          <w:tcPr>
            <w:tcW w:w="1208" w:type="dxa"/>
            <w:vAlign w:val="center"/>
          </w:tcPr>
          <w:p w14:paraId="54772E69"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Pauza</w:t>
            </w:r>
          </w:p>
        </w:tc>
        <w:tc>
          <w:tcPr>
            <w:tcW w:w="3749" w:type="dxa"/>
            <w:vAlign w:val="center"/>
          </w:tcPr>
          <w:p w14:paraId="7B3C4E01" w14:textId="77777777"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Zatrzymaj nagrywanie danych na żywo</w:t>
            </w:r>
          </w:p>
        </w:tc>
      </w:tr>
    </w:tbl>
    <w:p w14:paraId="5AB66CDB"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Tabela 9-1 Ekran przycisków ekranu danych na żywo </w:t>
      </w:r>
    </w:p>
    <w:p w14:paraId="237AECDF" w14:textId="3E3B97E3" w:rsidR="005B2EDF" w:rsidRPr="00A5426D" w:rsidRDefault="000B1D20">
      <w:pPr>
        <w:adjustRightInd w:val="0"/>
        <w:snapToGrid w:val="0"/>
        <w:spacing w:after="6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Tryb uczenia się</w:t>
      </w:r>
      <w:r w:rsidRPr="00A5426D">
        <w:rPr>
          <w:rFonts w:asciiTheme="minorHAnsi" w:hAnsiTheme="minorHAnsi" w:cstheme="minorHAnsi"/>
          <w:b/>
          <w:color w:val="000000" w:themeColor="text1"/>
          <w:sz w:val="16"/>
          <w:szCs w:val="16"/>
          <w:lang w:val="pl"/>
        </w:rPr>
        <w:t>:</w:t>
      </w:r>
      <w:r w:rsidRPr="00A5426D">
        <w:rPr>
          <w:rFonts w:asciiTheme="minorHAnsi" w:hAnsiTheme="minorHAnsi" w:cstheme="minorHAnsi"/>
          <w:color w:val="000000" w:themeColor="text1"/>
          <w:sz w:val="16"/>
          <w:szCs w:val="16"/>
          <w:lang w:val="pl"/>
        </w:rPr>
        <w:t xml:space="preserve"> daje możliwość uczenia się dobrych wartości danych z czujników na żywo podczas biegu jałowego, KEKO, przyspieszania, zwalniania, częściowego</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obciążenia i </w:t>
      </w:r>
      <w:r w:rsidRPr="00A5426D">
        <w:rPr>
          <w:rFonts w:asciiTheme="minorHAnsi" w:hAnsiTheme="minorHAnsi" w:cstheme="minorHAnsi"/>
          <w:color w:val="000000" w:themeColor="text1"/>
          <w:sz w:val="16"/>
          <w:szCs w:val="16"/>
          <w:lang w:val="pl"/>
        </w:rPr>
        <w:t>dużego obciążenia każdego pojazdu wchodzi do sklepu i rejestruje je do wykorzystania w przyszłości.</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Kliknij listę rozwijaną w lewym górnym rogu ekranu, aby przejść do środka, aby wybrać warunki pracy do nauki.</w:t>
      </w:r>
    </w:p>
    <w:p w14:paraId="3DDDDC49"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1B2737E6" wp14:editId="4A9845F3">
            <wp:extent cx="2879725" cy="1617345"/>
            <wp:effectExtent l="9525" t="9525" r="25400" b="1143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72"/>
                    <a:stretch>
                      <a:fillRect/>
                    </a:stretch>
                  </pic:blipFill>
                  <pic:spPr>
                    <a:xfrm>
                      <a:off x="0" y="0"/>
                      <a:ext cx="2879725" cy="1617345"/>
                    </a:xfrm>
                    <a:prstGeom prst="rect">
                      <a:avLst/>
                    </a:prstGeom>
                    <a:ln w="3175">
                      <a:solidFill>
                        <a:schemeClr val="tx1"/>
                      </a:solidFill>
                    </a:ln>
                  </pic:spPr>
                </pic:pic>
              </a:graphicData>
            </a:graphic>
          </wp:inline>
        </w:drawing>
      </w:r>
    </w:p>
    <w:p w14:paraId="0358BBFB"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9-18 Przykładowy ekran trybu uczenia się</w:t>
      </w:r>
    </w:p>
    <w:p w14:paraId="7E304F64" w14:textId="77777777" w:rsidR="005B2EDF" w:rsidRPr="00A5426D" w:rsidRDefault="000B1D20">
      <w:pPr>
        <w:adjustRightInd w:val="0"/>
        <w:snapToGrid w:val="0"/>
        <w:spacing w:after="60"/>
        <w:ind w:left="703" w:hanging="15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color w:val="000000" w:themeColor="text1"/>
          <w:sz w:val="16"/>
          <w:szCs w:val="16"/>
          <w:lang w:val="pl"/>
        </w:rPr>
        <w:t>Tryb porównania</w:t>
      </w:r>
      <w:r w:rsidRPr="00A5426D">
        <w:rPr>
          <w:rFonts w:asciiTheme="minorHAnsi" w:hAnsiTheme="minorHAnsi" w:cstheme="minorHAnsi"/>
          <w:color w:val="000000" w:themeColor="text1"/>
          <w:sz w:val="16"/>
          <w:szCs w:val="16"/>
          <w:lang w:val="pl"/>
        </w:rPr>
        <w:t xml:space="preserve"> - Jeśli pojazd ma problem, możesz łatwo porównać wadliwe odczyty czujnika i parametrów z dobrymi odczytami, a po wykryciu błędnego odczytu czujnika zostaniesz zaalarmowany.</w:t>
      </w:r>
    </w:p>
    <w:p w14:paraId="1E62ACE9"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4EC05B7C" wp14:editId="44828694">
            <wp:extent cx="2879725" cy="1618615"/>
            <wp:effectExtent l="9525" t="9525" r="25400" b="1016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73"/>
                    <a:stretch>
                      <a:fillRect/>
                    </a:stretch>
                  </pic:blipFill>
                  <pic:spPr>
                    <a:xfrm>
                      <a:off x="0" y="0"/>
                      <a:ext cx="2879725" cy="1618615"/>
                    </a:xfrm>
                    <a:prstGeom prst="rect">
                      <a:avLst/>
                    </a:prstGeom>
                    <a:ln w="3175">
                      <a:solidFill>
                        <a:schemeClr val="tx1"/>
                      </a:solidFill>
                    </a:ln>
                  </pic:spPr>
                </pic:pic>
              </a:graphicData>
            </a:graphic>
          </wp:inline>
        </w:drawing>
      </w:r>
    </w:p>
    <w:p w14:paraId="4A902A9B"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9-19 Przykładowy ekran danych na żywo</w:t>
      </w:r>
    </w:p>
    <w:p w14:paraId="17BF4C7C" w14:textId="77777777" w:rsidR="005B2EDF" w:rsidRPr="00A5426D" w:rsidRDefault="000B1D20">
      <w:pPr>
        <w:numPr>
          <w:ilvl w:val="0"/>
          <w:numId w:val="18"/>
        </w:numPr>
        <w:adjustRightInd w:val="0"/>
        <w:snapToGrid w:val="0"/>
        <w:spacing w:after="60"/>
        <w:ind w:left="623"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Przesuń palcem po ekranie w górę i w dół, aby w razie potrzeby wyświetlić dodatkowe informacje.</w:t>
      </w:r>
    </w:p>
    <w:p w14:paraId="20E5F229" w14:textId="721E0403" w:rsidR="005B2EDF" w:rsidRPr="00A5426D" w:rsidRDefault="000B1D20">
      <w:pPr>
        <w:numPr>
          <w:ilvl w:val="0"/>
          <w:numId w:val="18"/>
        </w:numPr>
        <w:adjustRightInd w:val="0"/>
        <w:snapToGrid w:val="0"/>
        <w:ind w:left="623"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przenieść linię danych na górę ekranu Lista danych, wystarczy nacisnąć linię, aby ją zaznaczyć, a następnie nacisnąć przycisk </w:t>
      </w:r>
      <w:r w:rsidRPr="00A5426D">
        <w:rPr>
          <w:rFonts w:asciiTheme="minorHAnsi" w:hAnsiTheme="minorHAnsi" w:cstheme="minorHAnsi"/>
          <w:b/>
          <w:color w:val="000000" w:themeColor="text1"/>
          <w:sz w:val="16"/>
          <w:szCs w:val="16"/>
          <w:lang w:val="pl"/>
        </w:rPr>
        <w:t>Do góry</w:t>
      </w:r>
      <w:r w:rsidRPr="00A5426D">
        <w:rPr>
          <w:rFonts w:asciiTheme="minorHAnsi" w:hAnsiTheme="minorHAnsi" w:cstheme="minorHAnsi"/>
          <w:color w:val="000000" w:themeColor="text1"/>
          <w:sz w:val="16"/>
          <w:szCs w:val="16"/>
          <w:lang w:val="pl"/>
        </w:rPr>
        <w:t xml:space="preserve">. Aby wyświetlić rekordy danych lub raporty z testów, a następnie naciśnij przycisk </w:t>
      </w:r>
      <w:r w:rsidRPr="00A5426D">
        <w:rPr>
          <w:rFonts w:asciiTheme="minorHAnsi" w:hAnsiTheme="minorHAnsi" w:cstheme="minorHAnsi"/>
          <w:b/>
          <w:bCs/>
          <w:color w:val="000000" w:themeColor="text1"/>
          <w:sz w:val="16"/>
          <w:szCs w:val="16"/>
          <w:lang w:val="pl"/>
        </w:rPr>
        <w:t>Historia</w:t>
      </w:r>
      <w:r w:rsidRPr="00A5426D">
        <w:rPr>
          <w:rFonts w:asciiTheme="minorHAnsi" w:hAnsiTheme="minorHAnsi" w:cstheme="minorHAnsi"/>
          <w:color w:val="000000" w:themeColor="text1"/>
          <w:sz w:val="16"/>
          <w:szCs w:val="16"/>
          <w:lang w:val="pl"/>
        </w:rPr>
        <w:t>. Aby nagrać dane na żywo, wystarczy</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nacisnąć przycisk </w:t>
      </w:r>
      <w:r w:rsidRPr="00A5426D">
        <w:rPr>
          <w:rFonts w:asciiTheme="minorHAnsi" w:hAnsiTheme="minorHAnsi" w:cstheme="minorHAnsi"/>
          <w:b/>
          <w:color w:val="000000" w:themeColor="text1"/>
          <w:sz w:val="16"/>
          <w:szCs w:val="16"/>
          <w:lang w:val="pl"/>
        </w:rPr>
        <w:t>Nagraj</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i nacisnąć </w:t>
      </w:r>
      <w:r w:rsidRPr="00A5426D">
        <w:rPr>
          <w:rFonts w:asciiTheme="minorHAnsi" w:hAnsiTheme="minorHAnsi" w:cstheme="minorHAnsi"/>
          <w:b/>
          <w:bCs/>
          <w:color w:val="000000" w:themeColor="text1"/>
          <w:sz w:val="16"/>
          <w:szCs w:val="16"/>
          <w:lang w:val="pl"/>
        </w:rPr>
        <w:t>przycisk Wstrzymaj</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aby zatrzymać nagrywanie w dowolnym momencie. Aby zapisać dane, dotknij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ikony </w:t>
      </w:r>
      <w:r w:rsidRPr="00A5426D">
        <w:rPr>
          <w:rFonts w:asciiTheme="minorHAnsi" w:hAnsiTheme="minorHAnsi" w:cstheme="minorHAnsi"/>
          <w:b/>
          <w:color w:val="000000" w:themeColor="text1"/>
          <w:sz w:val="16"/>
          <w:szCs w:val="16"/>
          <w:lang w:val="pl"/>
        </w:rPr>
        <w:t>Zapisz</w:t>
      </w:r>
      <w:r w:rsidRPr="00A5426D">
        <w:rPr>
          <w:rFonts w:asciiTheme="minorHAnsi" w:hAnsiTheme="minorHAnsi" w:cstheme="minorHAnsi"/>
          <w:color w:val="000000" w:themeColor="text1"/>
          <w:sz w:val="16"/>
          <w:szCs w:val="16"/>
          <w:lang w:val="pl"/>
        </w:rPr>
        <w:t>.</w:t>
      </w:r>
    </w:p>
    <w:p w14:paraId="3087E2D1" w14:textId="77777777" w:rsidR="005B2EDF" w:rsidRPr="00A5426D" w:rsidRDefault="000B1D20">
      <w:pPr>
        <w:numPr>
          <w:ilvl w:val="0"/>
          <w:numId w:val="18"/>
        </w:numPr>
        <w:adjustRightInd w:val="0"/>
        <w:snapToGrid w:val="0"/>
        <w:spacing w:after="60"/>
        <w:ind w:left="623"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wyświetlić identyfikator PID na żywo w formacie wykresu, naciśnij kartę </w:t>
      </w:r>
      <w:r w:rsidRPr="00A5426D">
        <w:rPr>
          <w:rFonts w:asciiTheme="minorHAnsi" w:hAnsiTheme="minorHAnsi" w:cstheme="minorHAnsi"/>
          <w:b/>
          <w:color w:val="000000" w:themeColor="text1"/>
          <w:sz w:val="16"/>
          <w:szCs w:val="16"/>
          <w:lang w:val="pl"/>
        </w:rPr>
        <w:t>Wykres</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i zostanie wyświetlony wykres. Aby wyświetlić inny wykres PID, dołącz do karty nazwę wykresu i listę dostępnych identyfikatorów PID. Wybierz jedną z list rozwijanych, a wykres zmieni się na nowo wybrany PID. </w:t>
      </w:r>
    </w:p>
    <w:p w14:paraId="6815302F"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5E71B022" wp14:editId="4A7EF66C">
            <wp:extent cx="2879725" cy="1614805"/>
            <wp:effectExtent l="9525" t="9525" r="25400" b="1397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74"/>
                    <a:stretch>
                      <a:fillRect/>
                    </a:stretch>
                  </pic:blipFill>
                  <pic:spPr>
                    <a:xfrm>
                      <a:off x="0" y="0"/>
                      <a:ext cx="2879725" cy="1614805"/>
                    </a:xfrm>
                    <a:prstGeom prst="rect">
                      <a:avLst/>
                    </a:prstGeom>
                    <a:ln w="3175">
                      <a:solidFill>
                        <a:schemeClr val="tx1"/>
                      </a:solidFill>
                    </a:ln>
                  </pic:spPr>
                </pic:pic>
              </a:graphicData>
            </a:graphic>
          </wp:inline>
        </w:drawing>
      </w:r>
    </w:p>
    <w:p w14:paraId="0FE66720"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9-20 Przykładowy ekran wykresu PID</w:t>
      </w:r>
    </w:p>
    <w:p w14:paraId="150EE742" w14:textId="77777777" w:rsidR="005B2EDF" w:rsidRPr="00A5426D" w:rsidRDefault="000B1D20">
      <w:pPr>
        <w:adjustRightInd w:val="0"/>
        <w:snapToGrid w:val="0"/>
        <w:spacing w:after="60"/>
        <w:ind w:left="703" w:hanging="153"/>
        <w:jc w:val="both"/>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color w:val="000000" w:themeColor="text1"/>
          <w:sz w:val="16"/>
          <w:szCs w:val="16"/>
          <w:lang w:val="pl"/>
        </w:rPr>
        <w:t>Multi-wykresy:</w:t>
      </w:r>
      <w:r w:rsidRPr="00A5426D">
        <w:rPr>
          <w:rFonts w:asciiTheme="minorHAnsi" w:hAnsiTheme="minorHAnsi" w:cstheme="minorHAnsi"/>
          <w:color w:val="000000" w:themeColor="text1"/>
          <w:sz w:val="16"/>
          <w:szCs w:val="16"/>
          <w:lang w:val="pl"/>
        </w:rPr>
        <w:t xml:space="preserve"> wyświetla parametry na wykresach przebiegu, dając " prawdziwy obraz" tego, co dzieje się w pojeździe. Możesz przeglądać do 4 wykresów parametrów jednocześnie.</w:t>
      </w:r>
    </w:p>
    <w:p w14:paraId="77CA7E07"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03C0608F" wp14:editId="064500D4">
            <wp:extent cx="2879725" cy="1614805"/>
            <wp:effectExtent l="9525" t="9525" r="25400" b="1397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pic:cNvPicPr>
                  </pic:nvPicPr>
                  <pic:blipFill>
                    <a:blip r:embed="rId75"/>
                    <a:stretch>
                      <a:fillRect/>
                    </a:stretch>
                  </pic:blipFill>
                  <pic:spPr>
                    <a:xfrm>
                      <a:off x="0" y="0"/>
                      <a:ext cx="2879725" cy="1614805"/>
                    </a:xfrm>
                    <a:prstGeom prst="rect">
                      <a:avLst/>
                    </a:prstGeom>
                    <a:ln w="3175">
                      <a:solidFill>
                        <a:schemeClr val="tx1"/>
                      </a:solidFill>
                    </a:ln>
                  </pic:spPr>
                </pic:pic>
              </a:graphicData>
            </a:graphic>
          </wp:inline>
        </w:drawing>
      </w:r>
    </w:p>
    <w:p w14:paraId="2E51D572"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9-21 Przykładowy</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ekran </w:t>
      </w:r>
      <w:proofErr w:type="spellStart"/>
      <w:r w:rsidRPr="00A5426D">
        <w:rPr>
          <w:rFonts w:asciiTheme="minorHAnsi" w:hAnsiTheme="minorHAnsi" w:cstheme="minorHAnsi"/>
          <w:color w:val="000000" w:themeColor="text1"/>
          <w:sz w:val="16"/>
          <w:szCs w:val="16"/>
          <w:lang w:val="pl"/>
        </w:rPr>
        <w:t>ulti</w:t>
      </w:r>
      <w:proofErr w:type="spellEnd"/>
      <w:r w:rsidRPr="00A5426D">
        <w:rPr>
          <w:rFonts w:asciiTheme="minorHAnsi" w:hAnsiTheme="minorHAnsi" w:cstheme="minorHAnsi"/>
          <w:color w:val="000000" w:themeColor="text1"/>
          <w:sz w:val="16"/>
          <w:szCs w:val="16"/>
          <w:lang w:val="pl"/>
        </w:rPr>
        <w:t>-grafów</w:t>
      </w:r>
      <w:r w:rsidRPr="00A5426D">
        <w:rPr>
          <w:rFonts w:asciiTheme="minorHAnsi" w:hAnsiTheme="minorHAnsi" w:cstheme="minorHAnsi"/>
          <w:lang w:val="pl"/>
        </w:rPr>
        <w:t xml:space="preserve"> M </w:t>
      </w:r>
    </w:p>
    <w:p w14:paraId="1476367B" w14:textId="29F15842" w:rsidR="005B2EDF" w:rsidRPr="00A5426D" w:rsidRDefault="000B1D20">
      <w:pPr>
        <w:adjustRightInd w:val="0"/>
        <w:snapToGrid w:val="0"/>
        <w:spacing w:after="60"/>
        <w:ind w:leftChars="200" w:left="502" w:hanging="102"/>
        <w:jc w:val="both"/>
        <w:rPr>
          <w:rFonts w:asciiTheme="minorHAnsi" w:hAnsiTheme="minorHAnsi" w:cstheme="minorHAnsi"/>
          <w:b/>
          <w:color w:val="000000" w:themeColor="text1"/>
          <w:sz w:val="16"/>
          <w:szCs w:val="16"/>
        </w:rPr>
      </w:pPr>
      <w:r w:rsidRPr="00A5426D">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color w:val="000000" w:themeColor="text1"/>
          <w:sz w:val="16"/>
          <w:szCs w:val="16"/>
          <w:lang w:val="pl"/>
        </w:rPr>
        <w:t>Scal wykres:</w:t>
      </w:r>
      <w:r w:rsidRPr="00A5426D">
        <w:rPr>
          <w:rFonts w:asciiTheme="minorHAnsi" w:hAnsiTheme="minorHAnsi" w:cstheme="minorHAnsi"/>
          <w:color w:val="000000" w:themeColor="text1"/>
          <w:sz w:val="16"/>
          <w:szCs w:val="16"/>
          <w:lang w:val="pl"/>
        </w:rPr>
        <w:t xml:space="preserve"> łączy wiele wykresów PID w jedną współrzędną, dzięki czemu można łatwo zobaczyć, jak wpływają one</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na </w:t>
      </w:r>
      <w:r w:rsidRPr="00A5426D">
        <w:rPr>
          <w:rFonts w:asciiTheme="minorHAnsi" w:hAnsiTheme="minorHAnsi" w:cstheme="minorHAnsi"/>
          <w:color w:val="000000" w:themeColor="text1"/>
          <w:sz w:val="16"/>
          <w:szCs w:val="16"/>
          <w:lang w:val="pl"/>
        </w:rPr>
        <w:t>siebie nawzajem, zapewniając najbardziej wszechstronne i funkcjonalne spojrzenie na dane na żywo.</w:t>
      </w:r>
    </w:p>
    <w:p w14:paraId="1614CBC7"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203D854E" wp14:editId="732FD554">
            <wp:extent cx="2879725" cy="1614805"/>
            <wp:effectExtent l="9525" t="9525" r="25400" b="1397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76"/>
                    <a:stretch>
                      <a:fillRect/>
                    </a:stretch>
                  </pic:blipFill>
                  <pic:spPr>
                    <a:xfrm>
                      <a:off x="0" y="0"/>
                      <a:ext cx="2879725" cy="1614805"/>
                    </a:xfrm>
                    <a:prstGeom prst="rect">
                      <a:avLst/>
                    </a:prstGeom>
                    <a:ln w="3175">
                      <a:solidFill>
                        <a:schemeClr val="tx1"/>
                      </a:solidFill>
                    </a:ln>
                  </pic:spPr>
                </pic:pic>
              </a:graphicData>
            </a:graphic>
          </wp:inline>
        </w:drawing>
      </w:r>
    </w:p>
    <w:p w14:paraId="36DA4286"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9-22 Przykładowy ekran scalania </w:t>
      </w:r>
      <w:proofErr w:type="spellStart"/>
      <w:r w:rsidRPr="00A5426D">
        <w:rPr>
          <w:rFonts w:asciiTheme="minorHAnsi" w:hAnsiTheme="minorHAnsi" w:cstheme="minorHAnsi"/>
          <w:color w:val="000000" w:themeColor="text1"/>
          <w:sz w:val="16"/>
          <w:szCs w:val="16"/>
          <w:lang w:val="pl"/>
        </w:rPr>
        <w:t>Graph</w:t>
      </w:r>
      <w:proofErr w:type="spellEnd"/>
      <w:r w:rsidRPr="00A5426D">
        <w:rPr>
          <w:rFonts w:asciiTheme="minorHAnsi" w:hAnsiTheme="minorHAnsi" w:cstheme="minorHAnsi"/>
          <w:color w:val="000000" w:themeColor="text1"/>
          <w:sz w:val="16"/>
          <w:szCs w:val="16"/>
          <w:lang w:val="pl"/>
        </w:rPr>
        <w:t xml:space="preserve"> </w:t>
      </w:r>
    </w:p>
    <w:p w14:paraId="6E36CF1E" w14:textId="77777777" w:rsidR="005B2EDF" w:rsidRPr="00A5426D" w:rsidRDefault="000B1D20">
      <w:pPr>
        <w:pStyle w:val="Nagwek4"/>
        <w:spacing w:before="0" w:afterLines="25" w:after="78" w:line="240" w:lineRule="auto"/>
        <w:rPr>
          <w:rFonts w:asciiTheme="minorHAnsi" w:hAnsiTheme="minorHAnsi" w:cstheme="minorHAnsi"/>
          <w:color w:val="000000" w:themeColor="text1"/>
          <w:sz w:val="18"/>
          <w:szCs w:val="18"/>
        </w:rPr>
      </w:pPr>
      <w:bookmarkStart w:id="370" w:name="_Toc23823"/>
      <w:bookmarkStart w:id="371" w:name="_Toc16438"/>
      <w:bookmarkStart w:id="372" w:name="_Toc11504936"/>
      <w:bookmarkStart w:id="373" w:name="_Toc11744525"/>
      <w:bookmarkStart w:id="374" w:name="_Toc22324"/>
      <w:bookmarkStart w:id="375" w:name="_Toc423096105"/>
      <w:bookmarkStart w:id="376" w:name="_Toc25546"/>
      <w:bookmarkStart w:id="377" w:name="_Toc22085"/>
      <w:bookmarkStart w:id="378" w:name="_Toc11966"/>
      <w:bookmarkStart w:id="379" w:name="_Toc6283"/>
      <w:bookmarkEnd w:id="369"/>
      <w:r w:rsidRPr="00A5426D">
        <w:rPr>
          <w:rFonts w:asciiTheme="minorHAnsi" w:hAnsiTheme="minorHAnsi" w:cstheme="minorHAnsi"/>
          <w:color w:val="000000" w:themeColor="text1"/>
          <w:sz w:val="18"/>
          <w:szCs w:val="18"/>
          <w:lang w:val="pl"/>
        </w:rPr>
        <w:lastRenderedPageBreak/>
        <w:t>9.2.3.2 Lista niestandardowa</w:t>
      </w:r>
      <w:bookmarkEnd w:id="370"/>
      <w:bookmarkEnd w:id="371"/>
      <w:bookmarkEnd w:id="372"/>
      <w:bookmarkEnd w:id="373"/>
      <w:bookmarkEnd w:id="374"/>
      <w:bookmarkEnd w:id="375"/>
      <w:bookmarkEnd w:id="376"/>
      <w:bookmarkEnd w:id="377"/>
      <w:bookmarkEnd w:id="378"/>
      <w:bookmarkEnd w:id="379"/>
    </w:p>
    <w:p w14:paraId="47B493D4" w14:textId="77777777" w:rsidR="005B2EDF" w:rsidRPr="00A5426D" w:rsidRDefault="000B1D20">
      <w:pPr>
        <w:adjustRightInd w:val="0"/>
        <w:snapToGrid w:val="0"/>
        <w:spacing w:after="60"/>
        <w:ind w:left="403"/>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Menu Lista niestandardowa</w:t>
      </w:r>
      <w:r w:rsidRPr="00A5426D">
        <w:rPr>
          <w:rFonts w:asciiTheme="minorHAnsi" w:hAnsiTheme="minorHAnsi" w:cstheme="minorHAnsi"/>
          <w:color w:val="000000" w:themeColor="text1"/>
          <w:sz w:val="16"/>
          <w:szCs w:val="16"/>
          <w:lang w:val="pl"/>
        </w:rPr>
        <w:t xml:space="preserve"> umożliwia zminimalizowanie liczby identyfikatorów PID na liście danych i skupienie się na wszelkich podejrzanych lub specyficznych dla objawów parametrach danych.</w:t>
      </w:r>
    </w:p>
    <w:p w14:paraId="75981570" w14:textId="77777777"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D17E91C" wp14:editId="695698BB">
            <wp:extent cx="143510" cy="143510"/>
            <wp:effectExtent l="0" t="0" r="8890" b="8890"/>
            <wp:docPr id="186"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utworzyć niestandardową listę danych:</w:t>
      </w:r>
    </w:p>
    <w:p w14:paraId="667B5954" w14:textId="4EE690A3" w:rsidR="005B2EDF" w:rsidRPr="00A5426D" w:rsidRDefault="000B1D20">
      <w:pPr>
        <w:numPr>
          <w:ilvl w:val="0"/>
          <w:numId w:val="19"/>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00D16580">
        <w:rPr>
          <w:rFonts w:asciiTheme="minorHAnsi" w:hAnsiTheme="minorHAnsi" w:cstheme="minorHAnsi"/>
          <w:b/>
          <w:color w:val="000000" w:themeColor="text1"/>
          <w:sz w:val="16"/>
          <w:szCs w:val="16"/>
          <w:lang w:val="pl"/>
        </w:rPr>
        <w:t>Wybrana lista</w:t>
      </w:r>
      <w:r w:rsidRPr="00A5426D">
        <w:rPr>
          <w:rFonts w:asciiTheme="minorHAnsi" w:hAnsiTheme="minorHAnsi" w:cstheme="minorHAnsi"/>
          <w:lang w:val="pl"/>
        </w:rPr>
        <w:t xml:space="preserve"> z</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menu, aby wyświetlić wszystkie dostępne parametry z wybranego sterowania module. </w:t>
      </w:r>
    </w:p>
    <w:p w14:paraId="251EDE3C" w14:textId="77777777" w:rsidR="005B2EDF" w:rsidRPr="00A5426D" w:rsidRDefault="000B1D20">
      <w:pPr>
        <w:numPr>
          <w:ilvl w:val="0"/>
          <w:numId w:val="19"/>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Zostanie wyświetlony niestandardowy ekran wyboru strumienia danych. Stuknij linie, które chcesz zaznaczyć. Liczby wyświetlane po prawej stronie wskazują kolejność wyboru, a dane na żywo będą wyświetlane jako ta kolejność. </w:t>
      </w:r>
    </w:p>
    <w:p w14:paraId="2C405AC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3A2E3BAA" wp14:editId="1AB3BAA8">
            <wp:extent cx="2879725" cy="1618615"/>
            <wp:effectExtent l="9525" t="9525" r="25400" b="1016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pic:cNvPicPr>
                  </pic:nvPicPr>
                  <pic:blipFill>
                    <a:blip r:embed="rId77"/>
                    <a:stretch>
                      <a:fillRect/>
                    </a:stretch>
                  </pic:blipFill>
                  <pic:spPr>
                    <a:xfrm>
                      <a:off x="0" y="0"/>
                      <a:ext cx="2897116" cy="1628597"/>
                    </a:xfrm>
                    <a:prstGeom prst="rect">
                      <a:avLst/>
                    </a:prstGeom>
                    <a:ln w="3175">
                      <a:solidFill>
                        <a:schemeClr val="tx1"/>
                      </a:solidFill>
                    </a:ln>
                  </pic:spPr>
                </pic:pic>
              </a:graphicData>
            </a:graphic>
          </wp:inline>
        </w:drawing>
      </w:r>
    </w:p>
    <w:p w14:paraId="3BE80406" w14:textId="77777777" w:rsidR="005B2EDF" w:rsidRPr="00A5426D" w:rsidRDefault="000B1D20">
      <w:pPr>
        <w:adjustRightInd w:val="0"/>
        <w:snapToGrid w:val="0"/>
        <w:ind w:left="391"/>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9-23 Przykładowy ekran wyboru listy niestandardowej</w:t>
      </w:r>
    </w:p>
    <w:p w14:paraId="4EEF31B2" w14:textId="26CAD8B4" w:rsidR="005B2EDF" w:rsidRPr="00A5426D" w:rsidRDefault="000B1D20">
      <w:pPr>
        <w:numPr>
          <w:ilvl w:val="0"/>
          <w:numId w:val="19"/>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usunąć zaznaczenie elementu, ponownie stuknij linię. Możesz też stuknąć </w:t>
      </w:r>
      <w:r w:rsidRPr="00A5426D">
        <w:rPr>
          <w:rFonts w:asciiTheme="minorHAnsi" w:hAnsiTheme="minorHAnsi" w:cstheme="minorHAnsi"/>
          <w:b/>
          <w:color w:val="000000" w:themeColor="text1"/>
          <w:sz w:val="16"/>
          <w:szCs w:val="16"/>
          <w:lang w:val="pl"/>
        </w:rPr>
        <w:t>pozycję ZAZNACZ WSZYSTKO</w:t>
      </w:r>
      <w:r w:rsidRPr="00A5426D">
        <w:rPr>
          <w:rFonts w:asciiTheme="minorHAnsi" w:hAnsiTheme="minorHAnsi" w:cstheme="minorHAnsi"/>
          <w:lang w:val="pl"/>
        </w:rPr>
        <w:t xml:space="preserve"> lub </w:t>
      </w:r>
      <w:r w:rsidRPr="00A5426D">
        <w:rPr>
          <w:rFonts w:asciiTheme="minorHAnsi" w:hAnsiTheme="minorHAnsi" w:cstheme="minorHAnsi"/>
          <w:b/>
          <w:color w:val="000000" w:themeColor="text1"/>
          <w:sz w:val="16"/>
          <w:szCs w:val="16"/>
          <w:lang w:val="pl"/>
        </w:rPr>
        <w:t>Usuń zaznaczenie opcji WSZYSTKIE</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aby zaznaczyć lub usunąć zaznaczenie wszystkich elementów jednocześnie. </w:t>
      </w:r>
    </w:p>
    <w:p w14:paraId="4952597F" w14:textId="77777777" w:rsidR="005B2EDF" w:rsidRPr="00A5426D" w:rsidRDefault="000B1D20">
      <w:pPr>
        <w:numPr>
          <w:ilvl w:val="0"/>
          <w:numId w:val="19"/>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OK</w:t>
      </w:r>
      <w:r w:rsidRPr="00A5426D">
        <w:rPr>
          <w:rFonts w:asciiTheme="minorHAnsi" w:hAnsiTheme="minorHAnsi" w:cstheme="minorHAnsi"/>
          <w:color w:val="000000" w:themeColor="text1"/>
          <w:sz w:val="16"/>
          <w:szCs w:val="16"/>
          <w:lang w:val="pl"/>
        </w:rPr>
        <w:t xml:space="preserve"> , aby zakończyć wybór i wyświetlić wszystkie zaznaczone elementy. </w:t>
      </w:r>
    </w:p>
    <w:p w14:paraId="77404330"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7C0C86F6" wp14:editId="07A27399">
            <wp:extent cx="2892425" cy="1624330"/>
            <wp:effectExtent l="9525" t="9525" r="12700" b="23495"/>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78"/>
                    <a:stretch>
                      <a:fillRect/>
                    </a:stretch>
                  </pic:blipFill>
                  <pic:spPr>
                    <a:xfrm>
                      <a:off x="0" y="0"/>
                      <a:ext cx="2919233" cy="1639814"/>
                    </a:xfrm>
                    <a:prstGeom prst="rect">
                      <a:avLst/>
                    </a:prstGeom>
                    <a:ln w="3175">
                      <a:solidFill>
                        <a:schemeClr val="tx1"/>
                      </a:solidFill>
                    </a:ln>
                  </pic:spPr>
                </pic:pic>
              </a:graphicData>
            </a:graphic>
          </wp:inline>
        </w:drawing>
      </w:r>
    </w:p>
    <w:p w14:paraId="775E716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9-24 Przykładowy ekran danych</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L</w:t>
      </w:r>
      <w:r w:rsidRPr="00A5426D">
        <w:rPr>
          <w:rFonts w:asciiTheme="minorHAnsi" w:hAnsiTheme="minorHAnsi" w:cstheme="minorHAnsi"/>
          <w:lang w:val="pl"/>
        </w:rPr>
        <w:t xml:space="preserve"> </w:t>
      </w:r>
      <w:proofErr w:type="spellStart"/>
      <w:r w:rsidRPr="00A5426D">
        <w:rPr>
          <w:rFonts w:asciiTheme="minorHAnsi" w:hAnsiTheme="minorHAnsi" w:cstheme="minorHAnsi"/>
          <w:lang w:val="pl"/>
        </w:rPr>
        <w:t>ive</w:t>
      </w:r>
      <w:proofErr w:type="spellEnd"/>
    </w:p>
    <w:p w14:paraId="7D31B56A" w14:textId="77777777" w:rsidR="005B2EDF" w:rsidRPr="00A5426D" w:rsidRDefault="000B1D20">
      <w:pPr>
        <w:pStyle w:val="Nagwek4"/>
        <w:spacing w:before="0" w:afterLines="25" w:after="78" w:line="240" w:lineRule="auto"/>
        <w:rPr>
          <w:rFonts w:asciiTheme="minorHAnsi" w:hAnsiTheme="minorHAnsi" w:cstheme="minorHAnsi"/>
          <w:color w:val="000000" w:themeColor="text1"/>
          <w:sz w:val="18"/>
          <w:szCs w:val="18"/>
        </w:rPr>
      </w:pPr>
      <w:bookmarkStart w:id="380" w:name="_Toc30497"/>
      <w:bookmarkStart w:id="381" w:name="_Toc18941"/>
      <w:r w:rsidRPr="00A5426D">
        <w:rPr>
          <w:rFonts w:asciiTheme="minorHAnsi" w:hAnsiTheme="minorHAnsi" w:cstheme="minorHAnsi"/>
          <w:color w:val="000000" w:themeColor="text1"/>
          <w:sz w:val="18"/>
          <w:szCs w:val="18"/>
          <w:lang w:val="pl"/>
        </w:rPr>
        <w:t>9.2.3.3 Dane zapisu</w:t>
      </w:r>
      <w:bookmarkEnd w:id="380"/>
      <w:bookmarkEnd w:id="381"/>
    </w:p>
    <w:p w14:paraId="77098F7A" w14:textId="77777777" w:rsidR="005B2EDF" w:rsidRPr="00A5426D" w:rsidRDefault="000B1D20">
      <w:pPr>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ab/>
      </w:r>
      <w:r w:rsidRPr="00A5426D">
        <w:rPr>
          <w:rFonts w:asciiTheme="minorHAnsi" w:hAnsiTheme="minorHAnsi" w:cstheme="minorHAnsi"/>
          <w:lang w:val="pl"/>
        </w:rPr>
        <w:t xml:space="preserve"> Data </w:t>
      </w:r>
      <w:proofErr w:type="spellStart"/>
      <w:r w:rsidRPr="00A5426D">
        <w:rPr>
          <w:rFonts w:asciiTheme="minorHAnsi" w:hAnsiTheme="minorHAnsi" w:cstheme="minorHAnsi"/>
          <w:bCs/>
          <w:color w:val="000000" w:themeColor="text1"/>
          <w:sz w:val="16"/>
          <w:szCs w:val="16"/>
          <w:lang w:val="pl"/>
        </w:rPr>
        <w:t>Record</w:t>
      </w:r>
      <w:proofErr w:type="spellEnd"/>
      <w:r w:rsidRPr="00A5426D">
        <w:rPr>
          <w:rFonts w:asciiTheme="minorHAnsi" w:hAnsiTheme="minorHAnsi" w:cstheme="minorHAnsi"/>
          <w:bCs/>
          <w:color w:val="000000" w:themeColor="text1"/>
          <w:sz w:val="16"/>
          <w:szCs w:val="16"/>
          <w:lang w:val="pl"/>
        </w:rPr>
        <w:t xml:space="preserve"> służy do rejestrowania bieżących danych bieżącego modułu sterującego.</w:t>
      </w:r>
    </w:p>
    <w:p w14:paraId="44D231C8" w14:textId="77777777" w:rsidR="005B2EDF" w:rsidRPr="00A5426D" w:rsidRDefault="000B1D20">
      <w:pPr>
        <w:adjustRightInd w:val="0"/>
        <w:snapToGrid w:val="0"/>
        <w:spacing w:before="60" w:after="6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7E395B2B" wp14:editId="796B6F5D">
            <wp:extent cx="142240" cy="142240"/>
            <wp:effectExtent l="0" t="0" r="10160" b="10160"/>
            <wp:docPr id="1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
                    <pic:cNvPicPr>
                      <a:picLocks noChangeAspect="1"/>
                    </pic:cNvPicPr>
                  </pic:nvPicPr>
                  <pic:blipFill>
                    <a:blip r:embed="rId12"/>
                    <a:stretch>
                      <a:fillRect/>
                    </a:stretch>
                  </pic:blipFill>
                  <pic:spPr>
                    <a:xfrm>
                      <a:off x="0" y="0"/>
                      <a:ext cx="142240" cy="142240"/>
                    </a:xfrm>
                    <a:prstGeom prst="rect">
                      <a:avLst/>
                    </a:prstGeom>
                    <a:noFill/>
                    <a:ln w="9525">
                      <a:noFill/>
                    </a:ln>
                  </pic:spPr>
                </pic:pic>
              </a:graphicData>
            </a:graphic>
          </wp:inline>
        </w:drawing>
      </w:r>
      <w:r w:rsidRPr="00A5426D">
        <w:rPr>
          <w:rFonts w:asciiTheme="minorHAnsi" w:hAnsiTheme="minorHAnsi" w:cstheme="minorHAnsi"/>
          <w:bCs/>
          <w:color w:val="000000" w:themeColor="text1"/>
          <w:sz w:val="16"/>
          <w:szCs w:val="16"/>
          <w:lang w:val="pl"/>
        </w:rPr>
        <w:t xml:space="preserve"> Aby nagrać Data</w:t>
      </w:r>
    </w:p>
    <w:p w14:paraId="4ECCA63D" w14:textId="3C1FFBB5" w:rsidR="005B2EDF" w:rsidRPr="00A5426D" w:rsidRDefault="000B1D20">
      <w:pPr>
        <w:numPr>
          <w:ilvl w:val="0"/>
          <w:numId w:val="20"/>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przycisk Nagraj</w:t>
      </w:r>
      <w:r w:rsidRPr="00A5426D">
        <w:rPr>
          <w:rFonts w:asciiTheme="minorHAnsi" w:hAnsiTheme="minorHAnsi" w:cstheme="minorHAnsi"/>
          <w:color w:val="000000" w:themeColor="text1"/>
          <w:sz w:val="16"/>
          <w:szCs w:val="16"/>
          <w:lang w:val="pl"/>
        </w:rPr>
        <w:t xml:space="preserve"> , aby nagrać wszystkie wybrane dane na żywo, a następnie pokaże</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czas nagrywania i klatki.</w:t>
      </w:r>
    </w:p>
    <w:p w14:paraId="1C12512C"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299C2E9C" wp14:editId="67B4D8D5">
            <wp:extent cx="2879725" cy="1617345"/>
            <wp:effectExtent l="9525" t="9525" r="25400" b="1143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pic:cNvPicPr>
                  </pic:nvPicPr>
                  <pic:blipFill>
                    <a:blip r:embed="rId79"/>
                    <a:stretch>
                      <a:fillRect/>
                    </a:stretch>
                  </pic:blipFill>
                  <pic:spPr>
                    <a:xfrm>
                      <a:off x="0" y="0"/>
                      <a:ext cx="2879725" cy="1617345"/>
                    </a:xfrm>
                    <a:prstGeom prst="rect">
                      <a:avLst/>
                    </a:prstGeom>
                    <a:ln w="3175">
                      <a:solidFill>
                        <a:schemeClr val="tx1"/>
                      </a:solidFill>
                    </a:ln>
                  </pic:spPr>
                </pic:pic>
              </a:graphicData>
            </a:graphic>
          </wp:inline>
        </w:drawing>
      </w:r>
    </w:p>
    <w:p w14:paraId="05C0C4C1" w14:textId="4760A6F5"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9-25</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Przykładowy</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ekran zapisu</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danych na żywo</w:t>
      </w:r>
    </w:p>
    <w:p w14:paraId="4F48C354" w14:textId="154709EE" w:rsidR="005B2EDF" w:rsidRPr="00A5426D" w:rsidRDefault="000B1D20">
      <w:pPr>
        <w:numPr>
          <w:ilvl w:val="0"/>
          <w:numId w:val="20"/>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przycisk </w:t>
      </w:r>
      <w:r w:rsidRPr="00A5426D">
        <w:rPr>
          <w:rFonts w:asciiTheme="minorHAnsi" w:hAnsiTheme="minorHAnsi" w:cstheme="minorHAnsi"/>
          <w:b/>
          <w:bCs/>
          <w:color w:val="000000" w:themeColor="text1"/>
          <w:sz w:val="16"/>
          <w:szCs w:val="16"/>
          <w:lang w:val="pl"/>
        </w:rPr>
        <w:t>Zatrzymaj (Stop</w:t>
      </w:r>
      <w:r w:rsidRPr="00A5426D">
        <w:rPr>
          <w:rFonts w:asciiTheme="minorHAnsi" w:hAnsiTheme="minorHAnsi" w:cstheme="minorHAnsi"/>
          <w:lang w:val="pl"/>
        </w:rPr>
        <w:t>), aby utworzyć nagranie, a</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następnie naciśnij </w:t>
      </w:r>
      <w:r w:rsidRPr="00A5426D">
        <w:rPr>
          <w:rFonts w:asciiTheme="minorHAnsi" w:hAnsiTheme="minorHAnsi" w:cstheme="minorHAnsi"/>
          <w:b/>
          <w:bCs/>
          <w:color w:val="000000" w:themeColor="text1"/>
          <w:sz w:val="16"/>
          <w:szCs w:val="16"/>
          <w:lang w:val="pl"/>
        </w:rPr>
        <w:t>przycisk OK</w:t>
      </w:r>
      <w:r w:rsidRPr="00A5426D">
        <w:rPr>
          <w:rFonts w:asciiTheme="minorHAnsi" w:hAnsiTheme="minorHAnsi" w:cstheme="minorHAnsi"/>
          <w:color w:val="000000" w:themeColor="text1"/>
          <w:sz w:val="16"/>
          <w:szCs w:val="16"/>
          <w:lang w:val="pl"/>
        </w:rPr>
        <w:t>, aby zapisać nagranie w Data Playback of Data Manager.</w:t>
      </w:r>
    </w:p>
    <w:p w14:paraId="357A5598"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1FEF4C22" wp14:editId="3A486548">
            <wp:extent cx="2879725" cy="1621790"/>
            <wp:effectExtent l="0" t="0" r="15875" b="16510"/>
            <wp:docPr id="181" name="图片 181" descr="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descr="9-26"/>
                    <pic:cNvPicPr>
                      <a:picLocks noChangeAspect="1"/>
                    </pic:cNvPicPr>
                  </pic:nvPicPr>
                  <pic:blipFill>
                    <a:blip r:embed="rId80"/>
                    <a:stretch>
                      <a:fillRect/>
                    </a:stretch>
                  </pic:blipFill>
                  <pic:spPr>
                    <a:xfrm>
                      <a:off x="0" y="0"/>
                      <a:ext cx="2879725" cy="1621790"/>
                    </a:xfrm>
                    <a:prstGeom prst="rect">
                      <a:avLst/>
                    </a:prstGeom>
                  </pic:spPr>
                </pic:pic>
              </a:graphicData>
            </a:graphic>
          </wp:inline>
        </w:drawing>
      </w:r>
    </w:p>
    <w:p w14:paraId="31326729" w14:textId="096B66CD"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9-26 Przykład, aby zatrzymać</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ekran nagrywania danych na żywo</w:t>
      </w:r>
    </w:p>
    <w:p w14:paraId="75AC598C"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82" w:name="_Toc7687"/>
      <w:bookmarkStart w:id="383" w:name="_Toc20378"/>
      <w:r w:rsidRPr="00A5426D">
        <w:rPr>
          <w:rFonts w:asciiTheme="minorHAnsi" w:hAnsiTheme="minorHAnsi" w:cstheme="minorHAnsi"/>
          <w:color w:val="000000" w:themeColor="text1"/>
          <w:sz w:val="18"/>
          <w:szCs w:val="18"/>
          <w:lang w:val="pl"/>
        </w:rPr>
        <w:t>9.2.4 Informacje o ECU</w:t>
      </w:r>
      <w:bookmarkEnd w:id="382"/>
      <w:bookmarkEnd w:id="383"/>
    </w:p>
    <w:p w14:paraId="6FF43EE7" w14:textId="77777777"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Ekran informacyjny ECU</w:t>
      </w:r>
      <w:r w:rsidRPr="00A5426D">
        <w:rPr>
          <w:rFonts w:asciiTheme="minorHAnsi" w:hAnsiTheme="minorHAnsi" w:cstheme="minorHAnsi"/>
          <w:color w:val="000000" w:themeColor="text1"/>
          <w:sz w:val="16"/>
          <w:szCs w:val="16"/>
          <w:lang w:val="pl"/>
        </w:rPr>
        <w:t xml:space="preserve"> wyświetla dane identyfikacyjne testowanego modułu sterującego, takie jak ciąg identyfikacyjny modułu sterującego i kodowanie modułu sterującego.</w:t>
      </w:r>
    </w:p>
    <w:p w14:paraId="081E0541"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6624617" wp14:editId="0327860C">
            <wp:extent cx="143510" cy="143510"/>
            <wp:effectExtent l="0" t="0" r="8890" b="8890"/>
            <wp:docPr id="46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odczytać informacje o ECU:</w:t>
      </w:r>
    </w:p>
    <w:p w14:paraId="02BC404B" w14:textId="77777777" w:rsidR="005B2EDF" w:rsidRPr="00A5426D" w:rsidRDefault="000B1D20">
      <w:pPr>
        <w:numPr>
          <w:ilvl w:val="0"/>
          <w:numId w:val="21"/>
        </w:numPr>
        <w:adjustRightInd w:val="0"/>
        <w:snapToGrid w:val="0"/>
        <w:spacing w:after="60"/>
        <w:ind w:left="567"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Informacje o ECU</w:t>
      </w:r>
      <w:r w:rsidRPr="00A5426D">
        <w:rPr>
          <w:rFonts w:asciiTheme="minorHAnsi" w:hAnsiTheme="minorHAnsi" w:cstheme="minorHAnsi"/>
          <w:color w:val="000000" w:themeColor="text1"/>
          <w:sz w:val="16"/>
          <w:szCs w:val="16"/>
          <w:lang w:val="pl"/>
        </w:rPr>
        <w:t xml:space="preserve"> z menu Wybierz funkcję diagnostyczną.</w:t>
      </w:r>
    </w:p>
    <w:p w14:paraId="0AFB4122"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1E4E3BD9" wp14:editId="3A5AC43C">
            <wp:extent cx="2886075" cy="1621155"/>
            <wp:effectExtent l="9525" t="9525" r="19050" b="2667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pic:cNvPicPr>
                  </pic:nvPicPr>
                  <pic:blipFill>
                    <a:blip r:embed="rId81"/>
                    <a:stretch>
                      <a:fillRect/>
                    </a:stretch>
                  </pic:blipFill>
                  <pic:spPr>
                    <a:xfrm>
                      <a:off x="0" y="0"/>
                      <a:ext cx="2904586" cy="1631586"/>
                    </a:xfrm>
                    <a:prstGeom prst="rect">
                      <a:avLst/>
                    </a:prstGeom>
                    <a:ln w="3175">
                      <a:solidFill>
                        <a:schemeClr val="tx1"/>
                      </a:solidFill>
                    </a:ln>
                  </pic:spPr>
                </pic:pic>
              </a:graphicData>
            </a:graphic>
          </wp:inline>
        </w:drawing>
      </w:r>
    </w:p>
    <w:p w14:paraId="63FE7E8F"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9-27 Przykładowy ekran menu funkcji</w:t>
      </w:r>
    </w:p>
    <w:p w14:paraId="354A102D" w14:textId="77777777" w:rsidR="005B2EDF" w:rsidRPr="00A5426D" w:rsidRDefault="000B1D20">
      <w:pPr>
        <w:numPr>
          <w:ilvl w:val="0"/>
          <w:numId w:val="21"/>
        </w:numPr>
        <w:adjustRightInd w:val="0"/>
        <w:snapToGrid w:val="0"/>
        <w:spacing w:after="60"/>
        <w:ind w:left="567"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lastRenderedPageBreak/>
        <w:t>Zostanie wyświetlony ekran ze szczegółowymi informacjami o wybranym module sterującym.</w:t>
      </w:r>
    </w:p>
    <w:p w14:paraId="755B6FE7"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4726F874" wp14:editId="3D165EFF">
            <wp:extent cx="2886075" cy="1621155"/>
            <wp:effectExtent l="9525" t="9525" r="19050" b="2667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82"/>
                    <a:stretch>
                      <a:fillRect/>
                    </a:stretch>
                  </pic:blipFill>
                  <pic:spPr>
                    <a:xfrm>
                      <a:off x="0" y="0"/>
                      <a:ext cx="2906073" cy="1632421"/>
                    </a:xfrm>
                    <a:prstGeom prst="rect">
                      <a:avLst/>
                    </a:prstGeom>
                    <a:ln w="3175">
                      <a:solidFill>
                        <a:schemeClr val="tx1"/>
                      </a:solidFill>
                    </a:ln>
                  </pic:spPr>
                </pic:pic>
              </a:graphicData>
            </a:graphic>
          </wp:inline>
        </w:drawing>
      </w:r>
    </w:p>
    <w:p w14:paraId="4FE0DDC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9-28 Przykładowy ekran informacyjny ECU</w:t>
      </w:r>
    </w:p>
    <w:p w14:paraId="00A96561" w14:textId="339FE64A" w:rsidR="005B2EDF" w:rsidRPr="00A5426D" w:rsidRDefault="000B1D20">
      <w:pPr>
        <w:pStyle w:val="Akapitzlist"/>
        <w:numPr>
          <w:ilvl w:val="0"/>
          <w:numId w:val="21"/>
        </w:numPr>
        <w:adjustRightInd w:val="0"/>
        <w:snapToGrid w:val="0"/>
        <w:spacing w:before="60" w:after="60"/>
        <w:ind w:firstLineChars="0"/>
        <w:rPr>
          <w:rFonts w:asciiTheme="minorHAnsi" w:hAnsiTheme="minorHAnsi" w:cstheme="minorHAnsi"/>
          <w:b/>
          <w:bCs/>
          <w:color w:val="000000" w:themeColor="text1"/>
          <w:sz w:val="16"/>
          <w:szCs w:val="16"/>
        </w:rPr>
      </w:pPr>
      <w:r w:rsidRPr="00A5426D">
        <w:rPr>
          <w:rFonts w:asciiTheme="minorHAnsi" w:hAnsiTheme="minorHAnsi" w:cstheme="minorHAnsi"/>
          <w:color w:val="000000" w:themeColor="text1"/>
          <w:sz w:val="16"/>
          <w:szCs w:val="16"/>
          <w:lang w:val="pl"/>
        </w:rPr>
        <w:t>Naciśnij,</w:t>
      </w:r>
      <w:r w:rsidRPr="00A5426D">
        <w:rPr>
          <w:rFonts w:asciiTheme="minorHAnsi" w:hAnsiTheme="minorHAnsi" w:cstheme="minorHAnsi"/>
          <w:noProof/>
          <w:sz w:val="16"/>
          <w:szCs w:val="16"/>
          <w:lang w:val="pl"/>
        </w:rPr>
        <w:drawing>
          <wp:inline distT="0" distB="0" distL="0" distR="0" wp14:anchorId="1E4722D9" wp14:editId="2A1099E1">
            <wp:extent cx="142240" cy="142240"/>
            <wp:effectExtent l="0" t="0" r="0" b="0"/>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68122" cy="168122"/>
                    </a:xfrm>
                    <a:prstGeom prst="rect">
                      <a:avLst/>
                    </a:prstGeom>
                    <a:noFill/>
                    <a:ln>
                      <a:noFill/>
                    </a:ln>
                  </pic:spPr>
                </pic:pic>
              </a:graphicData>
            </a:graphic>
          </wp:inline>
        </w:drawing>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aby wydrukować informacje, jeśli zajdzie taka potrzeba. Naciśnij </w:t>
      </w:r>
      <w:r w:rsidRPr="00A5426D">
        <w:rPr>
          <w:rFonts w:asciiTheme="minorHAnsi" w:hAnsiTheme="minorHAnsi" w:cstheme="minorHAnsi"/>
          <w:noProof/>
          <w:color w:val="000000" w:themeColor="text1"/>
          <w:sz w:val="16"/>
          <w:szCs w:val="16"/>
          <w:lang w:val="pl"/>
        </w:rPr>
        <w:drawing>
          <wp:inline distT="0" distB="0" distL="0" distR="0" wp14:anchorId="59EC054F" wp14:editId="4E9486DC">
            <wp:extent cx="162560" cy="162560"/>
            <wp:effectExtent l="0" t="0" r="8890" b="889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451"/>
                    <pic:cNvPicPr>
                      <a:picLocks noChangeAspect="1"/>
                    </pic:cNvPicPr>
                  </pic:nvPicPr>
                  <pic:blipFill>
                    <a:blip r:embed="rId23"/>
                    <a:stretch>
                      <a:fillRect/>
                    </a:stretch>
                  </pic:blipFill>
                  <pic:spPr>
                    <a:xfrm>
                      <a:off x="0" y="0"/>
                      <a:ext cx="166000" cy="166000"/>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 aby wyjść.</w:t>
      </w:r>
    </w:p>
    <w:p w14:paraId="7DA2E94A" w14:textId="7FBF7F9B" w:rsidR="005B2EDF" w:rsidRPr="00A5426D" w:rsidRDefault="000B1D20">
      <w:pPr>
        <w:numPr>
          <w:ilvl w:val="0"/>
          <w:numId w:val="21"/>
        </w:numPr>
        <w:adjustRightInd w:val="0"/>
        <w:snapToGrid w:val="0"/>
        <w:spacing w:after="60"/>
        <w:ind w:left="567" w:hanging="17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przycisk Zapisz</w:t>
      </w:r>
      <w:r w:rsidRPr="00A5426D">
        <w:rPr>
          <w:rFonts w:asciiTheme="minorHAnsi" w:hAnsiTheme="minorHAnsi" w:cstheme="minorHAnsi"/>
          <w:lang w:val="pl"/>
        </w:rPr>
        <w:t>, aby</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zapisać informacje o ECU i naciśnij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przycisk </w:t>
      </w:r>
      <w:r w:rsidRPr="00A5426D">
        <w:rPr>
          <w:rFonts w:asciiTheme="minorHAnsi" w:hAnsiTheme="minorHAnsi" w:cstheme="minorHAnsi"/>
          <w:b/>
          <w:bCs/>
          <w:color w:val="000000" w:themeColor="text1"/>
          <w:sz w:val="16"/>
          <w:szCs w:val="16"/>
          <w:lang w:val="pl"/>
        </w:rPr>
        <w:t>OK</w:t>
      </w:r>
      <w:r w:rsidRPr="00A5426D">
        <w:rPr>
          <w:rFonts w:asciiTheme="minorHAnsi" w:hAnsiTheme="minorHAnsi" w:cstheme="minorHAnsi"/>
          <w:color w:val="000000" w:themeColor="text1"/>
          <w:sz w:val="16"/>
          <w:szCs w:val="16"/>
          <w:lang w:val="pl"/>
        </w:rPr>
        <w:t xml:space="preserve">, aby zakończyć zapisywanie lub Naciśnij </w:t>
      </w:r>
      <w:r w:rsidRPr="00A5426D">
        <w:rPr>
          <w:rFonts w:asciiTheme="minorHAnsi" w:hAnsiTheme="minorHAnsi" w:cstheme="minorHAnsi"/>
          <w:b/>
          <w:bCs/>
          <w:color w:val="000000" w:themeColor="text1"/>
          <w:sz w:val="16"/>
          <w:szCs w:val="16"/>
          <w:lang w:val="pl"/>
        </w:rPr>
        <w:t>przycisk Anuluj</w:t>
      </w:r>
      <w:r w:rsidRPr="00A5426D">
        <w:rPr>
          <w:rFonts w:asciiTheme="minorHAnsi" w:hAnsiTheme="minorHAnsi" w:cstheme="minorHAnsi"/>
          <w:color w:val="000000" w:themeColor="text1"/>
          <w:sz w:val="16"/>
          <w:szCs w:val="16"/>
          <w:lang w:val="pl"/>
        </w:rPr>
        <w:t>, aby zrezygnować.</w:t>
      </w:r>
    </w:p>
    <w:p w14:paraId="6DDCBEC8"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114300" distR="114300" wp14:anchorId="330673A0" wp14:editId="198E8277">
            <wp:extent cx="2879725" cy="1616710"/>
            <wp:effectExtent l="9525" t="9525" r="25400" b="12065"/>
            <wp:docPr id="182" name="图片 182" descr="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descr="9-29"/>
                    <pic:cNvPicPr>
                      <a:picLocks noChangeAspect="1"/>
                    </pic:cNvPicPr>
                  </pic:nvPicPr>
                  <pic:blipFill>
                    <a:blip r:embed="rId83"/>
                    <a:stretch>
                      <a:fillRect/>
                    </a:stretch>
                  </pic:blipFill>
                  <pic:spPr>
                    <a:xfrm>
                      <a:off x="0" y="0"/>
                      <a:ext cx="2879725" cy="1616710"/>
                    </a:xfrm>
                    <a:prstGeom prst="rect">
                      <a:avLst/>
                    </a:prstGeom>
                    <a:ln>
                      <a:solidFill>
                        <a:schemeClr val="tx1"/>
                      </a:solidFill>
                    </a:ln>
                  </pic:spPr>
                </pic:pic>
              </a:graphicData>
            </a:graphic>
          </wp:inline>
        </w:drawing>
      </w:r>
    </w:p>
    <w:p w14:paraId="488FF09F"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9-29 Przykładowy ekran zapisu informacji ECU</w:t>
      </w:r>
    </w:p>
    <w:p w14:paraId="550EE83D" w14:textId="77777777" w:rsidR="005B2EDF" w:rsidRPr="00A5426D" w:rsidRDefault="000B1D20">
      <w:pPr>
        <w:pStyle w:val="Nagwek3"/>
        <w:adjustRightInd w:val="0"/>
        <w:snapToGrid w:val="0"/>
        <w:spacing w:after="60" w:line="240" w:lineRule="auto"/>
        <w:rPr>
          <w:rFonts w:asciiTheme="minorHAnsi" w:hAnsiTheme="minorHAnsi" w:cstheme="minorHAnsi"/>
          <w:color w:val="000000" w:themeColor="text1"/>
          <w:sz w:val="18"/>
          <w:szCs w:val="18"/>
        </w:rPr>
      </w:pPr>
      <w:bookmarkStart w:id="384" w:name="_Toc7717"/>
      <w:bookmarkStart w:id="385" w:name="_Toc24090"/>
      <w:r w:rsidRPr="00A5426D">
        <w:rPr>
          <w:rFonts w:asciiTheme="minorHAnsi" w:hAnsiTheme="minorHAnsi" w:cstheme="minorHAnsi"/>
          <w:color w:val="000000" w:themeColor="text1"/>
          <w:sz w:val="18"/>
          <w:szCs w:val="18"/>
          <w:lang w:val="pl"/>
        </w:rPr>
        <w:t xml:space="preserve">9.2.5 </w:t>
      </w:r>
      <w:r w:rsidRPr="00A5426D">
        <w:rPr>
          <w:rFonts w:asciiTheme="minorHAnsi" w:hAnsiTheme="minorHAnsi" w:cstheme="minorHAnsi"/>
          <w:sz w:val="18"/>
          <w:szCs w:val="18"/>
          <w:lang w:val="pl"/>
        </w:rPr>
        <w:t>Aktywne testy</w:t>
      </w:r>
      <w:bookmarkEnd w:id="384"/>
      <w:bookmarkEnd w:id="385"/>
    </w:p>
    <w:p w14:paraId="37F05C41" w14:textId="27B28FDB"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Aktywne testy, znane również jako testy siłowników, to dwukierunkowe testy diagnostyczne układów i komponentów pojazdu. Testy umożliwiają użycie </w:t>
      </w:r>
      <w:r w:rsidR="004F54A7">
        <w:rPr>
          <w:rFonts w:asciiTheme="minorHAnsi" w:hAnsiTheme="minorHAnsi" w:cstheme="minorHAnsi"/>
          <w:sz w:val="16"/>
          <w:szCs w:val="16"/>
          <w:lang w:val="pl"/>
        </w:rPr>
        <w:t>tester</w:t>
      </w:r>
      <w:r w:rsidRPr="00A5426D">
        <w:rPr>
          <w:rFonts w:asciiTheme="minorHAnsi" w:hAnsiTheme="minorHAnsi" w:cstheme="minorHAnsi"/>
          <w:sz w:val="16"/>
          <w:szCs w:val="16"/>
          <w:lang w:val="pl"/>
        </w:rPr>
        <w:t>a do tymczasowego włączenia lub sterowania układem lub komponentem pojazdu, a po zakończeniu testu system/komponent powraca do normalnej pracy.</w:t>
      </w:r>
    </w:p>
    <w:p w14:paraId="1B0FF944"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Niektóre testy wyświetlają polecenie operatorowi. Na </w:t>
      </w:r>
      <w:proofErr w:type="spellStart"/>
      <w:r w:rsidRPr="00A5426D">
        <w:rPr>
          <w:rFonts w:asciiTheme="minorHAnsi" w:hAnsiTheme="minorHAnsi" w:cstheme="minorHAnsi"/>
          <w:sz w:val="16"/>
          <w:szCs w:val="16"/>
          <w:lang w:val="pl"/>
        </w:rPr>
        <w:t>przykład,jeśli</w:t>
      </w:r>
      <w:proofErr w:type="spellEnd"/>
      <w:r w:rsidRPr="00A5426D">
        <w:rPr>
          <w:rFonts w:asciiTheme="minorHAnsi" w:hAnsiTheme="minorHAnsi" w:cstheme="minorHAnsi"/>
          <w:sz w:val="16"/>
          <w:szCs w:val="16"/>
          <w:lang w:val="pl"/>
        </w:rPr>
        <w:t xml:space="preserve"> pojawi się komunikat "Press </w:t>
      </w:r>
      <w:proofErr w:type="spellStart"/>
      <w:r w:rsidRPr="00A5426D">
        <w:rPr>
          <w:rFonts w:asciiTheme="minorHAnsi" w:hAnsiTheme="minorHAnsi" w:cstheme="minorHAnsi"/>
          <w:sz w:val="16"/>
          <w:szCs w:val="16"/>
          <w:lang w:val="pl"/>
        </w:rPr>
        <w:t>Brake</w:t>
      </w:r>
      <w:proofErr w:type="spellEnd"/>
      <w:r w:rsidRPr="00A5426D">
        <w:rPr>
          <w:rFonts w:asciiTheme="minorHAnsi" w:hAnsiTheme="minorHAnsi" w:cstheme="minorHAnsi"/>
          <w:sz w:val="16"/>
          <w:szCs w:val="16"/>
          <w:lang w:val="pl"/>
        </w:rPr>
        <w:t xml:space="preserve"> </w:t>
      </w:r>
      <w:proofErr w:type="spellStart"/>
      <w:r w:rsidRPr="00A5426D">
        <w:rPr>
          <w:rFonts w:asciiTheme="minorHAnsi" w:hAnsiTheme="minorHAnsi" w:cstheme="minorHAnsi"/>
          <w:sz w:val="16"/>
          <w:szCs w:val="16"/>
          <w:lang w:val="pl"/>
        </w:rPr>
        <w:t>Pedal</w:t>
      </w:r>
      <w:proofErr w:type="spellEnd"/>
      <w:r w:rsidRPr="00A5426D">
        <w:rPr>
          <w:rFonts w:asciiTheme="minorHAnsi" w:hAnsiTheme="minorHAnsi" w:cstheme="minorHAnsi"/>
          <w:sz w:val="16"/>
          <w:szCs w:val="16"/>
          <w:lang w:val="pl"/>
        </w:rPr>
        <w:t>", operator musi nacisnąć i przytrzymać pedał hamulca, a następnie kontynuować. Kolejność, liczba i rodzaj badań są podyktowane modułem sterującym.</w:t>
      </w:r>
    </w:p>
    <w:p w14:paraId="4EDA5C66" w14:textId="77777777" w:rsidR="005B2EDF" w:rsidRPr="00A5426D" w:rsidRDefault="000B1D20">
      <w:pPr>
        <w:adjustRightInd w:val="0"/>
        <w:snapToGrid w:val="0"/>
        <w:spacing w:before="60" w:after="120"/>
        <w:ind w:left="404"/>
        <w:jc w:val="both"/>
        <w:rPr>
          <w:rFonts w:asciiTheme="minorHAnsi" w:hAnsiTheme="minorHAnsi" w:cstheme="minorHAnsi"/>
          <w:sz w:val="16"/>
          <w:szCs w:val="16"/>
        </w:rPr>
      </w:pPr>
      <w:r w:rsidRPr="00A5426D">
        <w:rPr>
          <w:rFonts w:asciiTheme="minorHAnsi" w:hAnsiTheme="minorHAnsi" w:cstheme="minorHAnsi"/>
          <w:sz w:val="16"/>
          <w:szCs w:val="16"/>
          <w:lang w:val="pl"/>
        </w:rPr>
        <w:t>W niektórych systemach nie można ponownie uruchomić testów siłownika, dopóki kluczyk zapłonu nie zostanie wyłączony na pewien czas. Alternatywnie można na krótko uruchomić i uruchomić silnik, wyłączyć go, przekręcić zapłon do pozycji pracy, a następnie ponownie rozpocząć testy siłownika.</w:t>
      </w:r>
    </w:p>
    <w:p w14:paraId="2A17A5D3" w14:textId="77777777" w:rsidR="005B2EDF" w:rsidRPr="00A5426D" w:rsidRDefault="000B1D20">
      <w:pPr>
        <w:pStyle w:val="Body"/>
        <w:ind w:firstLine="402"/>
        <w:rPr>
          <w:rFonts w:asciiTheme="minorHAnsi" w:hAnsiTheme="minorHAnsi" w:cstheme="minorHAnsi"/>
          <w:sz w:val="16"/>
          <w:szCs w:val="16"/>
        </w:rPr>
      </w:pPr>
      <w:bookmarkStart w:id="386" w:name="_Toc29836"/>
      <w:r w:rsidRPr="00A5426D">
        <w:rPr>
          <w:rFonts w:asciiTheme="minorHAnsi" w:hAnsiTheme="minorHAnsi" w:cstheme="minorHAnsi"/>
          <w:sz w:val="16"/>
          <w:szCs w:val="16"/>
          <w:lang w:val="pl"/>
        </w:rPr>
        <w:t>WAŻNY</w:t>
      </w:r>
      <w:bookmarkEnd w:id="386"/>
    </w:p>
    <w:p w14:paraId="6841514A" w14:textId="77777777" w:rsidR="005B2EDF" w:rsidRPr="00A5426D" w:rsidRDefault="000B1D20">
      <w:pPr>
        <w:pBdr>
          <w:top w:val="single" w:sz="4" w:space="1" w:color="auto"/>
          <w:bottom w:val="single" w:sz="4" w:space="1" w:color="auto"/>
        </w:pBdr>
        <w:adjustRightInd w:val="0"/>
        <w:snapToGrid w:val="0"/>
        <w:ind w:leftChars="201" w:left="428" w:hanging="26"/>
        <w:jc w:val="both"/>
        <w:rPr>
          <w:rFonts w:asciiTheme="minorHAnsi" w:hAnsiTheme="minorHAnsi" w:cstheme="minorHAnsi"/>
          <w:sz w:val="16"/>
          <w:szCs w:val="16"/>
        </w:rPr>
      </w:pPr>
      <w:r w:rsidRPr="00A5426D">
        <w:rPr>
          <w:rFonts w:asciiTheme="minorHAnsi" w:hAnsiTheme="minorHAnsi" w:cstheme="minorHAnsi"/>
          <w:sz w:val="16"/>
          <w:szCs w:val="16"/>
          <w:lang w:val="pl"/>
        </w:rPr>
        <w:t>Testy aktywują komponent, ale nie sprawdzają, czy komponent działa poprawnie. Upewnij się, że testowane komponenty są w dobrym stanie i prawidłowo zamontowane.</w:t>
      </w:r>
    </w:p>
    <w:p w14:paraId="2CD86238" w14:textId="77777777" w:rsidR="005B2EDF" w:rsidRPr="00A5426D" w:rsidRDefault="005B2EDF">
      <w:pPr>
        <w:adjustRightInd w:val="0"/>
        <w:snapToGrid w:val="0"/>
        <w:ind w:left="202"/>
        <w:rPr>
          <w:rFonts w:asciiTheme="minorHAnsi" w:hAnsiTheme="minorHAnsi" w:cstheme="minorHAnsi"/>
          <w:sz w:val="16"/>
          <w:szCs w:val="16"/>
        </w:rPr>
      </w:pPr>
    </w:p>
    <w:p w14:paraId="043CCC20" w14:textId="77777777" w:rsidR="005B2EDF" w:rsidRPr="00A5426D" w:rsidRDefault="000B1D20">
      <w:pPr>
        <w:pStyle w:val="Body"/>
        <w:ind w:firstLine="402"/>
        <w:rPr>
          <w:rFonts w:asciiTheme="minorHAnsi" w:hAnsiTheme="minorHAnsi" w:cstheme="minorHAnsi"/>
          <w:sz w:val="16"/>
          <w:szCs w:val="16"/>
        </w:rPr>
      </w:pPr>
      <w:bookmarkStart w:id="387" w:name="_Toc13800"/>
      <w:r w:rsidRPr="00A5426D">
        <w:rPr>
          <w:rFonts w:asciiTheme="minorHAnsi" w:hAnsiTheme="minorHAnsi" w:cstheme="minorHAnsi"/>
          <w:sz w:val="16"/>
          <w:szCs w:val="16"/>
          <w:lang w:val="pl"/>
        </w:rPr>
        <w:lastRenderedPageBreak/>
        <w:t>NUTA</w:t>
      </w:r>
      <w:bookmarkEnd w:id="387"/>
    </w:p>
    <w:p w14:paraId="2B6F8992" w14:textId="77777777" w:rsidR="005B2EDF" w:rsidRPr="00A5426D" w:rsidRDefault="000B1D20">
      <w:pPr>
        <w:pBdr>
          <w:top w:val="single" w:sz="4" w:space="1" w:color="auto"/>
          <w:bottom w:val="single" w:sz="4" w:space="1" w:color="auto"/>
        </w:pBdr>
        <w:adjustRightInd w:val="0"/>
        <w:snapToGrid w:val="0"/>
        <w:ind w:leftChars="201" w:left="402"/>
        <w:rPr>
          <w:rFonts w:asciiTheme="minorHAnsi" w:hAnsiTheme="minorHAnsi" w:cstheme="minorHAnsi"/>
          <w:b/>
          <w:bCs/>
          <w:sz w:val="16"/>
          <w:szCs w:val="16"/>
        </w:rPr>
      </w:pPr>
      <w:r w:rsidRPr="00A5426D">
        <w:rPr>
          <w:rFonts w:asciiTheme="minorHAnsi" w:hAnsiTheme="minorHAnsi" w:cstheme="minorHAnsi"/>
          <w:sz w:val="16"/>
          <w:szCs w:val="16"/>
          <w:lang w:val="pl"/>
        </w:rPr>
        <w:t>Dostępne testy zależą od badanego modułu sterującego i samego pojazdu.</w:t>
      </w:r>
    </w:p>
    <w:p w14:paraId="70FD6460" w14:textId="77777777" w:rsidR="005B2EDF" w:rsidRPr="00A5426D" w:rsidRDefault="000B1D20">
      <w:pPr>
        <w:adjustRightInd w:val="0"/>
        <w:snapToGrid w:val="0"/>
        <w:spacing w:before="60"/>
        <w:rPr>
          <w:rFonts w:asciiTheme="minorHAnsi" w:hAnsiTheme="minorHAnsi" w:cstheme="minorHAnsi"/>
          <w:sz w:val="16"/>
          <w:szCs w:val="16"/>
        </w:rPr>
      </w:pPr>
      <w:r w:rsidRPr="00A5426D">
        <w:rPr>
          <w:rFonts w:asciiTheme="minorHAnsi" w:hAnsiTheme="minorHAnsi" w:cstheme="minorHAnsi"/>
          <w:noProof/>
          <w:sz w:val="16"/>
          <w:szCs w:val="16"/>
          <w:lang w:val="pl"/>
        </w:rPr>
        <w:drawing>
          <wp:inline distT="0" distB="0" distL="114300" distR="114300" wp14:anchorId="0B2FD1B2" wp14:editId="448C5190">
            <wp:extent cx="143510" cy="143510"/>
            <wp:effectExtent l="0" t="0" r="8890" b="8890"/>
            <wp:docPr id="138"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rozpocząć test:</w:t>
      </w:r>
    </w:p>
    <w:p w14:paraId="4400BBDF" w14:textId="77777777" w:rsidR="005B2EDF" w:rsidRPr="00A5426D" w:rsidRDefault="000B1D20">
      <w:pPr>
        <w:numPr>
          <w:ilvl w:val="0"/>
          <w:numId w:val="22"/>
        </w:numPr>
        <w:adjustRightInd w:val="0"/>
        <w:snapToGrid w:val="0"/>
        <w:spacing w:after="60"/>
        <w:ind w:left="748" w:hanging="357"/>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Naciśnij </w:t>
      </w:r>
      <w:r w:rsidRPr="00A5426D">
        <w:rPr>
          <w:rFonts w:asciiTheme="minorHAnsi" w:hAnsiTheme="minorHAnsi" w:cstheme="minorHAnsi"/>
          <w:b/>
          <w:sz w:val="16"/>
          <w:szCs w:val="16"/>
          <w:lang w:val="pl"/>
        </w:rPr>
        <w:t xml:space="preserve">Aktywny test </w:t>
      </w:r>
      <w:r w:rsidRPr="00A5426D">
        <w:rPr>
          <w:rFonts w:asciiTheme="minorHAnsi" w:hAnsiTheme="minorHAnsi" w:cstheme="minorHAnsi"/>
          <w:sz w:val="16"/>
          <w:szCs w:val="16"/>
          <w:lang w:val="pl"/>
        </w:rPr>
        <w:t>z menu, a pojawi się lista dostępnych opcji.</w:t>
      </w:r>
    </w:p>
    <w:p w14:paraId="6B3443BC" w14:textId="77777777" w:rsidR="005B2EDF" w:rsidRPr="00A5426D" w:rsidRDefault="000B1D20">
      <w:pPr>
        <w:numPr>
          <w:ilvl w:val="0"/>
          <w:numId w:val="22"/>
        </w:numPr>
        <w:adjustRightInd w:val="0"/>
        <w:snapToGrid w:val="0"/>
        <w:spacing w:after="60"/>
        <w:ind w:left="748" w:hanging="357"/>
        <w:jc w:val="both"/>
        <w:rPr>
          <w:rFonts w:asciiTheme="minorHAnsi" w:hAnsiTheme="minorHAnsi" w:cstheme="minorHAnsi"/>
          <w:sz w:val="16"/>
          <w:szCs w:val="16"/>
        </w:rPr>
      </w:pPr>
      <w:r w:rsidRPr="00A5426D">
        <w:rPr>
          <w:rFonts w:asciiTheme="minorHAnsi" w:hAnsiTheme="minorHAnsi" w:cstheme="minorHAnsi"/>
          <w:sz w:val="16"/>
          <w:szCs w:val="16"/>
          <w:lang w:val="pl"/>
        </w:rPr>
        <w:t>Wybierz opcję, aby rozpocząć test i dane na żywo wybranych ekranów testowych.</w:t>
      </w:r>
    </w:p>
    <w:p w14:paraId="4F176873" w14:textId="77777777" w:rsidR="005B2EDF" w:rsidRPr="00A5426D" w:rsidRDefault="000B1D20">
      <w:pPr>
        <w:numPr>
          <w:ilvl w:val="0"/>
          <w:numId w:val="22"/>
        </w:numPr>
        <w:adjustRightInd w:val="0"/>
        <w:snapToGrid w:val="0"/>
        <w:ind w:left="611" w:hanging="220"/>
        <w:jc w:val="both"/>
        <w:rPr>
          <w:rFonts w:asciiTheme="minorHAnsi" w:hAnsiTheme="minorHAnsi" w:cstheme="minorHAnsi"/>
          <w:sz w:val="16"/>
          <w:szCs w:val="16"/>
        </w:rPr>
      </w:pPr>
      <w:r w:rsidRPr="00A5426D">
        <w:rPr>
          <w:rFonts w:asciiTheme="minorHAnsi" w:hAnsiTheme="minorHAnsi" w:cstheme="minorHAnsi"/>
          <w:sz w:val="16"/>
          <w:szCs w:val="16"/>
          <w:lang w:val="pl"/>
        </w:rPr>
        <w:t>Postępuj zgodnie z instrukcjami wyświetlanymi na ekranie, aby dokonać odpowiednich wyborów i operacji w celu ukończenia testów.</w:t>
      </w:r>
    </w:p>
    <w:p w14:paraId="500EE602" w14:textId="77777777" w:rsidR="005B2EDF" w:rsidRPr="00A5426D" w:rsidRDefault="000B1D20">
      <w:pPr>
        <w:numPr>
          <w:ilvl w:val="0"/>
          <w:numId w:val="22"/>
        </w:numPr>
        <w:adjustRightInd w:val="0"/>
        <w:snapToGrid w:val="0"/>
        <w:spacing w:after="60"/>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0" distR="0" wp14:anchorId="5621C81E" wp14:editId="690719B0">
            <wp:extent cx="162560" cy="162560"/>
            <wp:effectExtent l="0" t="0" r="889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3"/>
                    <a:stretch>
                      <a:fillRect/>
                    </a:stretch>
                  </pic:blipFill>
                  <pic:spPr>
                    <a:xfrm>
                      <a:off x="0" y="0"/>
                      <a:ext cx="166000" cy="166000"/>
                    </a:xfrm>
                    <a:prstGeom prst="rect">
                      <a:avLst/>
                    </a:prstGeom>
                  </pic:spPr>
                </pic:pic>
              </a:graphicData>
            </a:graphic>
          </wp:inline>
        </w:drawing>
      </w:r>
      <w:r w:rsidRPr="00A5426D">
        <w:rPr>
          <w:rFonts w:asciiTheme="minorHAnsi" w:hAnsiTheme="minorHAnsi" w:cstheme="minorHAnsi"/>
          <w:sz w:val="16"/>
          <w:szCs w:val="16"/>
          <w:lang w:val="pl"/>
        </w:rPr>
        <w:t xml:space="preserve"> Naciśnij, aby wyjść.</w:t>
      </w:r>
    </w:p>
    <w:p w14:paraId="669AB995" w14:textId="77777777" w:rsidR="005B2EDF" w:rsidRPr="00A5426D" w:rsidRDefault="000B1D20">
      <w:pPr>
        <w:pStyle w:val="Nagwek1"/>
        <w:spacing w:before="312" w:after="120"/>
        <w:ind w:left="142" w:hanging="142"/>
        <w:rPr>
          <w:rFonts w:asciiTheme="minorHAnsi" w:hAnsiTheme="minorHAnsi" w:cstheme="minorHAnsi"/>
          <w:color w:val="000000" w:themeColor="text1"/>
          <w:sz w:val="22"/>
          <w:szCs w:val="22"/>
        </w:rPr>
      </w:pPr>
      <w:bookmarkStart w:id="388" w:name="_Toc20111"/>
      <w:bookmarkStart w:id="389" w:name="_Toc5354"/>
      <w:bookmarkStart w:id="390" w:name="_Toc28388"/>
      <w:bookmarkStart w:id="391" w:name="_Toc198804146"/>
      <w:bookmarkEnd w:id="173"/>
      <w:bookmarkEnd w:id="174"/>
      <w:bookmarkEnd w:id="175"/>
      <w:r w:rsidRPr="00A5426D">
        <w:rPr>
          <w:rFonts w:asciiTheme="minorHAnsi" w:hAnsiTheme="minorHAnsi" w:cstheme="minorHAnsi"/>
          <w:color w:val="000000" w:themeColor="text1"/>
          <w:sz w:val="22"/>
          <w:szCs w:val="22"/>
          <w:lang w:val="pl"/>
        </w:rPr>
        <w:t>10 Konserwacja</w:t>
      </w:r>
      <w:bookmarkEnd w:id="388"/>
      <w:bookmarkEnd w:id="389"/>
      <w:bookmarkEnd w:id="390"/>
    </w:p>
    <w:p w14:paraId="58CE87AE" w14:textId="77777777" w:rsidR="005B2EDF" w:rsidRPr="00A5426D" w:rsidRDefault="000B1D20">
      <w:pPr>
        <w:adjustRightInd w:val="0"/>
        <w:snapToGrid w:val="0"/>
        <w:spacing w:after="60"/>
        <w:ind w:left="403"/>
        <w:jc w:val="both"/>
        <w:rPr>
          <w:rFonts w:asciiTheme="minorHAnsi" w:hAnsiTheme="minorHAnsi" w:cstheme="minorHAnsi"/>
          <w:sz w:val="16"/>
          <w:szCs w:val="16"/>
        </w:rPr>
      </w:pPr>
      <w:bookmarkStart w:id="392" w:name="_Toc12256"/>
      <w:bookmarkStart w:id="393" w:name="_Toc3304"/>
      <w:bookmarkStart w:id="394" w:name="_Toc1795"/>
      <w:r w:rsidRPr="00A5426D">
        <w:rPr>
          <w:rFonts w:asciiTheme="minorHAnsi" w:hAnsiTheme="minorHAnsi" w:cstheme="minorHAnsi"/>
          <w:sz w:val="16"/>
          <w:szCs w:val="16"/>
          <w:lang w:val="pl"/>
        </w:rPr>
        <w:t>Ta sekcja zawiera krótkie instrukcje dotyczące najczęściej wymaganych czynności serwisowych i konserwacyjnych. Typowe ekrany operacji serwisowych to seria poleceń wykonawczych sterowanych przez menu. Postępuj zgodnie z instrukcjami wyświetlanymi na ekranie, aby ukończyć operację.</w:t>
      </w:r>
    </w:p>
    <w:p w14:paraId="06381666" w14:textId="77777777" w:rsidR="005B2EDF" w:rsidRPr="00A5426D" w:rsidRDefault="000B1D20">
      <w:pPr>
        <w:adjustRightInd w:val="0"/>
        <w:snapToGrid w:val="0"/>
        <w:spacing w:after="60"/>
        <w:ind w:left="403"/>
        <w:jc w:val="both"/>
        <w:rPr>
          <w:rFonts w:asciiTheme="minorHAnsi" w:hAnsiTheme="minorHAnsi" w:cstheme="minorHAnsi"/>
          <w:sz w:val="16"/>
          <w:szCs w:val="16"/>
        </w:rPr>
      </w:pPr>
      <w:proofErr w:type="spellStart"/>
      <w:r w:rsidRPr="00A5426D">
        <w:rPr>
          <w:rFonts w:asciiTheme="minorHAnsi" w:hAnsiTheme="minorHAnsi" w:cstheme="minorHAnsi"/>
          <w:sz w:val="16"/>
          <w:szCs w:val="16"/>
          <w:lang w:val="pl"/>
        </w:rPr>
        <w:t>Dostępneopcje</w:t>
      </w:r>
      <w:proofErr w:type="spellEnd"/>
      <w:r w:rsidRPr="00A5426D">
        <w:rPr>
          <w:rFonts w:asciiTheme="minorHAnsi" w:hAnsiTheme="minorHAnsi" w:cstheme="minorHAnsi"/>
          <w:sz w:val="16"/>
          <w:szCs w:val="16"/>
          <w:lang w:val="pl"/>
        </w:rPr>
        <w:t xml:space="preserve"> serwisowe i konserwacyjne obejmują:</w:t>
      </w:r>
    </w:p>
    <w:p w14:paraId="30C00805"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Resetowanie światła oleju </w:t>
      </w:r>
    </w:p>
    <w:p w14:paraId="52006DCC"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Usługa EPB</w:t>
      </w:r>
    </w:p>
    <w:p w14:paraId="75811DF9"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Konfiguracja baterii</w:t>
      </w:r>
    </w:p>
    <w:p w14:paraId="7567C4C0"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Regeneracja DPF</w:t>
      </w:r>
    </w:p>
    <w:p w14:paraId="28F3FE26"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TPS/TBA</w:t>
      </w:r>
    </w:p>
    <w:p w14:paraId="3369D025"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Kalibracja SAS </w:t>
      </w:r>
    </w:p>
    <w:p w14:paraId="7D62FB32"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CVT</w:t>
      </w:r>
    </w:p>
    <w:p w14:paraId="594BB29C"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Nauka sprzętu</w:t>
      </w:r>
    </w:p>
    <w:p w14:paraId="480FF7D8"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Usługa programowania TPMS</w:t>
      </w:r>
    </w:p>
    <w:p w14:paraId="27A3E5E6"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Kodowanie wtryskiwaczy</w:t>
      </w:r>
    </w:p>
    <w:p w14:paraId="55B76685"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Krwawienie z ABS</w:t>
      </w:r>
    </w:p>
    <w:p w14:paraId="77E4DE78" w14:textId="77777777" w:rsidR="005B2EDF" w:rsidRPr="00A5426D" w:rsidRDefault="000B1D20">
      <w:pPr>
        <w:adjustRightInd w:val="0"/>
        <w:snapToGrid w:val="0"/>
        <w:ind w:left="704" w:hanging="154"/>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Programowanie / </w:t>
      </w:r>
      <w:proofErr w:type="spellStart"/>
      <w:r w:rsidRPr="00A5426D">
        <w:rPr>
          <w:rFonts w:asciiTheme="minorHAnsi" w:hAnsiTheme="minorHAnsi" w:cstheme="minorHAnsi"/>
          <w:sz w:val="16"/>
          <w:szCs w:val="16"/>
          <w:lang w:val="pl"/>
        </w:rPr>
        <w:t>immobilizer</w:t>
      </w:r>
      <w:proofErr w:type="spellEnd"/>
    </w:p>
    <w:p w14:paraId="22379FDA" w14:textId="77777777" w:rsidR="005B2EDF" w:rsidRPr="00A5426D" w:rsidRDefault="000B1D20">
      <w:pPr>
        <w:pStyle w:val="Nagwek2"/>
        <w:spacing w:before="120" w:line="240" w:lineRule="auto"/>
        <w:rPr>
          <w:rFonts w:asciiTheme="minorHAnsi" w:hAnsiTheme="minorHAnsi" w:cstheme="minorHAnsi"/>
          <w:sz w:val="20"/>
          <w:szCs w:val="20"/>
        </w:rPr>
      </w:pPr>
      <w:bookmarkStart w:id="395" w:name="_Toc10115"/>
      <w:bookmarkStart w:id="396" w:name="_Toc27721"/>
      <w:bookmarkStart w:id="397" w:name="_Toc3620"/>
      <w:bookmarkStart w:id="398" w:name="_Toc7989"/>
      <w:bookmarkStart w:id="399" w:name="_Toc13091"/>
      <w:bookmarkStart w:id="400" w:name="_Toc16098"/>
      <w:bookmarkStart w:id="401" w:name="_Toc5181"/>
      <w:bookmarkStart w:id="402" w:name="_Toc28674"/>
      <w:bookmarkStart w:id="403" w:name="_Toc10279"/>
      <w:bookmarkStart w:id="404" w:name="_Toc4823"/>
      <w:bookmarkStart w:id="405" w:name="_Toc13549"/>
      <w:r w:rsidRPr="00A5426D">
        <w:rPr>
          <w:rFonts w:asciiTheme="minorHAnsi" w:hAnsiTheme="minorHAnsi" w:cstheme="minorHAnsi"/>
          <w:sz w:val="20"/>
          <w:szCs w:val="20"/>
          <w:lang w:val="pl"/>
        </w:rPr>
        <w:t>10.1 Resetowanie oleju</w:t>
      </w:r>
      <w:bookmarkEnd w:id="395"/>
      <w:bookmarkEnd w:id="396"/>
      <w:bookmarkEnd w:id="397"/>
      <w:bookmarkEnd w:id="398"/>
      <w:bookmarkEnd w:id="399"/>
      <w:bookmarkEnd w:id="400"/>
      <w:bookmarkEnd w:id="401"/>
      <w:bookmarkEnd w:id="402"/>
      <w:bookmarkEnd w:id="403"/>
      <w:bookmarkEnd w:id="404"/>
      <w:bookmarkEnd w:id="405"/>
    </w:p>
    <w:p w14:paraId="4AFC2438"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b/>
          <w:sz w:val="16"/>
          <w:szCs w:val="16"/>
          <w:lang w:val="pl"/>
        </w:rPr>
        <w:t>Menu resetowania oleju</w:t>
      </w:r>
      <w:r w:rsidRPr="00A5426D">
        <w:rPr>
          <w:rFonts w:asciiTheme="minorHAnsi" w:hAnsiTheme="minorHAnsi" w:cstheme="minorHAnsi"/>
          <w:sz w:val="16"/>
          <w:szCs w:val="16"/>
          <w:lang w:val="pl"/>
        </w:rPr>
        <w:t xml:space="preserve"> umożliwia zresetowanie lampek serwisowych na zestawie wskaźników. System wskaźników serwisowych ma na celu ostrzeganie kierowcy o terminie przeglądu pojazdu. </w:t>
      </w:r>
    </w:p>
    <w:p w14:paraId="460650C2"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Metody resetowania oleju są określane przez testowany pojazd. W zależności </w:t>
      </w:r>
      <w:proofErr w:type="spellStart"/>
      <w:r w:rsidRPr="00A5426D">
        <w:rPr>
          <w:rFonts w:asciiTheme="minorHAnsi" w:hAnsiTheme="minorHAnsi" w:cstheme="minorHAnsi"/>
          <w:sz w:val="16"/>
          <w:szCs w:val="16"/>
          <w:lang w:val="pl"/>
        </w:rPr>
        <w:t>odbadanego</w:t>
      </w:r>
      <w:proofErr w:type="spellEnd"/>
      <w:r w:rsidRPr="00A5426D">
        <w:rPr>
          <w:rFonts w:asciiTheme="minorHAnsi" w:hAnsiTheme="minorHAnsi" w:cstheme="minorHAnsi"/>
          <w:sz w:val="16"/>
          <w:szCs w:val="16"/>
          <w:lang w:val="pl"/>
        </w:rPr>
        <w:t xml:space="preserve"> pojazdu wyświetla się dowolny z następujących środków:</w:t>
      </w:r>
    </w:p>
    <w:p w14:paraId="7B550933"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sz w:val="16"/>
          <w:szCs w:val="16"/>
          <w:lang w:val="pl"/>
        </w:rPr>
        <w:t>Resetowanie oleju za pomocą jednego przycisku</w:t>
      </w:r>
      <w:r w:rsidRPr="00A5426D">
        <w:rPr>
          <w:rFonts w:asciiTheme="minorHAnsi" w:hAnsiTheme="minorHAnsi" w:cstheme="minorHAnsi"/>
          <w:sz w:val="16"/>
          <w:szCs w:val="16"/>
          <w:lang w:val="pl"/>
        </w:rPr>
        <w:t xml:space="preserve"> - dotyczy tylko modeli GM. Oferuje szybki i prosty reset do serwisu oleju za pomocą kliknięcia jednym przyciskiem.</w:t>
      </w:r>
    </w:p>
    <w:p w14:paraId="084EEADB"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Reset ręczny - prawie wszystkie pojazdy azjatyckie i większość pojazdów amerykańskich </w:t>
      </w:r>
      <w:proofErr w:type="spellStart"/>
      <w:r w:rsidRPr="00A5426D">
        <w:rPr>
          <w:rFonts w:asciiTheme="minorHAnsi" w:hAnsiTheme="minorHAnsi" w:cstheme="minorHAnsi"/>
          <w:sz w:val="16"/>
          <w:szCs w:val="16"/>
          <w:lang w:val="pl"/>
        </w:rPr>
        <w:t>ieuropejskich</w:t>
      </w:r>
      <w:proofErr w:type="spellEnd"/>
      <w:r w:rsidRPr="00A5426D">
        <w:rPr>
          <w:rFonts w:asciiTheme="minorHAnsi" w:hAnsiTheme="minorHAnsi" w:cstheme="minorHAnsi"/>
          <w:sz w:val="16"/>
          <w:szCs w:val="16"/>
          <w:lang w:val="pl"/>
        </w:rPr>
        <w:t xml:space="preserve"> ma mechaniczny wskaźnik serwisowy oleju. Narzędzie serwisowe nie musi komunikować się z testowanym pojazdem, ale prowadzi użytkownika do ręcznego wykonania usługi, wyświetlając instrukcje krok po kroku na ekranie. </w:t>
      </w:r>
    </w:p>
    <w:p w14:paraId="56949AD0"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Po wybraniu Manual Reset i zidentyfikowaniu badanego pojazdu na ekranie otwiera się procedura. Przewiń za pomocą strzałek, aby przeczytać całą procedurę i wykonać niezbędne kroki zgodnie z instrukcjami wyświetlanymi na ekranie. Dokładna </w:t>
      </w:r>
      <w:proofErr w:type="spellStart"/>
      <w:r w:rsidRPr="00A5426D">
        <w:rPr>
          <w:rFonts w:asciiTheme="minorHAnsi" w:hAnsiTheme="minorHAnsi" w:cstheme="minorHAnsi"/>
          <w:sz w:val="16"/>
          <w:szCs w:val="16"/>
          <w:lang w:val="pl"/>
        </w:rPr>
        <w:t>kolejnośćetapów</w:t>
      </w:r>
      <w:proofErr w:type="spellEnd"/>
      <w:r w:rsidRPr="00A5426D">
        <w:rPr>
          <w:rFonts w:asciiTheme="minorHAnsi" w:hAnsiTheme="minorHAnsi" w:cstheme="minorHAnsi"/>
          <w:sz w:val="16"/>
          <w:szCs w:val="16"/>
          <w:lang w:val="pl"/>
        </w:rPr>
        <w:t xml:space="preserve"> operacji badania może się różnić w zależności od badanego pojazdu. Pamiętaj, aby postępować zgodnie ze wszystkimi instrukcjami wyświetlanymi na ekranie. Procedura ręcznego resetowania może zostać przerwana i przerwana w przypadku zmiany położenia kluczyka zapłonu.</w:t>
      </w:r>
    </w:p>
    <w:p w14:paraId="1E0413CD" w14:textId="4736FA02" w:rsidR="005B2EDF" w:rsidRPr="00A5426D" w:rsidRDefault="000B1D20">
      <w:pPr>
        <w:adjustRightInd w:val="0"/>
        <w:snapToGrid w:val="0"/>
        <w:ind w:left="703" w:hanging="153"/>
        <w:jc w:val="both"/>
        <w:rPr>
          <w:rFonts w:asciiTheme="minorHAnsi" w:hAnsiTheme="minorHAnsi" w:cstheme="minorHAnsi"/>
          <w:sz w:val="16"/>
          <w:szCs w:val="16"/>
          <w:lang w:val="fr-FR"/>
        </w:rPr>
      </w:pPr>
      <w:r w:rsidRPr="00A5426D">
        <w:rPr>
          <w:rFonts w:asciiTheme="minorHAnsi" w:hAnsiTheme="minorHAnsi" w:cstheme="minorHAnsi"/>
          <w:sz w:val="16"/>
          <w:szCs w:val="16"/>
          <w:lang w:val="pl"/>
        </w:rPr>
        <w:t>● Automatyczny reset</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 Automatyczny reset to dwukierunkowa procedura komunikacji kierowana przez narzędzie serwisowe. Narzędzie serwisowe wyświetla przewodniki przez cały proces. Szereg instrukcji </w:t>
      </w:r>
      <w:r w:rsidRPr="00A5426D">
        <w:rPr>
          <w:rFonts w:asciiTheme="minorHAnsi" w:hAnsiTheme="minorHAnsi" w:cstheme="minorHAnsi"/>
          <w:sz w:val="16"/>
          <w:szCs w:val="16"/>
          <w:lang w:val="pl"/>
        </w:rPr>
        <w:lastRenderedPageBreak/>
        <w:t xml:space="preserve">wymagających odpowiedzi w celu kontynuowania wyświetlania, w tym opcja wyczyszczenia wszystkich zapisanych kodów po zresetowaniu interwału. </w:t>
      </w:r>
      <w:proofErr w:type="spellStart"/>
      <w:r w:rsidRPr="00A5426D">
        <w:rPr>
          <w:rFonts w:asciiTheme="minorHAnsi" w:hAnsiTheme="minorHAnsi" w:cstheme="minorHAnsi"/>
          <w:sz w:val="16"/>
          <w:szCs w:val="16"/>
          <w:lang w:val="pl"/>
        </w:rPr>
        <w:t>Follow</w:t>
      </w:r>
      <w:proofErr w:type="spellEnd"/>
      <w:r w:rsidRPr="00A5426D">
        <w:rPr>
          <w:rFonts w:asciiTheme="minorHAnsi" w:hAnsiTheme="minorHAnsi" w:cstheme="minorHAnsi"/>
          <w:sz w:val="16"/>
          <w:szCs w:val="16"/>
          <w:lang w:val="pl"/>
        </w:rPr>
        <w:t xml:space="preserve"> instrukcje na ekranie.</w:t>
      </w:r>
    </w:p>
    <w:p w14:paraId="1D786B14" w14:textId="77777777" w:rsidR="005B2EDF" w:rsidRPr="00A5426D" w:rsidRDefault="000B1D20">
      <w:pPr>
        <w:pStyle w:val="Nagwek2"/>
        <w:spacing w:before="120" w:line="240" w:lineRule="auto"/>
        <w:rPr>
          <w:rFonts w:asciiTheme="minorHAnsi" w:hAnsiTheme="minorHAnsi" w:cstheme="minorHAnsi"/>
          <w:sz w:val="20"/>
          <w:szCs w:val="20"/>
        </w:rPr>
      </w:pPr>
      <w:bookmarkStart w:id="406" w:name="_Toc31052"/>
      <w:bookmarkStart w:id="407" w:name="_Toc4248"/>
      <w:bookmarkStart w:id="408" w:name="_Toc15721"/>
      <w:bookmarkStart w:id="409" w:name="_Toc12792"/>
      <w:bookmarkStart w:id="410" w:name="_Toc10531"/>
      <w:bookmarkStart w:id="411" w:name="_Toc15170"/>
      <w:bookmarkStart w:id="412" w:name="_Toc25335"/>
      <w:bookmarkStart w:id="413" w:name="_Toc11220"/>
      <w:bookmarkStart w:id="414" w:name="_Toc29683"/>
      <w:bookmarkStart w:id="415" w:name="_Toc17907"/>
      <w:bookmarkStart w:id="416" w:name="_Toc24798"/>
      <w:r w:rsidRPr="00A5426D">
        <w:rPr>
          <w:rFonts w:asciiTheme="minorHAnsi" w:hAnsiTheme="minorHAnsi" w:cstheme="minorHAnsi"/>
          <w:sz w:val="20"/>
          <w:szCs w:val="20"/>
          <w:lang w:val="pl"/>
        </w:rPr>
        <w:t>10.2. Serwis elektronicznego hamulca postojowego (EPB)</w:t>
      </w:r>
      <w:bookmarkEnd w:id="406"/>
      <w:bookmarkEnd w:id="407"/>
      <w:bookmarkEnd w:id="408"/>
      <w:bookmarkEnd w:id="409"/>
      <w:bookmarkEnd w:id="410"/>
      <w:bookmarkEnd w:id="411"/>
      <w:bookmarkEnd w:id="412"/>
      <w:bookmarkEnd w:id="413"/>
      <w:bookmarkEnd w:id="414"/>
      <w:bookmarkEnd w:id="415"/>
      <w:bookmarkEnd w:id="416"/>
    </w:p>
    <w:p w14:paraId="2FB09C4F" w14:textId="20C7A105"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b/>
          <w:sz w:val="16"/>
          <w:szCs w:val="16"/>
          <w:lang w:val="pl"/>
        </w:rPr>
        <w:t>Menu serwisowe EPB</w:t>
      </w:r>
      <w:r w:rsidRPr="00A5426D">
        <w:rPr>
          <w:rFonts w:asciiTheme="minorHAnsi" w:hAnsiTheme="minorHAnsi" w:cstheme="minorHAnsi"/>
          <w:sz w:val="16"/>
          <w:szCs w:val="16"/>
          <w:lang w:val="pl"/>
        </w:rPr>
        <w:t xml:space="preserve"> umożliwia serwisowanie i konserwację układów hamulcowych, w tym dezaktywację i aktywację układu sterowania hamulcami, odpowietrzanie płynu</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hamulcowego, otwieranie i zamykanie klocków hamulcowych oraz ustawianie hamulców po wymianie tarczy lub klocków, w wielu markach pojazdów, w których zamontowane są elektroniczne układy hamulcowe. </w:t>
      </w:r>
    </w:p>
    <w:p w14:paraId="25694576" w14:textId="25790AE5" w:rsidR="005B2EDF" w:rsidRPr="00A5426D" w:rsidRDefault="000B1D20">
      <w:pPr>
        <w:adjustRightInd w:val="0"/>
        <w:snapToGrid w:val="0"/>
        <w:spacing w:before="60" w:after="60"/>
        <w:ind w:left="404"/>
        <w:jc w:val="both"/>
        <w:rPr>
          <w:rFonts w:asciiTheme="minorHAnsi" w:hAnsiTheme="minorHAnsi" w:cstheme="minorHAnsi"/>
          <w:sz w:val="16"/>
          <w:szCs w:val="16"/>
        </w:rPr>
      </w:pPr>
      <w:r w:rsidRPr="00A5426D">
        <w:rPr>
          <w:rFonts w:asciiTheme="minorHAnsi" w:hAnsiTheme="minorHAnsi" w:cstheme="minorHAnsi"/>
          <w:sz w:val="16"/>
          <w:szCs w:val="16"/>
          <w:lang w:val="pl"/>
        </w:rPr>
        <w:t>Niektóre testy wyświetlają polecenie operatorowi. Na przykład, jeśli pojawi się komunikat "Naciśnięcie pedału hamulca", operat</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lub musi nacisnąć i przytrzymać pedał hamulca, a następnie kontynuować. Rzeczywiste testy różnią się w zależności od producenta pojazdu, roku, marki.</w:t>
      </w:r>
    </w:p>
    <w:p w14:paraId="529A93A3" w14:textId="77777777" w:rsidR="005B2EDF" w:rsidRPr="00A5426D" w:rsidRDefault="000B1D20">
      <w:pPr>
        <w:adjustRightInd w:val="0"/>
        <w:snapToGrid w:val="0"/>
        <w:spacing w:before="60" w:after="60"/>
        <w:ind w:left="404"/>
        <w:jc w:val="both"/>
        <w:rPr>
          <w:rFonts w:asciiTheme="minorHAnsi" w:hAnsiTheme="minorHAnsi" w:cstheme="minorHAnsi"/>
          <w:sz w:val="16"/>
          <w:szCs w:val="16"/>
        </w:rPr>
      </w:pPr>
      <w:r w:rsidRPr="00A5426D">
        <w:rPr>
          <w:rFonts w:asciiTheme="minorHAnsi" w:hAnsiTheme="minorHAnsi" w:cstheme="minorHAnsi"/>
          <w:sz w:val="16"/>
          <w:szCs w:val="16"/>
          <w:lang w:val="pl"/>
        </w:rPr>
        <w:t>Typowe opcje testu specjalnego obejmują:</w:t>
      </w:r>
    </w:p>
    <w:p w14:paraId="0F1EB0E8" w14:textId="6AA85491"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sz w:val="16"/>
          <w:szCs w:val="16"/>
          <w:lang w:val="pl"/>
        </w:rPr>
        <w:t>Dezaktywacja/aktywacja systemów SBC/EPB</w:t>
      </w:r>
      <w:r w:rsidRPr="00A5426D">
        <w:rPr>
          <w:rFonts w:asciiTheme="minorHAnsi" w:hAnsiTheme="minorHAnsi" w:cstheme="minorHAnsi"/>
          <w:sz w:val="16"/>
          <w:szCs w:val="16"/>
          <w:lang w:val="pl"/>
        </w:rPr>
        <w:t xml:space="preserve"> - umożliwia dezaktywację hamulców w celu dalszej obsługi lub konserwacji</w:t>
      </w:r>
      <w:r w:rsidR="00E606B6">
        <w:rPr>
          <w:rFonts w:asciiTheme="minorHAnsi" w:hAnsiTheme="minorHAnsi" w:cstheme="minorHAnsi"/>
          <w:sz w:val="16"/>
          <w:szCs w:val="16"/>
          <w:lang w:val="pl"/>
        </w:rPr>
        <w:t xml:space="preserve"> </w:t>
      </w:r>
      <w:r w:rsidRPr="00A5426D">
        <w:rPr>
          <w:rFonts w:asciiTheme="minorHAnsi" w:hAnsiTheme="minorHAnsi" w:cstheme="minorHAnsi"/>
          <w:lang w:val="pl"/>
        </w:rPr>
        <w:t xml:space="preserve">układów hamulcowych lub </w:t>
      </w:r>
      <w:r w:rsidRPr="00A5426D">
        <w:rPr>
          <w:rFonts w:asciiTheme="minorHAnsi" w:hAnsiTheme="minorHAnsi" w:cstheme="minorHAnsi"/>
          <w:sz w:val="16"/>
          <w:szCs w:val="16"/>
          <w:lang w:val="pl"/>
        </w:rPr>
        <w:t>uruchomienie hamulców po zakończeniu prac serwisowych lub konserwacyjnych układów hamulcowych.</w:t>
      </w:r>
    </w:p>
    <w:p w14:paraId="27755BD8" w14:textId="4DE9972B"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Adaptacja do</w:t>
      </w:r>
      <w:r w:rsidR="00E606B6">
        <w:rPr>
          <w:rFonts w:asciiTheme="minorHAnsi" w:hAnsiTheme="minorHAnsi" w:cstheme="minorHAnsi"/>
          <w:b/>
          <w:bCs/>
          <w:sz w:val="16"/>
          <w:szCs w:val="16"/>
          <w:lang w:val="pl"/>
        </w:rPr>
        <w:t xml:space="preserve"> </w:t>
      </w:r>
      <w:r w:rsidRPr="00A5426D">
        <w:rPr>
          <w:rFonts w:asciiTheme="minorHAnsi" w:hAnsiTheme="minorHAnsi" w:cstheme="minorHAnsi"/>
          <w:lang w:val="pl"/>
        </w:rPr>
        <w:t xml:space="preserve">Audi A8 </w:t>
      </w:r>
      <w:r w:rsidRPr="00A5426D">
        <w:rPr>
          <w:rFonts w:asciiTheme="minorHAnsi" w:hAnsiTheme="minorHAnsi" w:cstheme="minorHAnsi"/>
          <w:sz w:val="16"/>
          <w:szCs w:val="16"/>
          <w:lang w:val="pl"/>
        </w:rPr>
        <w:t>- pozwala ustawić nową grubość klocków tylnych zacisków hamulcowych po wymianie tarcz i klocków hamulcowych w modelach Audi A8.</w:t>
      </w:r>
      <w:bookmarkStart w:id="417" w:name="OLE_LINK4"/>
      <w:bookmarkStart w:id="418" w:name="OLE_LINK3"/>
    </w:p>
    <w:p w14:paraId="5C5143B6"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 xml:space="preserve">Wymiana hydraulicznych układów hamulcowych w pojazdach Mercedes SBC </w:t>
      </w:r>
      <w:r w:rsidRPr="00A5426D">
        <w:rPr>
          <w:rFonts w:asciiTheme="minorHAnsi" w:hAnsiTheme="minorHAnsi" w:cstheme="minorHAnsi"/>
          <w:sz w:val="16"/>
          <w:szCs w:val="16"/>
          <w:lang w:val="pl"/>
        </w:rPr>
        <w:t>- umożliwia wymianę płynu hamulcowego / układu hamulcowego odpowietrzającego.</w:t>
      </w:r>
    </w:p>
    <w:p w14:paraId="349F7994"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 xml:space="preserve">Wykonaj reset serwisowy i pozycję serwisową w pojazdach BMW EPB </w:t>
      </w:r>
      <w:r w:rsidRPr="00A5426D">
        <w:rPr>
          <w:rFonts w:asciiTheme="minorHAnsi" w:hAnsiTheme="minorHAnsi" w:cstheme="minorHAnsi"/>
          <w:sz w:val="16"/>
          <w:szCs w:val="16"/>
          <w:lang w:val="pl"/>
        </w:rPr>
        <w:t>- umożliwia reset CBS i korekcję CBS dla hamulca przedniego i tylnego.</w:t>
      </w:r>
      <w:bookmarkEnd w:id="417"/>
      <w:bookmarkEnd w:id="418"/>
    </w:p>
    <w:p w14:paraId="65080226" w14:textId="1AA371D5"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Wykonywanie czynności włączania/serwisowania w pojazdach Volvo PBM</w:t>
      </w:r>
      <w:r w:rsidRPr="00A5426D">
        <w:rPr>
          <w:rFonts w:asciiTheme="minorHAnsi" w:hAnsiTheme="minorHAnsi" w:cstheme="minorHAnsi"/>
          <w:lang w:val="pl"/>
        </w:rPr>
        <w:t xml:space="preserve"> – umożliwia sprawdzenie instalacji, uruchomienie hamulca postojowego,</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zwolnienie hamulca postojowego, włączenie trybu serwisowego i wyjście z trybu serwisowego.</w:t>
      </w:r>
    </w:p>
    <w:p w14:paraId="7F474E68" w14:textId="7E66B8EA"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Resetuj pamięć w pojazdach Toyota</w:t>
      </w:r>
      <w:r w:rsidR="00E606B6">
        <w:rPr>
          <w:rFonts w:asciiTheme="minorHAnsi" w:hAnsiTheme="minorHAnsi" w:cstheme="minorHAnsi"/>
          <w:b/>
          <w:bCs/>
          <w:sz w:val="16"/>
          <w:szCs w:val="16"/>
          <w:lang w:val="pl"/>
        </w:rPr>
        <w:t xml:space="preserve"> </w:t>
      </w:r>
      <w:r w:rsidRPr="00A5426D">
        <w:rPr>
          <w:rFonts w:asciiTheme="minorHAnsi" w:hAnsiTheme="minorHAnsi" w:cstheme="minorHAnsi"/>
          <w:lang w:val="pl"/>
        </w:rPr>
        <w:t xml:space="preserve">EPB </w:t>
      </w:r>
      <w:r w:rsidRPr="00A5426D">
        <w:rPr>
          <w:rFonts w:asciiTheme="minorHAnsi" w:hAnsiTheme="minorHAnsi" w:cstheme="minorHAnsi"/>
          <w:sz w:val="16"/>
          <w:szCs w:val="16"/>
          <w:lang w:val="pl"/>
        </w:rPr>
        <w:t>- pozwala wyczyścić wyuczoną pamięć ECU EPB.</w:t>
      </w:r>
      <w:bookmarkStart w:id="419" w:name="OLE_LINK1"/>
      <w:bookmarkStart w:id="420" w:name="OLE_LINK2"/>
      <w:bookmarkStart w:id="421" w:name="OLE_LINK11"/>
      <w:bookmarkStart w:id="422" w:name="OLE_LINK12"/>
    </w:p>
    <w:p w14:paraId="6D97ED7B" w14:textId="7C053D8C"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Wymiana linki hamulcowej i elektryczna wymiana hamulca postojowego - umożliwia bezpieczne zamontowanie lub usunięcie linki hamulcowej, regulację napięcia linki hamulcowej i kalibrację wymiany elektrycznego hamulca postojowego</w:t>
      </w:r>
      <w:bookmarkEnd w:id="419"/>
      <w:bookmarkEnd w:id="420"/>
      <w:r w:rsidRPr="00A5426D">
        <w:rPr>
          <w:rFonts w:asciiTheme="minorHAnsi" w:hAnsiTheme="minorHAnsi" w:cstheme="minorHAnsi"/>
          <w:sz w:val="16"/>
          <w:szCs w:val="16"/>
          <w:lang w:val="pl"/>
        </w:rPr>
        <w:t>.</w:t>
      </w:r>
      <w:r w:rsidR="00E606B6">
        <w:rPr>
          <w:rFonts w:asciiTheme="minorHAnsi" w:hAnsiTheme="minorHAnsi" w:cstheme="minorHAnsi"/>
          <w:lang w:val="pl"/>
        </w:rPr>
        <w:t xml:space="preserve"> </w:t>
      </w:r>
      <w:bookmarkEnd w:id="421"/>
      <w:bookmarkEnd w:id="422"/>
    </w:p>
    <w:p w14:paraId="787E71B4" w14:textId="1B442838" w:rsidR="005B2EDF" w:rsidRPr="00A5426D" w:rsidRDefault="000B1D20">
      <w:pPr>
        <w:adjustRightInd w:val="0"/>
        <w:snapToGrid w:val="0"/>
        <w:ind w:left="703" w:hanging="153"/>
        <w:jc w:val="both"/>
        <w:rPr>
          <w:rFonts w:asciiTheme="minorHAnsi" w:hAnsiTheme="minorHAnsi" w:cstheme="minorHAnsi"/>
          <w:sz w:val="16"/>
          <w:szCs w:val="16"/>
        </w:rPr>
      </w:pPr>
      <w:bookmarkStart w:id="423" w:name="OLE_LINK9"/>
      <w:bookmarkStart w:id="424" w:name="OLE_LINK10"/>
      <w:r w:rsidRPr="00A5426D">
        <w:rPr>
          <w:rFonts w:asciiTheme="minorHAnsi" w:hAnsiTheme="minorHAnsi" w:cstheme="minorHAnsi"/>
          <w:sz w:val="16"/>
          <w:szCs w:val="16"/>
          <w:lang w:val="pl"/>
        </w:rPr>
        <w:t>● Zapisz i zapisz programowanie pedału sprzęgła w pojazdach</w:t>
      </w:r>
      <w:r w:rsidR="00E606B6">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Renault EPB</w:t>
      </w:r>
      <w:r w:rsidR="00E606B6">
        <w:rPr>
          <w:rFonts w:asciiTheme="minorHAnsi" w:hAnsiTheme="minorHAnsi" w:cstheme="minorHAnsi"/>
          <w:b/>
          <w:bCs/>
          <w:sz w:val="16"/>
          <w:szCs w:val="16"/>
          <w:lang w:val="pl"/>
        </w:rPr>
        <w:t xml:space="preserve"> </w:t>
      </w:r>
      <w:r w:rsidRPr="00A5426D">
        <w:rPr>
          <w:rFonts w:asciiTheme="minorHAnsi" w:hAnsiTheme="minorHAnsi" w:cstheme="minorHAnsi"/>
          <w:lang w:val="pl"/>
        </w:rPr>
        <w:t xml:space="preserve">- pozwala zapisać </w:t>
      </w:r>
      <w:bookmarkEnd w:id="423"/>
      <w:bookmarkEnd w:id="424"/>
      <w:r w:rsidRPr="00A5426D">
        <w:rPr>
          <w:rFonts w:asciiTheme="minorHAnsi" w:hAnsiTheme="minorHAnsi" w:cstheme="minorHAnsi"/>
          <w:b/>
          <w:bCs/>
          <w:sz w:val="16"/>
          <w:szCs w:val="16"/>
          <w:lang w:val="pl"/>
        </w:rPr>
        <w:t>programowanie pedału sprzęgła</w:t>
      </w:r>
      <w:r w:rsidRPr="00A5426D">
        <w:rPr>
          <w:rFonts w:asciiTheme="minorHAnsi" w:hAnsiTheme="minorHAnsi" w:cstheme="minorHAnsi"/>
          <w:lang w:val="pl"/>
        </w:rPr>
        <w:t xml:space="preserve"> w </w:t>
      </w:r>
      <w:r w:rsidRPr="00A5426D">
        <w:rPr>
          <w:rFonts w:asciiTheme="minorHAnsi" w:hAnsiTheme="minorHAnsi" w:cstheme="minorHAnsi"/>
          <w:sz w:val="16"/>
          <w:szCs w:val="16"/>
          <w:lang w:val="pl"/>
        </w:rPr>
        <w:t>pojazdach Renault wyposażonych w manualną skrzynię biegów. Po aktywacji tego polecenia narzędzie pozwala "migać" elektryczny hamulec postojowy z</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zapisanymi danymi sprzęgła.</w:t>
      </w:r>
    </w:p>
    <w:p w14:paraId="25DD077E" w14:textId="7E4795A0"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 xml:space="preserve">Funkcja sterowania i resetowania w pojazdach Opel EPB </w:t>
      </w:r>
      <w:r w:rsidRPr="00A5426D">
        <w:rPr>
          <w:rFonts w:asciiTheme="minorHAnsi" w:hAnsiTheme="minorHAnsi" w:cstheme="minorHAnsi"/>
          <w:sz w:val="16"/>
          <w:szCs w:val="16"/>
          <w:lang w:val="pl"/>
        </w:rPr>
        <w:t>- umożliwia serwisowanie</w:t>
      </w:r>
      <w:r w:rsidRPr="00A5426D">
        <w:rPr>
          <w:rFonts w:asciiTheme="minorHAnsi" w:hAnsiTheme="minorHAnsi" w:cstheme="minorHAnsi"/>
          <w:lang w:val="pl"/>
        </w:rPr>
        <w:t xml:space="preserve"> hamulca</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postojowego, zapewnienie procedur wymiany linków hamulca postojowego i kalibrację układów hamulca postojowego po</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oblodzeniu</w:t>
      </w:r>
      <w:r w:rsidRPr="00A5426D">
        <w:rPr>
          <w:rFonts w:asciiTheme="minorHAnsi" w:hAnsiTheme="minorHAnsi" w:cstheme="minorHAnsi"/>
          <w:lang w:val="pl"/>
        </w:rPr>
        <w:t xml:space="preserve"> hamulca.</w:t>
      </w:r>
    </w:p>
    <w:p w14:paraId="2B75456A"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Kalibracja czujnika w </w:t>
      </w:r>
      <w:r w:rsidRPr="00A5426D">
        <w:rPr>
          <w:rFonts w:asciiTheme="minorHAnsi" w:hAnsiTheme="minorHAnsi" w:cstheme="minorHAnsi"/>
          <w:b/>
          <w:bCs/>
          <w:sz w:val="16"/>
          <w:szCs w:val="16"/>
          <w:lang w:val="pl"/>
        </w:rPr>
        <w:t xml:space="preserve">pojazdach Honda EPB </w:t>
      </w:r>
      <w:r w:rsidRPr="00A5426D">
        <w:rPr>
          <w:rFonts w:asciiTheme="minorHAnsi" w:hAnsiTheme="minorHAnsi" w:cstheme="minorHAnsi"/>
          <w:sz w:val="16"/>
          <w:szCs w:val="16"/>
          <w:lang w:val="pl"/>
        </w:rPr>
        <w:t>- umożliwia zaprogramowanie aktualnej wartości wyjściowej każdego czujnika w elektrycznym hamulcu postojowym.</w:t>
      </w:r>
    </w:p>
    <w:p w14:paraId="4CF4C8C7" w14:textId="77777777" w:rsidR="005B2EDF" w:rsidRPr="00A5426D" w:rsidRDefault="000B1D20">
      <w:pPr>
        <w:adjustRightInd w:val="0"/>
        <w:snapToGrid w:val="0"/>
        <w:spacing w:after="78"/>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Zapewnia procedurę odcięcia hamulca postojowego </w:t>
      </w:r>
      <w:r w:rsidRPr="00A5426D">
        <w:rPr>
          <w:rFonts w:asciiTheme="minorHAnsi" w:hAnsiTheme="minorHAnsi" w:cstheme="minorHAnsi"/>
          <w:b/>
          <w:bCs/>
          <w:sz w:val="16"/>
          <w:szCs w:val="16"/>
          <w:lang w:val="pl"/>
        </w:rPr>
        <w:t xml:space="preserve">i przeprowadza wzdłużną kalibrację akcelerometru w pojazdach Land Rover EPB </w:t>
      </w:r>
      <w:r w:rsidRPr="00A5426D">
        <w:rPr>
          <w:rFonts w:asciiTheme="minorHAnsi" w:hAnsiTheme="minorHAnsi" w:cstheme="minorHAnsi"/>
          <w:sz w:val="16"/>
          <w:szCs w:val="16"/>
          <w:lang w:val="pl"/>
        </w:rPr>
        <w:t>- pozwala na napędzanie elektronicznego hamulca postojowego, dzięki czemu jest on odblokowany w kierunku zwalniania, a następnie wprowadzi go do pozycji montażowej lub pozycji zatrzaskowej; pozwala również na kalibrację przyspieszeniomierza wzdłużnego.</w:t>
      </w:r>
    </w:p>
    <w:p w14:paraId="65C748E4" w14:textId="77777777" w:rsidR="005B2EDF" w:rsidRPr="00A5426D" w:rsidRDefault="000B1D20">
      <w:pPr>
        <w:spacing w:after="60"/>
        <w:jc w:val="both"/>
        <w:rPr>
          <w:rFonts w:asciiTheme="minorHAnsi" w:hAnsiTheme="minorHAnsi" w:cstheme="minorHAnsi"/>
          <w:sz w:val="16"/>
          <w:szCs w:val="16"/>
        </w:rPr>
      </w:pPr>
      <w:r w:rsidRPr="00A5426D">
        <w:rPr>
          <w:rFonts w:asciiTheme="minorHAnsi" w:hAnsiTheme="minorHAnsi" w:cstheme="minorHAnsi"/>
          <w:noProof/>
          <w:sz w:val="16"/>
          <w:szCs w:val="16"/>
        </w:rPr>
        <w:drawing>
          <wp:inline distT="0" distB="0" distL="114300" distR="114300" wp14:anchorId="50715944" wp14:editId="277A67DC">
            <wp:extent cx="619125" cy="146685"/>
            <wp:effectExtent l="0" t="0" r="9525" b="5715"/>
            <wp:docPr id="150" name="图片 129" descr="说明: Macintosh HD:Users:wudonglian: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29" descr="说明: Macintosh HD:Users:wudonglian:Desktop:02.jpg"/>
                    <pic:cNvPicPr>
                      <a:picLocks noChangeAspect="1"/>
                    </pic:cNvPicPr>
                  </pic:nvPicPr>
                  <pic:blipFill>
                    <a:blip r:embed="rId84"/>
                    <a:stretch>
                      <a:fillRect/>
                    </a:stretch>
                  </pic:blipFill>
                  <pic:spPr>
                    <a:xfrm>
                      <a:off x="0" y="0"/>
                      <a:ext cx="619125" cy="146685"/>
                    </a:xfrm>
                    <a:prstGeom prst="rect">
                      <a:avLst/>
                    </a:prstGeom>
                    <a:noFill/>
                    <a:ln>
                      <a:noFill/>
                    </a:ln>
                  </pic:spPr>
                </pic:pic>
              </a:graphicData>
            </a:graphic>
          </wp:inline>
        </w:drawing>
      </w:r>
    </w:p>
    <w:p w14:paraId="2944416D" w14:textId="77777777" w:rsidR="005B2EDF" w:rsidRPr="00A5426D" w:rsidRDefault="000B1D20">
      <w:pPr>
        <w:adjustRightInd w:val="0"/>
        <w:snapToGrid w:val="0"/>
        <w:ind w:left="703" w:hanging="153"/>
        <w:rPr>
          <w:rFonts w:asciiTheme="minorHAnsi" w:hAnsiTheme="minorHAnsi" w:cstheme="minorHAnsi"/>
          <w:sz w:val="16"/>
          <w:szCs w:val="16"/>
        </w:rPr>
      </w:pPr>
      <w:r w:rsidRPr="00A5426D">
        <w:rPr>
          <w:rFonts w:asciiTheme="minorHAnsi" w:hAnsiTheme="minorHAnsi" w:cstheme="minorHAnsi"/>
          <w:sz w:val="16"/>
          <w:szCs w:val="16"/>
          <w:lang w:val="pl"/>
        </w:rPr>
        <w:t>● Systemy EPB muszą być wyłączone przed przeprowadzeniem jakichkolwiek prac konserwacyjnych / serwisowych hamulców, takich jak wymiana klocków, tarcz i zacisków.</w:t>
      </w:r>
    </w:p>
    <w:p w14:paraId="3A8EA9F8"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Używaj odpowiednich narzędzi, aby uniknąć ryzyka obrażeń ciała mechaników i techników oraz uszkodzenia układu hamulcowego.</w:t>
      </w:r>
    </w:p>
    <w:p w14:paraId="0E1B71DA" w14:textId="77777777" w:rsidR="005B2EDF" w:rsidRPr="00A5426D" w:rsidRDefault="000B1D20">
      <w:pPr>
        <w:adjustRightInd w:val="0"/>
        <w:snapToGrid w:val="0"/>
        <w:ind w:left="703" w:hanging="153"/>
        <w:jc w:val="both"/>
        <w:rPr>
          <w:rFonts w:asciiTheme="minorHAnsi" w:hAnsiTheme="minorHAnsi" w:cstheme="minorHAnsi"/>
          <w:sz w:val="16"/>
          <w:szCs w:val="16"/>
        </w:rPr>
      </w:pPr>
      <w:r w:rsidRPr="00A5426D">
        <w:rPr>
          <w:rFonts w:asciiTheme="minorHAnsi" w:hAnsiTheme="minorHAnsi" w:cstheme="minorHAnsi"/>
          <w:sz w:val="16"/>
          <w:szCs w:val="16"/>
          <w:lang w:val="pl"/>
        </w:rPr>
        <w:t>● Upewnij się, że pojazd jest prawidłowo zablokowany po dezaktywacji systemów.</w:t>
      </w:r>
    </w:p>
    <w:p w14:paraId="4DEB7B1B" w14:textId="77777777" w:rsidR="005B2EDF" w:rsidRPr="00A5426D" w:rsidRDefault="000B1D20">
      <w:pPr>
        <w:pStyle w:val="Nagwek2"/>
        <w:spacing w:before="120" w:line="240" w:lineRule="auto"/>
        <w:rPr>
          <w:rFonts w:asciiTheme="minorHAnsi" w:hAnsiTheme="minorHAnsi" w:cstheme="minorHAnsi"/>
          <w:sz w:val="20"/>
          <w:szCs w:val="20"/>
        </w:rPr>
      </w:pPr>
      <w:bookmarkStart w:id="425" w:name="_Toc441913414"/>
      <w:bookmarkStart w:id="426" w:name="_Toc3647"/>
      <w:bookmarkStart w:id="427" w:name="_Toc257"/>
      <w:bookmarkStart w:id="428" w:name="_Toc20710"/>
      <w:bookmarkStart w:id="429" w:name="_Toc22499"/>
      <w:bookmarkStart w:id="430" w:name="_Toc462934116"/>
      <w:bookmarkStart w:id="431" w:name="_Toc17139"/>
      <w:bookmarkStart w:id="432" w:name="_Toc31752"/>
      <w:bookmarkStart w:id="433" w:name="_Toc26631"/>
      <w:bookmarkStart w:id="434" w:name="_Toc17114"/>
      <w:r w:rsidRPr="00A5426D">
        <w:rPr>
          <w:rFonts w:asciiTheme="minorHAnsi" w:hAnsiTheme="minorHAnsi" w:cstheme="minorHAnsi"/>
          <w:sz w:val="20"/>
          <w:szCs w:val="20"/>
          <w:lang w:val="pl"/>
        </w:rPr>
        <w:lastRenderedPageBreak/>
        <w:t xml:space="preserve">10.3 </w:t>
      </w:r>
      <w:bookmarkEnd w:id="425"/>
      <w:r w:rsidRPr="00A5426D">
        <w:rPr>
          <w:rFonts w:asciiTheme="minorHAnsi" w:hAnsiTheme="minorHAnsi" w:cstheme="minorHAnsi"/>
          <w:sz w:val="20"/>
          <w:szCs w:val="20"/>
          <w:lang w:val="pl"/>
        </w:rPr>
        <w:t>Wymiana baterii (BRT)</w:t>
      </w:r>
      <w:bookmarkEnd w:id="426"/>
      <w:bookmarkEnd w:id="427"/>
      <w:bookmarkEnd w:id="428"/>
      <w:bookmarkEnd w:id="429"/>
      <w:bookmarkEnd w:id="430"/>
      <w:bookmarkEnd w:id="431"/>
      <w:bookmarkEnd w:id="432"/>
      <w:bookmarkEnd w:id="433"/>
      <w:bookmarkEnd w:id="434"/>
    </w:p>
    <w:p w14:paraId="5DDE9C83"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b/>
          <w:sz w:val="16"/>
          <w:szCs w:val="16"/>
          <w:lang w:val="pl"/>
        </w:rPr>
        <w:t>Menu BRT</w:t>
      </w:r>
      <w:r w:rsidRPr="00A5426D">
        <w:rPr>
          <w:rFonts w:asciiTheme="minorHAnsi" w:hAnsiTheme="minorHAnsi" w:cstheme="minorHAnsi"/>
          <w:sz w:val="16"/>
          <w:szCs w:val="16"/>
          <w:lang w:val="pl"/>
        </w:rPr>
        <w:t xml:space="preserve"> pozwala na sprawdzenie nowego akumulatora, usunięcie usterek z deski rozdzielczej i wyświetlenie aktualnych szczegółów akumulatora pojazdu, takich jak Audi, BMW, Citroen, Peugeot, Seat, Skoda, Volvo, VW i Ford.</w:t>
      </w:r>
    </w:p>
    <w:p w14:paraId="40274866" w14:textId="4811AC71" w:rsidR="005B2EDF" w:rsidRPr="00A5426D" w:rsidRDefault="000B1D20">
      <w:pPr>
        <w:numPr>
          <w:ilvl w:val="0"/>
          <w:numId w:val="23"/>
        </w:numPr>
        <w:adjustRightInd w:val="0"/>
        <w:snapToGrid w:val="0"/>
        <w:ind w:left="623" w:hanging="220"/>
        <w:jc w:val="both"/>
        <w:rPr>
          <w:rFonts w:asciiTheme="minorHAnsi" w:hAnsiTheme="minorHAnsi" w:cstheme="minorHAnsi"/>
          <w:color w:val="000000"/>
          <w:sz w:val="16"/>
          <w:szCs w:val="16"/>
          <w:u w:color="000000"/>
        </w:rPr>
      </w:pPr>
      <w:r w:rsidRPr="00A5426D">
        <w:rPr>
          <w:rFonts w:asciiTheme="minorHAnsi" w:hAnsiTheme="minorHAnsi" w:cstheme="minorHAnsi"/>
          <w:color w:val="000000"/>
          <w:sz w:val="16"/>
          <w:szCs w:val="16"/>
          <w:u w:color="000000"/>
          <w:lang w:val="pl"/>
        </w:rPr>
        <w:t>Wymień starą baterię na nową.</w:t>
      </w:r>
      <w:r w:rsidR="00E606B6">
        <w:rPr>
          <w:rFonts w:asciiTheme="minorHAnsi" w:hAnsiTheme="minorHAnsi" w:cstheme="minorHAnsi"/>
          <w:color w:val="000000"/>
          <w:sz w:val="16"/>
          <w:szCs w:val="16"/>
          <w:u w:color="000000"/>
          <w:lang w:val="pl"/>
        </w:rPr>
        <w:t xml:space="preserve"> </w:t>
      </w:r>
      <w:r w:rsidRPr="00A5426D">
        <w:rPr>
          <w:rFonts w:asciiTheme="minorHAnsi" w:hAnsiTheme="minorHAnsi" w:cstheme="minorHAnsi"/>
          <w:color w:val="000000"/>
          <w:sz w:val="16"/>
          <w:szCs w:val="16"/>
          <w:u w:color="000000"/>
          <w:lang w:val="pl"/>
        </w:rPr>
        <w:t>Upewnij się, że kluczyk nie znajduje się w stacyjce.</w:t>
      </w:r>
    </w:p>
    <w:p w14:paraId="3E113FBB" w14:textId="6D8D9242" w:rsidR="005B2EDF" w:rsidRPr="00A5426D" w:rsidRDefault="000B1D20">
      <w:pPr>
        <w:numPr>
          <w:ilvl w:val="0"/>
          <w:numId w:val="23"/>
        </w:numPr>
        <w:adjustRightInd w:val="0"/>
        <w:snapToGrid w:val="0"/>
        <w:ind w:left="623" w:hanging="220"/>
        <w:jc w:val="both"/>
        <w:rPr>
          <w:rFonts w:asciiTheme="minorHAnsi" w:hAnsiTheme="minorHAnsi" w:cstheme="minorHAnsi"/>
          <w:color w:val="000000"/>
          <w:sz w:val="16"/>
          <w:szCs w:val="16"/>
          <w:u w:color="000000"/>
        </w:rPr>
      </w:pPr>
      <w:r w:rsidRPr="00A5426D">
        <w:rPr>
          <w:rFonts w:asciiTheme="minorHAnsi" w:hAnsiTheme="minorHAnsi" w:cstheme="minorHAnsi"/>
          <w:color w:val="000000"/>
          <w:sz w:val="16"/>
          <w:szCs w:val="16"/>
          <w:u w:color="000000"/>
          <w:lang w:val="pl"/>
        </w:rPr>
        <w:t xml:space="preserve">Podłącz </w:t>
      </w:r>
      <w:r w:rsidR="004F54A7">
        <w:rPr>
          <w:rFonts w:asciiTheme="minorHAnsi" w:hAnsiTheme="minorHAnsi" w:cstheme="minorHAnsi"/>
          <w:color w:val="000000"/>
          <w:sz w:val="16"/>
          <w:szCs w:val="16"/>
          <w:u w:color="000000"/>
          <w:lang w:val="pl"/>
        </w:rPr>
        <w:t>tester</w:t>
      </w:r>
      <w:r w:rsidRPr="00A5426D">
        <w:rPr>
          <w:rFonts w:asciiTheme="minorHAnsi" w:hAnsiTheme="minorHAnsi" w:cstheme="minorHAnsi"/>
          <w:color w:val="000000"/>
          <w:sz w:val="16"/>
          <w:szCs w:val="16"/>
          <w:u w:color="000000"/>
          <w:lang w:val="pl"/>
        </w:rPr>
        <w:t xml:space="preserve"> do 16-stykowego złącza łącza danych (DLC) pojazdu za pomocą diagnostycznego.</w:t>
      </w:r>
    </w:p>
    <w:p w14:paraId="36C6B822" w14:textId="4A2F0615" w:rsidR="005B2EDF" w:rsidRPr="00A5426D" w:rsidRDefault="000B1D20">
      <w:pPr>
        <w:numPr>
          <w:ilvl w:val="0"/>
          <w:numId w:val="23"/>
        </w:numPr>
        <w:adjustRightInd w:val="0"/>
        <w:snapToGrid w:val="0"/>
        <w:ind w:left="623" w:hanging="220"/>
        <w:jc w:val="both"/>
        <w:rPr>
          <w:rFonts w:asciiTheme="minorHAnsi" w:hAnsiTheme="minorHAnsi" w:cstheme="minorHAnsi"/>
          <w:color w:val="000000"/>
          <w:sz w:val="16"/>
          <w:szCs w:val="16"/>
          <w:u w:color="000000"/>
        </w:rPr>
      </w:pPr>
      <w:r w:rsidRPr="00A5426D">
        <w:rPr>
          <w:rFonts w:asciiTheme="minorHAnsi" w:hAnsiTheme="minorHAnsi" w:cstheme="minorHAnsi"/>
          <w:color w:val="000000"/>
          <w:sz w:val="16"/>
          <w:szCs w:val="16"/>
          <w:u w:color="000000"/>
          <w:lang w:val="pl"/>
        </w:rPr>
        <w:t xml:space="preserve">Zwiększ urządzenie i wybierz BRT; Wyświetli wszystkie udostępnione przez pojazdy. Wybierz markę pojazdu i postępuj zgodnie z instrukcjami </w:t>
      </w:r>
      <w:r w:rsidR="004F54A7">
        <w:rPr>
          <w:rFonts w:asciiTheme="minorHAnsi" w:hAnsiTheme="minorHAnsi" w:cstheme="minorHAnsi"/>
          <w:color w:val="000000"/>
          <w:sz w:val="16"/>
          <w:szCs w:val="16"/>
          <w:u w:color="000000"/>
          <w:lang w:val="pl"/>
        </w:rPr>
        <w:t>tester</w:t>
      </w:r>
      <w:r w:rsidRPr="00A5426D">
        <w:rPr>
          <w:rFonts w:asciiTheme="minorHAnsi" w:hAnsiTheme="minorHAnsi" w:cstheme="minorHAnsi"/>
          <w:color w:val="000000"/>
          <w:sz w:val="16"/>
          <w:szCs w:val="16"/>
          <w:u w:color="000000"/>
          <w:lang w:val="pl"/>
        </w:rPr>
        <w:t>a, aby rozpocząć.</w:t>
      </w:r>
    </w:p>
    <w:p w14:paraId="0092C9F8" w14:textId="77777777" w:rsidR="005B2EDF" w:rsidRPr="00A5426D" w:rsidRDefault="000B1D20">
      <w:pPr>
        <w:pStyle w:val="Akapitzlist"/>
        <w:adjustRightInd w:val="0"/>
        <w:snapToGrid w:val="0"/>
        <w:ind w:leftChars="210" w:left="596" w:hangingChars="110" w:hanging="176"/>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Kalibracja czujnika w </w:t>
      </w:r>
      <w:r w:rsidRPr="00A5426D">
        <w:rPr>
          <w:rFonts w:asciiTheme="minorHAnsi" w:hAnsiTheme="minorHAnsi" w:cstheme="minorHAnsi"/>
          <w:b/>
          <w:bCs/>
          <w:sz w:val="16"/>
          <w:szCs w:val="16"/>
          <w:lang w:val="pl"/>
        </w:rPr>
        <w:t xml:space="preserve">pojazdach Honda EPB </w:t>
      </w:r>
      <w:r w:rsidRPr="00A5426D">
        <w:rPr>
          <w:rFonts w:asciiTheme="minorHAnsi" w:hAnsiTheme="minorHAnsi" w:cstheme="minorHAnsi"/>
          <w:sz w:val="16"/>
          <w:szCs w:val="16"/>
          <w:lang w:val="pl"/>
        </w:rPr>
        <w:t>- umożliwia zaprogramowanie aktualnej wartości wyjściowej każdego czujnika w elektrycznym hamulcu postojowym.</w:t>
      </w:r>
    </w:p>
    <w:p w14:paraId="1A5AEBDD" w14:textId="77777777" w:rsidR="005B2EDF" w:rsidRPr="00A5426D" w:rsidRDefault="000B1D20">
      <w:pPr>
        <w:pStyle w:val="Akapitzlist"/>
        <w:adjustRightInd w:val="0"/>
        <w:snapToGrid w:val="0"/>
        <w:ind w:leftChars="210" w:left="596" w:hangingChars="110" w:hanging="176"/>
        <w:jc w:val="both"/>
        <w:rPr>
          <w:rFonts w:asciiTheme="minorHAnsi" w:hAnsiTheme="minorHAnsi" w:cstheme="minorHAnsi"/>
          <w:color w:val="000000"/>
          <w:sz w:val="16"/>
          <w:szCs w:val="16"/>
          <w:u w:color="000000"/>
        </w:rPr>
      </w:pPr>
      <w:r w:rsidRPr="00A5426D">
        <w:rPr>
          <w:rFonts w:asciiTheme="minorHAnsi" w:hAnsiTheme="minorHAnsi" w:cstheme="minorHAnsi"/>
          <w:sz w:val="16"/>
          <w:szCs w:val="16"/>
          <w:lang w:val="pl"/>
        </w:rPr>
        <w:t>●</w:t>
      </w:r>
      <w:r w:rsidRPr="00A5426D">
        <w:rPr>
          <w:rFonts w:asciiTheme="minorHAnsi" w:hAnsiTheme="minorHAnsi" w:cstheme="minorHAnsi"/>
          <w:b/>
          <w:color w:val="000000"/>
          <w:sz w:val="16"/>
          <w:szCs w:val="16"/>
          <w:u w:color="000000"/>
          <w:lang w:val="pl"/>
        </w:rPr>
        <w:t xml:space="preserve"> Wykonaj BRT w samochodach Citroen / Peugeot </w:t>
      </w:r>
      <w:r w:rsidRPr="00A5426D">
        <w:rPr>
          <w:rFonts w:asciiTheme="minorHAnsi" w:hAnsiTheme="minorHAnsi" w:cstheme="minorHAnsi"/>
          <w:color w:val="000000"/>
          <w:sz w:val="16"/>
          <w:szCs w:val="16"/>
          <w:u w:color="000000"/>
          <w:lang w:val="pl"/>
        </w:rPr>
        <w:t xml:space="preserve">- dokonaj kilku wyborów, aby potwierdzić model samochodu, </w:t>
      </w:r>
      <w:proofErr w:type="spellStart"/>
      <w:r w:rsidRPr="00A5426D">
        <w:rPr>
          <w:rFonts w:asciiTheme="minorHAnsi" w:hAnsiTheme="minorHAnsi" w:cstheme="minorHAnsi"/>
          <w:color w:val="000000"/>
          <w:sz w:val="16"/>
          <w:szCs w:val="16"/>
          <w:u w:color="000000"/>
          <w:lang w:val="pl"/>
        </w:rPr>
        <w:t>an</w:t>
      </w:r>
      <w:proofErr w:type="spellEnd"/>
      <w:r w:rsidRPr="00A5426D">
        <w:rPr>
          <w:rFonts w:asciiTheme="minorHAnsi" w:hAnsiTheme="minorHAnsi" w:cstheme="minorHAnsi"/>
          <w:color w:val="000000"/>
          <w:sz w:val="16"/>
          <w:szCs w:val="16"/>
          <w:u w:color="000000"/>
          <w:lang w:val="pl"/>
        </w:rPr>
        <w:t xml:space="preserve"> zakończy wymianę akumulatora zgodnie z instrukcjami wyświetlanymi na ekranie. </w:t>
      </w:r>
    </w:p>
    <w:p w14:paraId="2D173CAD" w14:textId="565BD2B3" w:rsidR="005B2EDF" w:rsidRPr="00A5426D" w:rsidRDefault="000B1D20">
      <w:pPr>
        <w:pStyle w:val="Akapitzlist"/>
        <w:adjustRightInd w:val="0"/>
        <w:snapToGrid w:val="0"/>
        <w:ind w:leftChars="210" w:left="596" w:hangingChars="110" w:hanging="176"/>
        <w:jc w:val="both"/>
        <w:rPr>
          <w:rFonts w:asciiTheme="minorHAnsi" w:hAnsiTheme="minorHAnsi" w:cstheme="minorHAnsi"/>
          <w:color w:val="000000"/>
          <w:sz w:val="16"/>
          <w:szCs w:val="16"/>
          <w:u w:color="000000"/>
        </w:rPr>
      </w:pPr>
      <w:r w:rsidRPr="00A5426D">
        <w:rPr>
          <w:rFonts w:asciiTheme="minorHAnsi" w:hAnsiTheme="minorHAnsi" w:cstheme="minorHAnsi"/>
          <w:sz w:val="16"/>
          <w:szCs w:val="16"/>
          <w:lang w:val="pl"/>
        </w:rPr>
        <w:t>●</w:t>
      </w:r>
      <w:r w:rsidRPr="00A5426D">
        <w:rPr>
          <w:rFonts w:asciiTheme="minorHAnsi" w:hAnsiTheme="minorHAnsi" w:cstheme="minorHAnsi"/>
          <w:b/>
          <w:color w:val="000000"/>
          <w:sz w:val="16"/>
          <w:szCs w:val="16"/>
          <w:u w:color="000000"/>
          <w:lang w:val="pl"/>
        </w:rPr>
        <w:t xml:space="preserve"> Wykonaj BRT w samochodach Audi / VW / Seat / Skoda</w:t>
      </w:r>
      <w:r w:rsidRPr="00A5426D">
        <w:rPr>
          <w:rFonts w:asciiTheme="minorHAnsi" w:hAnsiTheme="minorHAnsi" w:cstheme="minorHAnsi"/>
          <w:lang w:val="pl"/>
        </w:rPr>
        <w:t xml:space="preserve"> -</w:t>
      </w:r>
      <w:r w:rsidR="00E606B6">
        <w:rPr>
          <w:rFonts w:asciiTheme="minorHAnsi" w:hAnsiTheme="minorHAnsi" w:cstheme="minorHAnsi"/>
          <w:lang w:val="pl"/>
        </w:rPr>
        <w:t xml:space="preserve"> </w:t>
      </w:r>
      <w:r w:rsidRPr="00A5426D">
        <w:rPr>
          <w:rFonts w:asciiTheme="minorHAnsi" w:hAnsiTheme="minorHAnsi" w:cstheme="minorHAnsi"/>
          <w:color w:val="000000"/>
          <w:sz w:val="16"/>
          <w:szCs w:val="16"/>
          <w:u w:color="000000"/>
          <w:lang w:val="pl"/>
        </w:rPr>
        <w:t xml:space="preserve">po komunikacji z pojazdami dostępne są dwie opcje w menu Wymień akumulator - </w:t>
      </w:r>
      <w:r w:rsidRPr="00A5426D">
        <w:rPr>
          <w:rFonts w:asciiTheme="minorHAnsi" w:hAnsiTheme="minorHAnsi" w:cstheme="minorHAnsi"/>
          <w:b/>
          <w:color w:val="000000"/>
          <w:sz w:val="16"/>
          <w:szCs w:val="16"/>
          <w:u w:color="000000"/>
          <w:lang w:val="pl"/>
        </w:rPr>
        <w:t>Sprawdź poprawność akumulatora</w:t>
      </w:r>
      <w:r w:rsidRPr="00A5426D">
        <w:rPr>
          <w:rFonts w:asciiTheme="minorHAnsi" w:hAnsiTheme="minorHAnsi" w:cstheme="minorHAnsi"/>
          <w:color w:val="000000"/>
          <w:sz w:val="16"/>
          <w:szCs w:val="16"/>
          <w:u w:color="000000"/>
          <w:lang w:val="pl"/>
        </w:rPr>
        <w:t xml:space="preserve"> i </w:t>
      </w:r>
      <w:r w:rsidRPr="00A5426D">
        <w:rPr>
          <w:rFonts w:asciiTheme="minorHAnsi" w:hAnsiTheme="minorHAnsi" w:cstheme="minorHAnsi"/>
          <w:b/>
          <w:color w:val="000000"/>
          <w:sz w:val="16"/>
          <w:szCs w:val="16"/>
          <w:u w:color="000000"/>
          <w:lang w:val="pl"/>
        </w:rPr>
        <w:t>Wyświetl dane</w:t>
      </w:r>
      <w:r w:rsidRPr="00A5426D">
        <w:rPr>
          <w:rFonts w:asciiTheme="minorHAnsi" w:hAnsiTheme="minorHAnsi" w:cstheme="minorHAnsi"/>
          <w:color w:val="000000"/>
          <w:sz w:val="16"/>
          <w:szCs w:val="16"/>
          <w:u w:color="000000"/>
          <w:lang w:val="pl"/>
        </w:rPr>
        <w:t>.</w:t>
      </w:r>
    </w:p>
    <w:p w14:paraId="6F7F9173" w14:textId="2FA3B102" w:rsidR="005B2EDF" w:rsidRPr="00A5426D" w:rsidRDefault="00E606B6">
      <w:pPr>
        <w:pStyle w:val="Akapitzlist"/>
        <w:adjustRightInd w:val="0"/>
        <w:snapToGrid w:val="0"/>
        <w:ind w:leftChars="210" w:left="596" w:hangingChars="110" w:hanging="176"/>
        <w:jc w:val="both"/>
        <w:rPr>
          <w:rFonts w:asciiTheme="minorHAnsi" w:hAnsiTheme="minorHAnsi" w:cstheme="minorHAnsi"/>
          <w:color w:val="000000"/>
          <w:sz w:val="16"/>
          <w:szCs w:val="16"/>
          <w:u w:color="000000"/>
        </w:rPr>
      </w:pPr>
      <w:r>
        <w:rPr>
          <w:rFonts w:asciiTheme="minorHAnsi" w:hAnsiTheme="minorHAnsi" w:cstheme="minorHAnsi"/>
          <w:color w:val="000000"/>
          <w:sz w:val="16"/>
          <w:szCs w:val="16"/>
          <w:u w:color="000000"/>
          <w:lang w:val="pl"/>
        </w:rPr>
        <w:t xml:space="preserve"> </w:t>
      </w:r>
      <w:r w:rsidR="000B1D20" w:rsidRPr="00A5426D">
        <w:rPr>
          <w:rFonts w:asciiTheme="minorHAnsi" w:hAnsiTheme="minorHAnsi" w:cstheme="minorHAnsi"/>
          <w:color w:val="000000"/>
          <w:sz w:val="16"/>
          <w:szCs w:val="16"/>
          <w:u w:color="000000"/>
          <w:lang w:val="pl"/>
        </w:rPr>
        <w:t xml:space="preserve">- </w:t>
      </w:r>
      <w:r w:rsidR="000B1D20" w:rsidRPr="00A5426D">
        <w:rPr>
          <w:rFonts w:asciiTheme="minorHAnsi" w:hAnsiTheme="minorHAnsi" w:cstheme="minorHAnsi"/>
          <w:b/>
          <w:color w:val="000000"/>
          <w:sz w:val="16"/>
          <w:szCs w:val="16"/>
          <w:u w:color="000000"/>
          <w:lang w:val="pl"/>
        </w:rPr>
        <w:t>Walidacja</w:t>
      </w:r>
      <w:r w:rsidR="000B1D20" w:rsidRPr="00A5426D">
        <w:rPr>
          <w:rFonts w:asciiTheme="minorHAnsi" w:hAnsiTheme="minorHAnsi" w:cstheme="minorHAnsi"/>
          <w:color w:val="000000"/>
          <w:sz w:val="16"/>
          <w:szCs w:val="16"/>
          <w:u w:color="000000"/>
          <w:lang w:val="pl"/>
        </w:rPr>
        <w:t xml:space="preserve"> akumulatora</w:t>
      </w:r>
      <w:r w:rsidR="00D16580">
        <w:rPr>
          <w:rFonts w:asciiTheme="minorHAnsi" w:hAnsiTheme="minorHAnsi" w:cstheme="minorHAnsi"/>
          <w:color w:val="000000"/>
          <w:sz w:val="16"/>
          <w:szCs w:val="16"/>
          <w:u w:color="000000"/>
          <w:lang w:val="pl"/>
        </w:rPr>
        <w:t xml:space="preserve"> </w:t>
      </w:r>
      <w:r w:rsidR="000B1D20" w:rsidRPr="00A5426D">
        <w:rPr>
          <w:rFonts w:asciiTheme="minorHAnsi" w:hAnsiTheme="minorHAnsi" w:cstheme="minorHAnsi"/>
          <w:color w:val="000000"/>
          <w:sz w:val="16"/>
          <w:szCs w:val="16"/>
          <w:u w:color="000000"/>
          <w:lang w:val="pl"/>
        </w:rPr>
        <w:t>pozwala przekodować nowy akumulator na ECU pojazdu i wyłączyć światła ostrzegawcze na desce rozdzielczej. Instrukcje wyświetlane na ekranie poprowadzą Cię krok po kroku, aby ukończyć wymianę.</w:t>
      </w:r>
    </w:p>
    <w:p w14:paraId="0BFBCDBF" w14:textId="35CA6DF2" w:rsidR="005B2EDF" w:rsidRPr="00A5426D" w:rsidRDefault="000B1D20">
      <w:pPr>
        <w:pStyle w:val="Akapitzlist"/>
        <w:adjustRightInd w:val="0"/>
        <w:snapToGrid w:val="0"/>
        <w:ind w:leftChars="210" w:left="596" w:hangingChars="110" w:hanging="176"/>
        <w:jc w:val="both"/>
        <w:rPr>
          <w:rFonts w:asciiTheme="minorHAnsi" w:hAnsiTheme="minorHAnsi" w:cstheme="minorHAnsi"/>
          <w:color w:val="000000"/>
          <w:sz w:val="16"/>
          <w:szCs w:val="16"/>
          <w:u w:color="000000"/>
        </w:rPr>
      </w:pPr>
      <w:r w:rsidRPr="00A5426D">
        <w:rPr>
          <w:rFonts w:asciiTheme="minorHAnsi" w:hAnsiTheme="minorHAnsi" w:cstheme="minorHAnsi"/>
          <w:color w:val="000000"/>
          <w:sz w:val="16"/>
          <w:szCs w:val="16"/>
          <w:u w:color="000000"/>
          <w:lang w:val="pl"/>
        </w:rPr>
        <w:t xml:space="preserve">- </w:t>
      </w:r>
      <w:r w:rsidRPr="00A5426D">
        <w:rPr>
          <w:rFonts w:asciiTheme="minorHAnsi" w:hAnsiTheme="minorHAnsi" w:cstheme="minorHAnsi"/>
          <w:b/>
          <w:color w:val="000000"/>
          <w:sz w:val="16"/>
          <w:szCs w:val="16"/>
          <w:u w:color="000000"/>
          <w:lang w:val="pl"/>
        </w:rPr>
        <w:t xml:space="preserve">Menu Wyświetl dane </w:t>
      </w:r>
      <w:r w:rsidRPr="00A5426D">
        <w:rPr>
          <w:rFonts w:asciiTheme="minorHAnsi" w:hAnsiTheme="minorHAnsi" w:cstheme="minorHAnsi"/>
          <w:color w:val="000000"/>
          <w:sz w:val="16"/>
          <w:szCs w:val="16"/>
          <w:u w:color="000000"/>
          <w:lang w:val="pl"/>
        </w:rPr>
        <w:t>umożliwia sprawdzenie informacji o baterii lub rekordów</w:t>
      </w:r>
      <w:r w:rsidR="00D16580">
        <w:rPr>
          <w:rFonts w:asciiTheme="minorHAnsi" w:hAnsiTheme="minorHAnsi" w:cstheme="minorHAnsi"/>
          <w:color w:val="000000"/>
          <w:sz w:val="16"/>
          <w:szCs w:val="16"/>
          <w:u w:color="000000"/>
          <w:lang w:val="pl"/>
        </w:rPr>
        <w:t xml:space="preserve"> </w:t>
      </w:r>
      <w:r w:rsidRPr="00A5426D">
        <w:rPr>
          <w:rFonts w:asciiTheme="minorHAnsi" w:hAnsiTheme="minorHAnsi" w:cstheme="minorHAnsi"/>
          <w:color w:val="000000"/>
          <w:sz w:val="16"/>
          <w:szCs w:val="16"/>
          <w:u w:color="000000"/>
          <w:lang w:val="pl"/>
        </w:rPr>
        <w:t>wymiany</w:t>
      </w:r>
      <w:r w:rsidRPr="00A5426D">
        <w:rPr>
          <w:rFonts w:asciiTheme="minorHAnsi" w:hAnsiTheme="minorHAnsi" w:cstheme="minorHAnsi"/>
          <w:lang w:val="pl"/>
        </w:rPr>
        <w:t xml:space="preserve"> baterii</w:t>
      </w:r>
    </w:p>
    <w:p w14:paraId="5610D5E7" w14:textId="77777777" w:rsidR="005B2EDF" w:rsidRPr="00A5426D" w:rsidRDefault="000B1D20">
      <w:pPr>
        <w:pStyle w:val="Akapitzlist"/>
        <w:adjustRightInd w:val="0"/>
        <w:snapToGrid w:val="0"/>
        <w:ind w:leftChars="210" w:left="596" w:hangingChars="110" w:hanging="176"/>
        <w:jc w:val="both"/>
        <w:rPr>
          <w:rFonts w:asciiTheme="minorHAnsi" w:hAnsiTheme="minorHAnsi" w:cstheme="minorHAnsi"/>
          <w:sz w:val="16"/>
          <w:szCs w:val="16"/>
        </w:rPr>
      </w:pPr>
      <w:r w:rsidRPr="00A5426D">
        <w:rPr>
          <w:rFonts w:asciiTheme="minorHAnsi" w:hAnsiTheme="minorHAnsi" w:cstheme="minorHAnsi"/>
          <w:sz w:val="16"/>
          <w:szCs w:val="16"/>
          <w:lang w:val="pl"/>
        </w:rPr>
        <w:t>●</w:t>
      </w:r>
      <w:r w:rsidRPr="00A5426D">
        <w:rPr>
          <w:rFonts w:asciiTheme="minorHAnsi" w:hAnsiTheme="minorHAnsi" w:cstheme="minorHAnsi"/>
          <w:b/>
          <w:color w:val="000000"/>
          <w:sz w:val="16"/>
          <w:szCs w:val="16"/>
          <w:u w:color="000000"/>
          <w:lang w:val="pl"/>
        </w:rPr>
        <w:t xml:space="preserve"> Wykonaj BRT w samochodach BMW / Volvo</w:t>
      </w:r>
      <w:r w:rsidRPr="00A5426D">
        <w:rPr>
          <w:rFonts w:asciiTheme="minorHAnsi" w:hAnsiTheme="minorHAnsi" w:cstheme="minorHAnsi"/>
          <w:color w:val="000000"/>
          <w:sz w:val="16"/>
          <w:szCs w:val="16"/>
          <w:u w:color="000000"/>
          <w:lang w:val="pl"/>
        </w:rPr>
        <w:t xml:space="preserve"> - po dokonaniu kilku wyborów w celu potwierdzenia modelu pojazdu, możesz wybrać </w:t>
      </w:r>
      <w:r w:rsidRPr="00A5426D">
        <w:rPr>
          <w:rFonts w:asciiTheme="minorHAnsi" w:hAnsiTheme="minorHAnsi" w:cstheme="minorHAnsi"/>
          <w:b/>
          <w:color w:val="000000"/>
          <w:sz w:val="16"/>
          <w:szCs w:val="16"/>
          <w:u w:color="000000"/>
          <w:lang w:val="pl"/>
        </w:rPr>
        <w:t>Wyświetl dane</w:t>
      </w:r>
      <w:r w:rsidRPr="00A5426D">
        <w:rPr>
          <w:rFonts w:asciiTheme="minorHAnsi" w:hAnsiTheme="minorHAnsi" w:cstheme="minorHAnsi"/>
          <w:color w:val="000000"/>
          <w:sz w:val="16"/>
          <w:szCs w:val="16"/>
          <w:u w:color="000000"/>
          <w:lang w:val="pl"/>
        </w:rPr>
        <w:t xml:space="preserve">, </w:t>
      </w:r>
      <w:r w:rsidRPr="00A5426D">
        <w:rPr>
          <w:rFonts w:asciiTheme="minorHAnsi" w:hAnsiTheme="minorHAnsi" w:cstheme="minorHAnsi"/>
          <w:b/>
          <w:color w:val="000000"/>
          <w:sz w:val="16"/>
          <w:szCs w:val="16"/>
          <w:u w:color="000000"/>
          <w:lang w:val="pl"/>
        </w:rPr>
        <w:t xml:space="preserve">Sprawdź poprawność akumulatora </w:t>
      </w:r>
      <w:r w:rsidRPr="00A5426D">
        <w:rPr>
          <w:rFonts w:asciiTheme="minorHAnsi" w:hAnsiTheme="minorHAnsi" w:cstheme="minorHAnsi"/>
          <w:color w:val="000000"/>
          <w:sz w:val="16"/>
          <w:szCs w:val="16"/>
          <w:u w:color="000000"/>
          <w:lang w:val="pl"/>
        </w:rPr>
        <w:t xml:space="preserve">lub </w:t>
      </w:r>
      <w:r w:rsidRPr="00A5426D">
        <w:rPr>
          <w:rFonts w:asciiTheme="minorHAnsi" w:hAnsiTheme="minorHAnsi" w:cstheme="minorHAnsi"/>
          <w:b/>
          <w:color w:val="000000"/>
          <w:sz w:val="16"/>
          <w:szCs w:val="16"/>
          <w:u w:color="000000"/>
          <w:lang w:val="pl"/>
        </w:rPr>
        <w:t>Wyczyść kody</w:t>
      </w:r>
      <w:r w:rsidRPr="00A5426D">
        <w:rPr>
          <w:rFonts w:asciiTheme="minorHAnsi" w:hAnsiTheme="minorHAnsi" w:cstheme="minorHAnsi"/>
          <w:color w:val="000000"/>
          <w:sz w:val="16"/>
          <w:szCs w:val="16"/>
          <w:u w:color="000000"/>
          <w:lang w:val="pl"/>
        </w:rPr>
        <w:t xml:space="preserve"> z menu Funkcja.</w:t>
      </w:r>
    </w:p>
    <w:p w14:paraId="5EEADDA0" w14:textId="77777777" w:rsidR="005B2EDF" w:rsidRPr="00A5426D" w:rsidRDefault="000B1D20">
      <w:pPr>
        <w:pStyle w:val="Nagwek2"/>
        <w:spacing w:before="120" w:line="240" w:lineRule="auto"/>
        <w:rPr>
          <w:rFonts w:asciiTheme="minorHAnsi" w:hAnsiTheme="minorHAnsi" w:cstheme="minorHAnsi"/>
          <w:sz w:val="20"/>
          <w:szCs w:val="20"/>
        </w:rPr>
      </w:pPr>
      <w:bookmarkStart w:id="435" w:name="_Toc16149"/>
      <w:bookmarkStart w:id="436" w:name="_Toc13292"/>
      <w:bookmarkStart w:id="437" w:name="_Toc30974"/>
      <w:bookmarkStart w:id="438" w:name="_Toc24426"/>
      <w:bookmarkStart w:id="439" w:name="_Toc27451"/>
      <w:bookmarkStart w:id="440" w:name="_Toc30896"/>
      <w:bookmarkStart w:id="441" w:name="_Toc15468"/>
      <w:bookmarkStart w:id="442" w:name="_Toc4441"/>
      <w:bookmarkStart w:id="443" w:name="_Toc13786"/>
      <w:r w:rsidRPr="00A5426D">
        <w:rPr>
          <w:rFonts w:asciiTheme="minorHAnsi" w:hAnsiTheme="minorHAnsi" w:cstheme="minorHAnsi"/>
          <w:sz w:val="20"/>
          <w:szCs w:val="20"/>
          <w:lang w:val="pl"/>
        </w:rPr>
        <w:t xml:space="preserve">10.4 Regeneracja filtra cząstek stałych (DPF) </w:t>
      </w:r>
      <w:bookmarkEnd w:id="435"/>
      <w:bookmarkEnd w:id="436"/>
      <w:bookmarkEnd w:id="437"/>
      <w:bookmarkEnd w:id="438"/>
      <w:bookmarkEnd w:id="439"/>
      <w:bookmarkEnd w:id="440"/>
      <w:bookmarkEnd w:id="441"/>
      <w:bookmarkEnd w:id="442"/>
      <w:bookmarkEnd w:id="443"/>
    </w:p>
    <w:p w14:paraId="734533BD"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b/>
          <w:sz w:val="16"/>
          <w:szCs w:val="16"/>
          <w:lang w:val="pl"/>
        </w:rPr>
        <w:t>Menu regeneracji filtra DPF</w:t>
      </w:r>
      <w:r w:rsidRPr="00A5426D">
        <w:rPr>
          <w:rFonts w:asciiTheme="minorHAnsi" w:hAnsiTheme="minorHAnsi" w:cstheme="minorHAnsi"/>
          <w:sz w:val="16"/>
          <w:szCs w:val="16"/>
          <w:lang w:val="pl"/>
        </w:rPr>
        <w:t xml:space="preserve"> umożliwia przeprowadzenie czyszczenia filtra DPF w celu usunięcia blokady poprzez ciągłe spalanie cząstek stałych wychwyconych w filtrze DPF. Po zakończeniu cyklu regeneracji filtra DPF lampka DPF automatycznie gaśnie.</w:t>
      </w:r>
    </w:p>
    <w:p w14:paraId="40DEDA16" w14:textId="77777777" w:rsidR="005B2EDF" w:rsidRPr="00A5426D" w:rsidRDefault="000B1D20">
      <w:pPr>
        <w:pStyle w:val="Nagwek2"/>
        <w:spacing w:before="120" w:line="240" w:lineRule="auto"/>
        <w:rPr>
          <w:rFonts w:asciiTheme="minorHAnsi" w:hAnsiTheme="minorHAnsi" w:cstheme="minorHAnsi"/>
          <w:sz w:val="20"/>
          <w:szCs w:val="20"/>
        </w:rPr>
      </w:pPr>
      <w:bookmarkStart w:id="444" w:name="_Toc31475"/>
      <w:bookmarkStart w:id="445" w:name="_Toc12400"/>
      <w:bookmarkStart w:id="446" w:name="_Toc7277"/>
      <w:bookmarkStart w:id="447" w:name="_Toc5283"/>
      <w:bookmarkStart w:id="448" w:name="_Toc31395"/>
      <w:bookmarkStart w:id="449" w:name="_Toc11064"/>
      <w:bookmarkStart w:id="450" w:name="_Toc7222"/>
      <w:bookmarkStart w:id="451" w:name="_Toc23993"/>
      <w:r w:rsidRPr="00A5426D">
        <w:rPr>
          <w:rFonts w:asciiTheme="minorHAnsi" w:hAnsiTheme="minorHAnsi" w:cstheme="minorHAnsi"/>
          <w:sz w:val="20"/>
          <w:szCs w:val="20"/>
          <w:lang w:val="pl"/>
        </w:rPr>
        <w:t>10.5Wyrównanie ciała (TPS/TBA)</w:t>
      </w:r>
      <w:bookmarkEnd w:id="444"/>
      <w:bookmarkEnd w:id="445"/>
      <w:bookmarkEnd w:id="446"/>
      <w:bookmarkEnd w:id="447"/>
      <w:bookmarkEnd w:id="448"/>
      <w:bookmarkEnd w:id="449"/>
      <w:bookmarkEnd w:id="450"/>
      <w:bookmarkEnd w:id="451"/>
    </w:p>
    <w:p w14:paraId="406164B8" w14:textId="64151A20"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rPr>
        <w:t>Bardzo często zdarza się, że klient wjeżdża do sklepu z Volkswagenem lub Audi, który po prostu nie będzie prawidłowo pracował na biegu jałowym. Jedną z możliwych przyczyn jest to, że pozycja przepustnicy nie jest znana. Gdy zakres ruchu nie jest znany, ECU po prostu nie ma pojęcia, gdzie ustawić przepustnicę. ECU musi znać pełny zakres ruchu przepustnicy, aby mogła prawidłowo kontrolować silnik. Korzystając z czujników położenia</w:t>
      </w:r>
      <w:r w:rsidRPr="00A5426D">
        <w:rPr>
          <w:rFonts w:asciiTheme="minorHAnsi" w:hAnsiTheme="minorHAnsi" w:cstheme="minorHAnsi"/>
          <w:lang w:val="pl"/>
        </w:rPr>
        <w:t xml:space="preserve"> przepustnicy w korpusie przepustnicy, ECU uczy się pozycji pełnego otwarcia i pełnego</w:t>
      </w:r>
      <w:r w:rsidRPr="00A5426D">
        <w:rPr>
          <w:rFonts w:asciiTheme="minorHAnsi" w:hAnsiTheme="minorHAnsi" w:cstheme="minorHAnsi"/>
          <w:sz w:val="16"/>
          <w:szCs w:val="16"/>
          <w:lang w:val="pl"/>
        </w:rPr>
        <w:t xml:space="preserve"> w różnych stanach (bieg jałowy, część przepustnicy, WOT) znanych jako wyrównanie korpusu przepustnicy (TBA).</w:t>
      </w:r>
    </w:p>
    <w:p w14:paraId="7361C1CE" w14:textId="77777777" w:rsidR="005B2EDF" w:rsidRPr="00A5426D" w:rsidRDefault="000B1D20">
      <w:pPr>
        <w:pStyle w:val="Nagwek2"/>
        <w:spacing w:before="120" w:line="240" w:lineRule="auto"/>
        <w:rPr>
          <w:rFonts w:asciiTheme="minorHAnsi" w:hAnsiTheme="minorHAnsi" w:cstheme="minorHAnsi"/>
          <w:sz w:val="20"/>
          <w:szCs w:val="20"/>
        </w:rPr>
      </w:pPr>
      <w:bookmarkStart w:id="452" w:name="_Toc26432"/>
      <w:bookmarkStart w:id="453" w:name="_Toc28806"/>
      <w:bookmarkStart w:id="454" w:name="_Toc2819"/>
      <w:bookmarkStart w:id="455" w:name="_Toc5168"/>
      <w:bookmarkStart w:id="456" w:name="_Toc24870"/>
      <w:bookmarkStart w:id="457" w:name="_Toc22777"/>
      <w:bookmarkStart w:id="458" w:name="_Toc1193"/>
      <w:bookmarkStart w:id="459" w:name="_Toc18585"/>
      <w:bookmarkStart w:id="460" w:name="_Toc18188"/>
      <w:r w:rsidRPr="00A5426D">
        <w:rPr>
          <w:rFonts w:asciiTheme="minorHAnsi" w:hAnsiTheme="minorHAnsi" w:cstheme="minorHAnsi"/>
          <w:sz w:val="20"/>
          <w:szCs w:val="20"/>
          <w:lang w:val="pl"/>
        </w:rPr>
        <w:t>10.6 Kalibracja czujnika kąta skrętu (SAS)</w:t>
      </w:r>
      <w:bookmarkEnd w:id="452"/>
      <w:bookmarkEnd w:id="453"/>
      <w:bookmarkEnd w:id="454"/>
      <w:bookmarkEnd w:id="455"/>
      <w:bookmarkEnd w:id="456"/>
      <w:bookmarkEnd w:id="457"/>
      <w:bookmarkEnd w:id="458"/>
      <w:bookmarkEnd w:id="459"/>
      <w:bookmarkEnd w:id="460"/>
    </w:p>
    <w:p w14:paraId="0854E94F"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b/>
          <w:sz w:val="16"/>
          <w:szCs w:val="16"/>
          <w:lang w:val="pl"/>
        </w:rPr>
        <w:t>Menu kalibracji SAS</w:t>
      </w:r>
      <w:r w:rsidRPr="00A5426D">
        <w:rPr>
          <w:rFonts w:asciiTheme="minorHAnsi" w:hAnsiTheme="minorHAnsi" w:cstheme="minorHAnsi"/>
          <w:sz w:val="16"/>
          <w:szCs w:val="16"/>
          <w:lang w:val="pl"/>
        </w:rPr>
        <w:t xml:space="preserve"> umożliwia kalibrację czujnika kąta skrętu, który stale zapisuje aktualną pozycję kierownicy na wprost w EEPROM czujnika. Po pomyślnej kalibracji czujnika jego pamięć błędów jest automatycznie czyszczona.</w:t>
      </w:r>
      <w:bookmarkStart w:id="461" w:name="_Toc12441"/>
    </w:p>
    <w:p w14:paraId="3C873DB6" w14:textId="77777777" w:rsidR="005B2EDF" w:rsidRPr="00A5426D" w:rsidRDefault="000B1D20">
      <w:pPr>
        <w:pStyle w:val="Nagwek2"/>
        <w:spacing w:before="120" w:line="240" w:lineRule="auto"/>
        <w:rPr>
          <w:rFonts w:asciiTheme="minorHAnsi" w:hAnsiTheme="minorHAnsi" w:cstheme="minorHAnsi"/>
          <w:sz w:val="20"/>
          <w:szCs w:val="20"/>
        </w:rPr>
      </w:pPr>
      <w:bookmarkStart w:id="462" w:name="_Toc24041"/>
      <w:bookmarkStart w:id="463" w:name="_Toc26548"/>
      <w:bookmarkStart w:id="464" w:name="_Toc6431"/>
      <w:bookmarkStart w:id="465" w:name="_Toc26709"/>
      <w:bookmarkStart w:id="466" w:name="_Toc15072"/>
      <w:bookmarkStart w:id="467" w:name="_Toc2663"/>
      <w:bookmarkStart w:id="468" w:name="_Toc23847"/>
      <w:bookmarkStart w:id="469" w:name="_Toc13984"/>
      <w:r w:rsidRPr="00A5426D">
        <w:rPr>
          <w:rFonts w:asciiTheme="minorHAnsi" w:hAnsiTheme="minorHAnsi" w:cstheme="minorHAnsi"/>
          <w:sz w:val="20"/>
          <w:szCs w:val="20"/>
          <w:lang w:val="pl"/>
        </w:rPr>
        <w:t>10.7 Przekładnia zmienna (CVT)</w:t>
      </w:r>
      <w:bookmarkEnd w:id="462"/>
      <w:bookmarkEnd w:id="463"/>
      <w:bookmarkEnd w:id="464"/>
      <w:bookmarkEnd w:id="465"/>
      <w:bookmarkEnd w:id="466"/>
      <w:bookmarkEnd w:id="467"/>
      <w:bookmarkEnd w:id="468"/>
      <w:bookmarkEnd w:id="469"/>
    </w:p>
    <w:p w14:paraId="2B5749EF" w14:textId="7E3FD442"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eastAsia="en-US"/>
        </w:rPr>
        <w:t>Ta funkcja służy do resetowania kompensacyjnego e i inicjalizacji ECT po wymianie zaworu elektromagnetycznego lub zespołu korpusu zaworu.</w:t>
      </w:r>
    </w:p>
    <w:p w14:paraId="4EBC0EFE" w14:textId="77777777" w:rsidR="005B2EDF" w:rsidRPr="00A5426D" w:rsidRDefault="000B1D20">
      <w:pPr>
        <w:pStyle w:val="Nagwek2"/>
        <w:spacing w:before="120" w:line="240" w:lineRule="auto"/>
        <w:rPr>
          <w:rFonts w:asciiTheme="minorHAnsi" w:hAnsiTheme="minorHAnsi" w:cstheme="minorHAnsi"/>
          <w:sz w:val="20"/>
          <w:szCs w:val="20"/>
        </w:rPr>
      </w:pPr>
      <w:bookmarkStart w:id="470" w:name="_Toc30607"/>
      <w:bookmarkStart w:id="471" w:name="_Toc5272"/>
      <w:bookmarkStart w:id="472" w:name="_Toc31325"/>
      <w:bookmarkStart w:id="473" w:name="_Toc19804"/>
      <w:bookmarkStart w:id="474" w:name="_Toc18436"/>
      <w:bookmarkStart w:id="475" w:name="_Toc4618"/>
      <w:bookmarkStart w:id="476" w:name="_Toc27100"/>
      <w:bookmarkStart w:id="477" w:name="_Toc26172"/>
      <w:r w:rsidRPr="00A5426D">
        <w:rPr>
          <w:rFonts w:asciiTheme="minorHAnsi" w:hAnsiTheme="minorHAnsi" w:cstheme="minorHAnsi"/>
          <w:sz w:val="20"/>
          <w:szCs w:val="20"/>
          <w:lang w:val="pl"/>
        </w:rPr>
        <w:t>10.8 Nauka biegów</w:t>
      </w:r>
      <w:bookmarkEnd w:id="470"/>
      <w:bookmarkEnd w:id="471"/>
      <w:bookmarkEnd w:id="472"/>
      <w:bookmarkEnd w:id="473"/>
      <w:bookmarkEnd w:id="474"/>
      <w:bookmarkEnd w:id="475"/>
      <w:bookmarkEnd w:id="476"/>
      <w:bookmarkEnd w:id="477"/>
    </w:p>
    <w:p w14:paraId="1F9816D1" w14:textId="77777777" w:rsidR="005B2EDF" w:rsidRPr="00A5426D" w:rsidRDefault="000B1D20">
      <w:pPr>
        <w:adjustRightInd w:val="0"/>
        <w:snapToGrid w:val="0"/>
        <w:ind w:left="403"/>
        <w:jc w:val="both"/>
        <w:rPr>
          <w:rFonts w:asciiTheme="minorHAnsi" w:hAnsiTheme="minorHAnsi" w:cstheme="minorHAnsi"/>
          <w:sz w:val="16"/>
          <w:szCs w:val="16"/>
          <w:lang w:eastAsia="en-US"/>
        </w:rPr>
      </w:pPr>
      <w:r w:rsidRPr="00A5426D">
        <w:rPr>
          <w:rFonts w:asciiTheme="minorHAnsi" w:hAnsiTheme="minorHAnsi" w:cstheme="minorHAnsi"/>
          <w:sz w:val="16"/>
          <w:szCs w:val="16"/>
          <w:lang w:val="pl" w:eastAsia="en-US"/>
        </w:rPr>
        <w:t xml:space="preserve">Czujnik położenia wału korbowego uczy się tolerancji obróbki zębów wału korbowego i zapisuje go w komputerze, aby dokładniej zdiagnozować przerwy zapłonu silnika. Jeśli w samochodzie wyposażonym w </w:t>
      </w:r>
      <w:r w:rsidRPr="00A5426D">
        <w:rPr>
          <w:rFonts w:asciiTheme="minorHAnsi" w:hAnsiTheme="minorHAnsi" w:cstheme="minorHAnsi"/>
          <w:sz w:val="16"/>
          <w:szCs w:val="16"/>
          <w:lang w:val="pl" w:eastAsia="en-US"/>
        </w:rPr>
        <w:lastRenderedPageBreak/>
        <w:t xml:space="preserve">silnik Delphi nie zostanie przeprowadzone uczenie zębów, lampka MIL włącza się po uruchomieniu silnika. Urządzenie diagnostyczne wykrywa kod DTC P 1336 "ząb nie został wyuczony". W takim przypadku należy wykonać urządzenie diagnostyczne, aby wykonać naukę zębów </w:t>
      </w:r>
      <w:proofErr w:type="spellStart"/>
      <w:r w:rsidRPr="00A5426D">
        <w:rPr>
          <w:rFonts w:asciiTheme="minorHAnsi" w:hAnsiTheme="minorHAnsi" w:cstheme="minorHAnsi"/>
          <w:sz w:val="16"/>
          <w:szCs w:val="16"/>
          <w:lang w:val="pl" w:eastAsia="en-US"/>
        </w:rPr>
        <w:t>flub</w:t>
      </w:r>
      <w:proofErr w:type="spellEnd"/>
      <w:r w:rsidRPr="00A5426D">
        <w:rPr>
          <w:rFonts w:asciiTheme="minorHAnsi" w:hAnsiTheme="minorHAnsi" w:cstheme="minorHAnsi"/>
          <w:sz w:val="16"/>
          <w:szCs w:val="16"/>
          <w:lang w:val="pl" w:eastAsia="en-US"/>
        </w:rPr>
        <w:t xml:space="preserve"> samochodu. Po pomyślnym uczeniu się zębów lampka MIL wyłącza się.</w:t>
      </w:r>
    </w:p>
    <w:p w14:paraId="28B02306" w14:textId="77777777" w:rsidR="005B2EDF" w:rsidRPr="00A5426D" w:rsidRDefault="000B1D20">
      <w:pPr>
        <w:adjustRightInd w:val="0"/>
        <w:snapToGrid w:val="0"/>
        <w:spacing w:after="60"/>
        <w:ind w:left="403"/>
        <w:jc w:val="both"/>
        <w:rPr>
          <w:rFonts w:asciiTheme="minorHAnsi" w:hAnsiTheme="minorHAnsi" w:cstheme="minorHAnsi"/>
          <w:sz w:val="16"/>
          <w:szCs w:val="16"/>
        </w:rPr>
      </w:pPr>
      <w:r w:rsidRPr="00A5426D">
        <w:rPr>
          <w:rFonts w:asciiTheme="minorHAnsi" w:hAnsiTheme="minorHAnsi" w:cstheme="minorHAnsi"/>
          <w:sz w:val="16"/>
          <w:szCs w:val="16"/>
          <w:lang w:val="pl" w:eastAsia="en-US"/>
        </w:rPr>
        <w:t>Po wymianie sterownika silnika, czujnika położenia wału korbowego lub koła zamachowego wału korbowego lub po wprowadzeniu kodu DTC "ząb nie wyuczony" należy przeprowadzić uczenie zębów</w:t>
      </w:r>
      <w:r w:rsidRPr="00A5426D">
        <w:rPr>
          <w:rFonts w:asciiTheme="minorHAnsi" w:hAnsiTheme="minorHAnsi" w:cstheme="minorHAnsi"/>
          <w:sz w:val="16"/>
          <w:szCs w:val="16"/>
          <w:lang w:val="pl"/>
        </w:rPr>
        <w:t>.</w:t>
      </w:r>
    </w:p>
    <w:p w14:paraId="083C6185" w14:textId="77777777" w:rsidR="005B2EDF" w:rsidRPr="00A5426D" w:rsidRDefault="000B1D20">
      <w:pPr>
        <w:pStyle w:val="Nagwek2"/>
        <w:spacing w:before="120" w:line="240" w:lineRule="auto"/>
        <w:rPr>
          <w:rFonts w:asciiTheme="minorHAnsi" w:hAnsiTheme="minorHAnsi" w:cstheme="minorHAnsi"/>
          <w:sz w:val="20"/>
          <w:szCs w:val="20"/>
        </w:rPr>
      </w:pPr>
      <w:bookmarkStart w:id="478" w:name="_Toc15293"/>
      <w:bookmarkStart w:id="479" w:name="_Toc25899"/>
      <w:bookmarkStart w:id="480" w:name="_Toc7488"/>
      <w:bookmarkStart w:id="481" w:name="_Toc20023"/>
      <w:bookmarkStart w:id="482" w:name="_Toc2658"/>
      <w:bookmarkStart w:id="483" w:name="_Toc15642"/>
      <w:bookmarkStart w:id="484" w:name="_Toc14207"/>
      <w:bookmarkStart w:id="485" w:name="_Toc27681"/>
      <w:r w:rsidRPr="00A5426D">
        <w:rPr>
          <w:rFonts w:asciiTheme="minorHAnsi" w:hAnsiTheme="minorHAnsi" w:cstheme="minorHAnsi"/>
          <w:sz w:val="20"/>
          <w:szCs w:val="20"/>
          <w:lang w:val="pl"/>
        </w:rPr>
        <w:t>10.9 Programowanie systemu monitorowania ciśnienia w oponach</w:t>
      </w:r>
      <w:bookmarkEnd w:id="461"/>
      <w:bookmarkEnd w:id="478"/>
      <w:bookmarkEnd w:id="479"/>
      <w:bookmarkEnd w:id="480"/>
      <w:bookmarkEnd w:id="481"/>
      <w:bookmarkEnd w:id="482"/>
      <w:bookmarkEnd w:id="483"/>
      <w:bookmarkEnd w:id="484"/>
      <w:bookmarkEnd w:id="485"/>
    </w:p>
    <w:p w14:paraId="0F75D19C" w14:textId="77777777" w:rsidR="005B2EDF" w:rsidRPr="00A5426D" w:rsidRDefault="000B1D20">
      <w:pPr>
        <w:adjustRightInd w:val="0"/>
        <w:snapToGrid w:val="0"/>
        <w:spacing w:after="120"/>
        <w:ind w:leftChars="200" w:left="400"/>
        <w:jc w:val="both"/>
        <w:rPr>
          <w:rFonts w:asciiTheme="minorHAnsi" w:hAnsiTheme="minorHAnsi" w:cstheme="minorHAnsi"/>
          <w:sz w:val="16"/>
          <w:szCs w:val="16"/>
        </w:rPr>
      </w:pPr>
      <w:r w:rsidRPr="00A5426D">
        <w:rPr>
          <w:rFonts w:asciiTheme="minorHAnsi" w:hAnsiTheme="minorHAnsi" w:cstheme="minorHAnsi"/>
          <w:b/>
          <w:sz w:val="16"/>
          <w:szCs w:val="16"/>
          <w:lang w:val="pl"/>
        </w:rPr>
        <w:t>Menu serwisowe TPMS</w:t>
      </w:r>
      <w:r w:rsidRPr="00A5426D">
        <w:rPr>
          <w:rFonts w:asciiTheme="minorHAnsi" w:hAnsiTheme="minorHAnsi" w:cstheme="minorHAnsi"/>
          <w:sz w:val="16"/>
          <w:szCs w:val="16"/>
          <w:lang w:val="pl"/>
        </w:rPr>
        <w:t xml:space="preserve"> umożliwia sprawdzenie identyfikatorów czujników opon z ECU pojazdu oraz programowanie i resetowanie TPMS po wymianie opon i/lub czujników TPM i/lub obróceniu opon.</w:t>
      </w:r>
    </w:p>
    <w:p w14:paraId="35F6FA2E" w14:textId="77777777" w:rsidR="005B2EDF" w:rsidRPr="00A5426D" w:rsidRDefault="000B1D20">
      <w:pPr>
        <w:pStyle w:val="Nagwek2"/>
        <w:spacing w:before="120" w:line="240" w:lineRule="auto"/>
        <w:rPr>
          <w:rFonts w:asciiTheme="minorHAnsi" w:hAnsiTheme="minorHAnsi" w:cstheme="minorHAnsi"/>
          <w:sz w:val="20"/>
          <w:szCs w:val="20"/>
        </w:rPr>
      </w:pPr>
      <w:bookmarkStart w:id="486" w:name="_Toc31327"/>
      <w:bookmarkStart w:id="487" w:name="_Toc6304"/>
      <w:bookmarkStart w:id="488" w:name="_Toc29483"/>
      <w:bookmarkStart w:id="489" w:name="_Toc18450"/>
      <w:bookmarkStart w:id="490" w:name="_Toc8889"/>
      <w:bookmarkStart w:id="491" w:name="_Toc17973"/>
      <w:bookmarkStart w:id="492" w:name="_Toc22857"/>
      <w:bookmarkStart w:id="493" w:name="_Toc22407"/>
      <w:r w:rsidRPr="00A5426D">
        <w:rPr>
          <w:rFonts w:asciiTheme="minorHAnsi" w:hAnsiTheme="minorHAnsi" w:cstheme="minorHAnsi"/>
          <w:sz w:val="20"/>
          <w:szCs w:val="20"/>
          <w:lang w:val="pl"/>
        </w:rPr>
        <w:t>10.10 Kodowanie wtryskiwaczy</w:t>
      </w:r>
      <w:bookmarkEnd w:id="486"/>
      <w:bookmarkEnd w:id="487"/>
      <w:bookmarkEnd w:id="488"/>
      <w:bookmarkEnd w:id="489"/>
      <w:bookmarkEnd w:id="490"/>
      <w:bookmarkEnd w:id="491"/>
      <w:bookmarkEnd w:id="492"/>
      <w:bookmarkEnd w:id="493"/>
    </w:p>
    <w:p w14:paraId="5EE88C81" w14:textId="1898172B" w:rsidR="005B2EDF" w:rsidRPr="00A5426D" w:rsidRDefault="000B1D20">
      <w:pPr>
        <w:adjustRightInd w:val="0"/>
        <w:snapToGrid w:val="0"/>
        <w:spacing w:after="120"/>
        <w:ind w:leftChars="150" w:left="300"/>
        <w:jc w:val="both"/>
        <w:rPr>
          <w:rFonts w:asciiTheme="minorHAnsi" w:hAnsiTheme="minorHAnsi" w:cstheme="minorHAnsi"/>
          <w:sz w:val="16"/>
          <w:szCs w:val="16"/>
        </w:rPr>
      </w:pPr>
      <w:r w:rsidRPr="00A5426D">
        <w:rPr>
          <w:rFonts w:asciiTheme="minorHAnsi" w:hAnsiTheme="minorHAnsi" w:cstheme="minorHAnsi"/>
          <w:sz w:val="16"/>
          <w:szCs w:val="16"/>
          <w:lang w:val="pl"/>
        </w:rPr>
        <w:t>Zapisać rzeczywisty kod wtryskiwacza lub przepisać kod w ECU do kodu wtryskiwacza odpowiedniego cylindra, aby dokładniej kontrolować lub korygować ilość wtrysku cylindra. Po wymianie ECU lub wtryskiwacza, kod wtryskiwacza każdego cylindra musi zostać zatwierdzony lub</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ponownie zakodowany, aby cylinder mógł lepiej identyfikować wtryskiwacze w celu dokładnego sterowania wtryskiem paliwa.</w:t>
      </w:r>
    </w:p>
    <w:p w14:paraId="1A6309E1" w14:textId="77777777" w:rsidR="005B2EDF" w:rsidRPr="00A5426D" w:rsidRDefault="000B1D20">
      <w:pPr>
        <w:pStyle w:val="Nagwek2"/>
        <w:spacing w:before="120" w:line="240" w:lineRule="auto"/>
        <w:rPr>
          <w:rFonts w:asciiTheme="minorHAnsi" w:hAnsiTheme="minorHAnsi" w:cstheme="minorHAnsi"/>
          <w:sz w:val="20"/>
          <w:szCs w:val="20"/>
        </w:rPr>
      </w:pPr>
      <w:bookmarkStart w:id="494" w:name="_Toc29754"/>
      <w:bookmarkStart w:id="495" w:name="_Toc3834"/>
      <w:bookmarkStart w:id="496" w:name="_Toc9127"/>
      <w:bookmarkStart w:id="497" w:name="_Toc24500"/>
      <w:bookmarkStart w:id="498" w:name="_Toc1432"/>
      <w:bookmarkStart w:id="499" w:name="_Toc18606"/>
      <w:bookmarkStart w:id="500" w:name="_Toc8714"/>
      <w:r w:rsidRPr="00A5426D">
        <w:rPr>
          <w:rFonts w:asciiTheme="minorHAnsi" w:hAnsiTheme="minorHAnsi" w:cstheme="minorHAnsi"/>
          <w:sz w:val="20"/>
          <w:szCs w:val="20"/>
          <w:lang w:val="pl"/>
        </w:rPr>
        <w:t>10.11 Krwawienie z ABS</w:t>
      </w:r>
      <w:bookmarkEnd w:id="494"/>
      <w:bookmarkEnd w:id="495"/>
      <w:bookmarkEnd w:id="496"/>
      <w:bookmarkEnd w:id="497"/>
      <w:bookmarkEnd w:id="498"/>
      <w:bookmarkEnd w:id="499"/>
      <w:bookmarkEnd w:id="500"/>
    </w:p>
    <w:p w14:paraId="647ECE7C" w14:textId="3E3E0DC0" w:rsidR="005B2EDF" w:rsidRPr="00A5426D" w:rsidRDefault="000B1D20">
      <w:pPr>
        <w:adjustRightInd w:val="0"/>
        <w:snapToGrid w:val="0"/>
        <w:spacing w:after="120"/>
        <w:ind w:leftChars="150" w:left="300"/>
        <w:jc w:val="both"/>
        <w:rPr>
          <w:rFonts w:asciiTheme="minorHAnsi" w:hAnsiTheme="minorHAnsi" w:cstheme="minorHAnsi"/>
          <w:sz w:val="16"/>
          <w:szCs w:val="16"/>
        </w:rPr>
      </w:pPr>
      <w:r w:rsidRPr="00A5426D">
        <w:rPr>
          <w:rFonts w:asciiTheme="minorHAnsi" w:hAnsiTheme="minorHAnsi" w:cstheme="minorHAnsi"/>
          <w:sz w:val="16"/>
          <w:szCs w:val="16"/>
          <w:lang w:val="pl"/>
        </w:rPr>
        <w:t>Za każdym razem, gdy układ hamulcowy jest otwierany w celu wymiany elementów, takich jak zaciski, cylindry koła, pompa hamulcowa, przewody hamulcowe lub, powietrze dostaje się do środka. Powietrze musi zostać usunięte przez odpowietrzanie hamulców, jeśli chcesz mieć mocny pedał hamulca. Powietrze uwięzione w liniach, zaciskach lub cylindrach kół sprawi, że pedał będzie miękki i gąbczasty. Powietrze jest ściśliwe, więc po uruchomieniu hamulców wszelkie pęcherzyki powietrza w układzie muszą najpierw zostać sprężone, zanim płyn hydrauliczny przeniesie ciśnienie w celu uruchomienia hamulców.</w:t>
      </w:r>
    </w:p>
    <w:p w14:paraId="6FC44B67" w14:textId="77777777" w:rsidR="005B2EDF" w:rsidRPr="00A5426D" w:rsidRDefault="000B1D20">
      <w:pPr>
        <w:pStyle w:val="Nagwek2"/>
        <w:spacing w:before="120" w:line="240" w:lineRule="auto"/>
        <w:rPr>
          <w:rFonts w:asciiTheme="minorHAnsi" w:hAnsiTheme="minorHAnsi" w:cstheme="minorHAnsi"/>
          <w:sz w:val="20"/>
          <w:szCs w:val="20"/>
        </w:rPr>
      </w:pPr>
      <w:bookmarkStart w:id="501" w:name="_Toc9551"/>
      <w:bookmarkStart w:id="502" w:name="_Toc32719"/>
      <w:bookmarkStart w:id="503" w:name="_Toc8000"/>
      <w:bookmarkStart w:id="504" w:name="_Toc24678"/>
      <w:bookmarkStart w:id="505" w:name="_Toc15904"/>
      <w:bookmarkStart w:id="506" w:name="_Toc23009"/>
      <w:bookmarkStart w:id="507" w:name="_Toc13136"/>
      <w:r w:rsidRPr="00A5426D">
        <w:rPr>
          <w:rFonts w:asciiTheme="minorHAnsi" w:hAnsiTheme="minorHAnsi" w:cstheme="minorHAnsi"/>
          <w:sz w:val="20"/>
          <w:szCs w:val="20"/>
          <w:lang w:val="pl"/>
        </w:rPr>
        <w:t>10.12 Programowanie</w:t>
      </w:r>
      <w:bookmarkEnd w:id="501"/>
      <w:bookmarkEnd w:id="502"/>
      <w:bookmarkEnd w:id="503"/>
      <w:r w:rsidRPr="00A5426D">
        <w:rPr>
          <w:rFonts w:asciiTheme="minorHAnsi" w:hAnsiTheme="minorHAnsi" w:cstheme="minorHAnsi"/>
          <w:sz w:val="20"/>
          <w:szCs w:val="20"/>
          <w:lang w:val="pl"/>
        </w:rPr>
        <w:t>/</w:t>
      </w:r>
      <w:proofErr w:type="spellStart"/>
      <w:r w:rsidRPr="00A5426D">
        <w:rPr>
          <w:rFonts w:asciiTheme="minorHAnsi" w:hAnsiTheme="minorHAnsi" w:cstheme="minorHAnsi"/>
          <w:sz w:val="20"/>
          <w:szCs w:val="20"/>
          <w:lang w:val="pl"/>
        </w:rPr>
        <w:t>immobilizer</w:t>
      </w:r>
      <w:bookmarkEnd w:id="504"/>
      <w:bookmarkEnd w:id="505"/>
      <w:bookmarkEnd w:id="506"/>
      <w:bookmarkEnd w:id="507"/>
      <w:proofErr w:type="spellEnd"/>
    </w:p>
    <w:p w14:paraId="588D9EE2" w14:textId="77777777" w:rsidR="005B2EDF" w:rsidRPr="00A5426D" w:rsidRDefault="000B1D20">
      <w:pPr>
        <w:adjustRightInd w:val="0"/>
        <w:snapToGrid w:val="0"/>
        <w:spacing w:after="60"/>
        <w:ind w:leftChars="150" w:left="300"/>
        <w:jc w:val="both"/>
        <w:rPr>
          <w:rFonts w:asciiTheme="minorHAnsi" w:hAnsiTheme="minorHAnsi" w:cstheme="minorHAnsi"/>
          <w:sz w:val="16"/>
          <w:szCs w:val="16"/>
        </w:rPr>
      </w:pPr>
      <w:r w:rsidRPr="00A5426D">
        <w:rPr>
          <w:rFonts w:asciiTheme="minorHAnsi" w:hAnsiTheme="minorHAnsi" w:cstheme="minorHAnsi"/>
          <w:sz w:val="16"/>
          <w:szCs w:val="16"/>
          <w:lang w:val="pl"/>
        </w:rPr>
        <w:t>Klucz transpondera jest opcją na rynku wtórnym, którą można zaprogramować dla wielu pojazdów. Znany również jako kluczyk chipowy lub kluczyk zapłonu, ten klucz zapewnia poziom wygody i bezpieczeństwa samochodu. Jeśli samochód jest wyposażony w system kluczyków chipowych, tylko zaprogramowany kluczyk może włączyć zapłon w pojeździe. </w:t>
      </w:r>
    </w:p>
    <w:p w14:paraId="4C1536AB" w14:textId="77777777" w:rsidR="005B2EDF" w:rsidRPr="00A5426D" w:rsidRDefault="000B1D20">
      <w:pPr>
        <w:pStyle w:val="Nagwek1"/>
        <w:adjustRightInd w:val="0"/>
        <w:snapToGrid w:val="0"/>
        <w:spacing w:before="312" w:after="120"/>
        <w:rPr>
          <w:rFonts w:asciiTheme="minorHAnsi" w:hAnsiTheme="minorHAnsi" w:cstheme="minorHAnsi"/>
          <w:sz w:val="22"/>
          <w:szCs w:val="22"/>
        </w:rPr>
      </w:pPr>
      <w:bookmarkStart w:id="508" w:name="_Toc17731"/>
      <w:bookmarkStart w:id="509" w:name="_Toc24823"/>
      <w:bookmarkStart w:id="510" w:name="_Toc2675"/>
      <w:bookmarkStart w:id="511" w:name="_Toc962"/>
      <w:r w:rsidRPr="00A5426D">
        <w:rPr>
          <w:rFonts w:asciiTheme="minorHAnsi" w:hAnsiTheme="minorHAnsi" w:cstheme="minorHAnsi"/>
          <w:sz w:val="22"/>
          <w:szCs w:val="22"/>
          <w:lang w:val="pl"/>
        </w:rPr>
        <w:t>11 Operacje serwisowe TPMS s</w:t>
      </w:r>
      <w:bookmarkEnd w:id="508"/>
      <w:bookmarkEnd w:id="509"/>
      <w:bookmarkEnd w:id="510"/>
      <w:bookmarkEnd w:id="511"/>
    </w:p>
    <w:p w14:paraId="64DF0D8B" w14:textId="761D2693" w:rsidR="005B2EDF" w:rsidRPr="00A5426D" w:rsidRDefault="000B1D20">
      <w:pPr>
        <w:ind w:leftChars="200" w:left="40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Aplikacja TPMS służy do sprawdzania stanu czujnika TPMS, programowania czujnika TS100, wykonywania procedury TPMS </w:t>
      </w:r>
      <w:r w:rsidR="00D16580">
        <w:rPr>
          <w:rFonts w:asciiTheme="minorHAnsi" w:hAnsiTheme="minorHAnsi" w:cstheme="minorHAnsi"/>
          <w:sz w:val="16"/>
          <w:szCs w:val="16"/>
          <w:lang w:val="pl"/>
        </w:rPr>
        <w:t>programowanie ponowne</w:t>
      </w:r>
      <w:r w:rsidRPr="00A5426D">
        <w:rPr>
          <w:rFonts w:asciiTheme="minorHAnsi" w:hAnsiTheme="minorHAnsi" w:cstheme="minorHAnsi"/>
          <w:sz w:val="16"/>
          <w:szCs w:val="16"/>
          <w:lang w:val="pl"/>
        </w:rPr>
        <w:t xml:space="preserve"> oraz podstawowych funkcji diagnostycznych TPMS.</w:t>
      </w:r>
    </w:p>
    <w:p w14:paraId="5C177C04" w14:textId="77777777" w:rsidR="005B2EDF" w:rsidRPr="00A5426D" w:rsidRDefault="000B1D20">
      <w:pPr>
        <w:pStyle w:val="Nagwek2"/>
        <w:spacing w:before="120" w:line="240" w:lineRule="auto"/>
        <w:rPr>
          <w:rFonts w:asciiTheme="minorHAnsi" w:hAnsiTheme="minorHAnsi" w:cstheme="minorHAnsi"/>
          <w:sz w:val="20"/>
          <w:szCs w:val="20"/>
        </w:rPr>
      </w:pPr>
      <w:bookmarkStart w:id="512" w:name="_Toc63160412"/>
      <w:bookmarkStart w:id="513" w:name="_Toc17099"/>
      <w:bookmarkStart w:id="514" w:name="_Toc89"/>
      <w:bookmarkStart w:id="515" w:name="_Toc11222"/>
      <w:bookmarkStart w:id="516" w:name="_Toc24783"/>
      <w:bookmarkStart w:id="517" w:name="_Toc13697"/>
      <w:bookmarkStart w:id="518" w:name="_Toc30937"/>
      <w:r w:rsidRPr="00A5426D">
        <w:rPr>
          <w:rFonts w:asciiTheme="minorHAnsi" w:hAnsiTheme="minorHAnsi" w:cstheme="minorHAnsi"/>
          <w:sz w:val="20"/>
          <w:szCs w:val="20"/>
          <w:lang w:val="pl"/>
        </w:rPr>
        <w:t>11.1 Nawigacja</w:t>
      </w:r>
      <w:bookmarkEnd w:id="512"/>
      <w:bookmarkEnd w:id="513"/>
      <w:bookmarkEnd w:id="514"/>
      <w:bookmarkEnd w:id="515"/>
      <w:bookmarkEnd w:id="516"/>
      <w:bookmarkEnd w:id="517"/>
      <w:bookmarkEnd w:id="518"/>
    </w:p>
    <w:p w14:paraId="0BFD7C39" w14:textId="77777777" w:rsidR="005B2EDF" w:rsidRPr="00A5426D" w:rsidRDefault="000B1D20">
      <w:pPr>
        <w:adjustRightInd w:val="0"/>
        <w:snapToGrid w:val="0"/>
        <w:ind w:left="420"/>
        <w:rPr>
          <w:rFonts w:asciiTheme="minorHAnsi" w:hAnsiTheme="minorHAnsi" w:cstheme="minorHAnsi"/>
          <w:sz w:val="16"/>
          <w:szCs w:val="16"/>
        </w:rPr>
      </w:pPr>
      <w:r w:rsidRPr="00A5426D">
        <w:rPr>
          <w:rFonts w:asciiTheme="minorHAnsi" w:hAnsiTheme="minorHAnsi" w:cstheme="minorHAnsi"/>
          <w:sz w:val="16"/>
          <w:szCs w:val="16"/>
          <w:lang w:val="pl"/>
        </w:rPr>
        <w:t xml:space="preserve">Dotknij przycisku </w:t>
      </w:r>
      <w:r w:rsidRPr="00A5426D">
        <w:rPr>
          <w:rFonts w:asciiTheme="minorHAnsi" w:hAnsiTheme="minorHAnsi" w:cstheme="minorHAnsi"/>
          <w:b/>
          <w:bCs/>
          <w:sz w:val="16"/>
          <w:szCs w:val="16"/>
          <w:lang w:val="pl"/>
        </w:rPr>
        <w:t>TPMS</w:t>
      </w:r>
      <w:r w:rsidRPr="00A5426D">
        <w:rPr>
          <w:rFonts w:asciiTheme="minorHAnsi" w:hAnsiTheme="minorHAnsi" w:cstheme="minorHAnsi"/>
          <w:sz w:val="16"/>
          <w:szCs w:val="16"/>
          <w:lang w:val="pl"/>
        </w:rPr>
        <w:t xml:space="preserve"> z menu głównego, pojawi się menu pojazdu. Select obszar, z którego pochodzi producent pojazdu, a następnie wybierz konkretny pojazd, aby wykonać usługę TPMS. Możesz też dotknąć </w:t>
      </w:r>
      <w:r w:rsidRPr="00A5426D">
        <w:rPr>
          <w:rFonts w:asciiTheme="minorHAnsi" w:hAnsiTheme="minorHAnsi" w:cstheme="minorHAnsi"/>
          <w:b/>
          <w:bCs/>
          <w:sz w:val="16"/>
          <w:szCs w:val="16"/>
          <w:lang w:val="pl"/>
        </w:rPr>
        <w:t>pola wyszukiwania</w:t>
      </w:r>
      <w:r w:rsidRPr="00A5426D">
        <w:rPr>
          <w:rFonts w:asciiTheme="minorHAnsi" w:hAnsiTheme="minorHAnsi" w:cstheme="minorHAnsi"/>
          <w:sz w:val="16"/>
          <w:szCs w:val="16"/>
          <w:lang w:val="pl"/>
        </w:rPr>
        <w:t xml:space="preserve"> , aby wyszukać samochód, który chcesz przetestować.</w:t>
      </w:r>
    </w:p>
    <w:p w14:paraId="16935739" w14:textId="77777777" w:rsidR="005B2EDF" w:rsidRPr="00A5426D" w:rsidRDefault="000B1D20">
      <w:pPr>
        <w:adjustRightInd w:val="0"/>
        <w:snapToGrid w:val="0"/>
        <w:jc w:val="center"/>
        <w:rPr>
          <w:rFonts w:asciiTheme="minorHAnsi" w:hAnsiTheme="minorHAnsi" w:cstheme="minorHAnsi"/>
          <w:sz w:val="16"/>
          <w:szCs w:val="16"/>
        </w:rPr>
      </w:pPr>
      <w:r w:rsidRPr="00A5426D">
        <w:rPr>
          <w:rFonts w:asciiTheme="minorHAnsi" w:hAnsiTheme="minorHAnsi" w:cstheme="minorHAnsi"/>
          <w:noProof/>
          <w:sz w:val="16"/>
          <w:szCs w:val="16"/>
        </w:rPr>
        <w:lastRenderedPageBreak/>
        <w:drawing>
          <wp:inline distT="0" distB="0" distL="114300" distR="114300" wp14:anchorId="1DEF3AD1" wp14:editId="7DB019DF">
            <wp:extent cx="2879725" cy="1600200"/>
            <wp:effectExtent l="9525" t="9525" r="25400" b="9525"/>
            <wp:docPr id="183" name="图片 183"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11-1"/>
                    <pic:cNvPicPr>
                      <a:picLocks noChangeAspect="1"/>
                    </pic:cNvPicPr>
                  </pic:nvPicPr>
                  <pic:blipFill>
                    <a:blip r:embed="rId85"/>
                    <a:stretch>
                      <a:fillRect/>
                    </a:stretch>
                  </pic:blipFill>
                  <pic:spPr>
                    <a:xfrm>
                      <a:off x="0" y="0"/>
                      <a:ext cx="2879725" cy="1600200"/>
                    </a:xfrm>
                    <a:prstGeom prst="rect">
                      <a:avLst/>
                    </a:prstGeom>
                    <a:ln>
                      <a:solidFill>
                        <a:schemeClr val="tx1"/>
                      </a:solidFill>
                    </a:ln>
                  </pic:spPr>
                </pic:pic>
              </a:graphicData>
            </a:graphic>
          </wp:inline>
        </w:drawing>
      </w:r>
    </w:p>
    <w:p w14:paraId="2D85E83F"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11-1</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 ekran menu pojazdu</w:t>
      </w:r>
    </w:p>
    <w:p w14:paraId="052B77C1" w14:textId="77777777" w:rsidR="005B2EDF" w:rsidRPr="00A5426D" w:rsidRDefault="005B2EDF">
      <w:pPr>
        <w:rPr>
          <w:rFonts w:asciiTheme="minorHAnsi" w:hAnsiTheme="minorHAnsi" w:cstheme="minorHAnsi"/>
          <w:sz w:val="16"/>
          <w:szCs w:val="16"/>
        </w:rPr>
      </w:pPr>
    </w:p>
    <w:p w14:paraId="6F9DE9CC" w14:textId="77777777" w:rsidR="005B2EDF" w:rsidRPr="00A5426D" w:rsidRDefault="000B1D20">
      <w:pPr>
        <w:adjustRightInd w:val="0"/>
        <w:snapToGrid w:val="0"/>
        <w:spacing w:after="60"/>
        <w:ind w:leftChars="200" w:left="1043" w:hangingChars="400" w:hanging="643"/>
        <w:jc w:val="both"/>
        <w:rPr>
          <w:rFonts w:asciiTheme="minorHAnsi" w:hAnsiTheme="minorHAnsi" w:cstheme="minorHAnsi"/>
          <w:sz w:val="16"/>
          <w:szCs w:val="16"/>
        </w:rPr>
      </w:pPr>
      <w:r w:rsidRPr="00A5426D">
        <w:rPr>
          <w:rFonts w:asciiTheme="minorHAnsi" w:hAnsiTheme="minorHAnsi" w:cstheme="minorHAnsi"/>
          <w:b/>
          <w:sz w:val="16"/>
          <w:szCs w:val="16"/>
          <w:lang w:val="pl"/>
        </w:rPr>
        <w:t xml:space="preserve">Historia </w:t>
      </w:r>
      <w:r w:rsidRPr="00A5426D">
        <w:rPr>
          <w:rFonts w:asciiTheme="minorHAnsi" w:hAnsiTheme="minorHAnsi" w:cstheme="minorHAnsi"/>
          <w:sz w:val="16"/>
          <w:szCs w:val="16"/>
          <w:lang w:val="pl"/>
        </w:rPr>
        <w:t>prowadzi rejestr testowanych pojazdów i umożliwia ponowne uruchomienie diagnozy</w:t>
      </w:r>
    </w:p>
    <w:p w14:paraId="181F2A47" w14:textId="77777777" w:rsidR="005B2EDF" w:rsidRPr="00A5426D" w:rsidRDefault="000B1D20">
      <w:pPr>
        <w:adjustRightInd w:val="0"/>
        <w:snapToGrid w:val="0"/>
        <w:spacing w:after="60"/>
        <w:ind w:leftChars="200" w:left="1040" w:hangingChars="400" w:hanging="640"/>
        <w:jc w:val="both"/>
        <w:rPr>
          <w:rFonts w:asciiTheme="minorHAnsi" w:hAnsiTheme="minorHAnsi" w:cstheme="minorHAnsi"/>
          <w:sz w:val="16"/>
          <w:szCs w:val="16"/>
        </w:rPr>
      </w:pPr>
      <w:r w:rsidRPr="00A5426D">
        <w:rPr>
          <w:rFonts w:asciiTheme="minorHAnsi" w:hAnsiTheme="minorHAnsi" w:cstheme="minorHAnsi"/>
          <w:sz w:val="16"/>
          <w:szCs w:val="16"/>
          <w:lang w:val="pl"/>
        </w:rPr>
        <w:t>pojazdu bez konieczności ponownej identyfikacji pojazdu.</w:t>
      </w:r>
    </w:p>
    <w:p w14:paraId="7EA5A04F" w14:textId="77777777" w:rsidR="005B2EDF" w:rsidRPr="00A5426D" w:rsidRDefault="000B1D20">
      <w:pPr>
        <w:adjustRightInd w:val="0"/>
        <w:snapToGrid w:val="0"/>
        <w:spacing w:after="60"/>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67DD77D2" wp14:editId="364A9E36">
            <wp:extent cx="2879725" cy="1689735"/>
            <wp:effectExtent l="9525" t="9525" r="25400" b="15240"/>
            <wp:docPr id="184" name="图片 184"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11-2"/>
                    <pic:cNvPicPr>
                      <a:picLocks noChangeAspect="1"/>
                    </pic:cNvPicPr>
                  </pic:nvPicPr>
                  <pic:blipFill>
                    <a:blip r:embed="rId86"/>
                    <a:stretch>
                      <a:fillRect/>
                    </a:stretch>
                  </pic:blipFill>
                  <pic:spPr>
                    <a:xfrm>
                      <a:off x="0" y="0"/>
                      <a:ext cx="2879725" cy="1689735"/>
                    </a:xfrm>
                    <a:prstGeom prst="rect">
                      <a:avLst/>
                    </a:prstGeom>
                    <a:ln>
                      <a:solidFill>
                        <a:schemeClr val="tx1"/>
                      </a:solidFill>
                    </a:ln>
                  </pic:spPr>
                </pic:pic>
              </a:graphicData>
            </a:graphic>
          </wp:inline>
        </w:drawing>
      </w:r>
    </w:p>
    <w:p w14:paraId="3303F195" w14:textId="77777777" w:rsidR="005B2EDF" w:rsidRPr="00A5426D" w:rsidRDefault="000B1D20">
      <w:pPr>
        <w:jc w:val="center"/>
        <w:rPr>
          <w:rFonts w:asciiTheme="minorHAnsi" w:hAnsiTheme="minorHAnsi" w:cstheme="minorHAnsi"/>
        </w:rPr>
      </w:pPr>
      <w:r w:rsidRPr="00A5426D">
        <w:rPr>
          <w:rFonts w:asciiTheme="minorHAnsi" w:hAnsiTheme="minorHAnsi" w:cstheme="minorHAnsi"/>
          <w:sz w:val="16"/>
          <w:szCs w:val="16"/>
          <w:lang w:val="pl"/>
        </w:rPr>
        <w:t>Rysunek 11-2</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 xml:space="preserve">Przykładowy ekran wyboru pojazdu </w:t>
      </w:r>
    </w:p>
    <w:p w14:paraId="3957B6C6" w14:textId="77777777" w:rsidR="005B2EDF" w:rsidRPr="00A5426D" w:rsidRDefault="000B1D20">
      <w:pPr>
        <w:rPr>
          <w:rFonts w:asciiTheme="minorHAnsi" w:hAnsiTheme="minorHAnsi" w:cstheme="minorHAnsi"/>
          <w:b/>
          <w:bCs/>
          <w:sz w:val="18"/>
          <w:szCs w:val="18"/>
        </w:rPr>
      </w:pPr>
      <w:r w:rsidRPr="00A5426D">
        <w:rPr>
          <w:rFonts w:asciiTheme="minorHAnsi" w:hAnsiTheme="minorHAnsi" w:cstheme="minorHAnsi"/>
          <w:b/>
          <w:bCs/>
          <w:sz w:val="18"/>
          <w:szCs w:val="18"/>
          <w:lang w:val="pl"/>
        </w:rPr>
        <w:t>11.1.1 Układ ekranu usługi TPMS</w:t>
      </w:r>
    </w:p>
    <w:p w14:paraId="750B9501"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 xml:space="preserve">Usługa TPMS zazwyczaj </w:t>
      </w:r>
      <w:proofErr w:type="spellStart"/>
      <w:r w:rsidRPr="00A5426D">
        <w:rPr>
          <w:rFonts w:asciiTheme="minorHAnsi" w:hAnsiTheme="minorHAnsi" w:cstheme="minorHAnsi"/>
          <w:sz w:val="16"/>
          <w:szCs w:val="16"/>
          <w:lang w:val="pl"/>
        </w:rPr>
        <w:t>zawieranastępujące</w:t>
      </w:r>
      <w:proofErr w:type="spellEnd"/>
      <w:r w:rsidRPr="00A5426D">
        <w:rPr>
          <w:rFonts w:asciiTheme="minorHAnsi" w:hAnsiTheme="minorHAnsi" w:cstheme="minorHAnsi"/>
          <w:sz w:val="16"/>
          <w:szCs w:val="16"/>
          <w:lang w:val="pl"/>
        </w:rPr>
        <w:t xml:space="preserve"> funkcje: </w:t>
      </w:r>
    </w:p>
    <w:p w14:paraId="586047B7"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b/>
          <w:bCs/>
          <w:sz w:val="16"/>
          <w:szCs w:val="16"/>
          <w:lang w:val="pl"/>
        </w:rPr>
        <w:t>Wyzwalacz</w:t>
      </w:r>
      <w:r w:rsidRPr="00A5426D">
        <w:rPr>
          <w:rFonts w:asciiTheme="minorHAnsi" w:hAnsiTheme="minorHAnsi" w:cstheme="minorHAnsi"/>
          <w:sz w:val="16"/>
          <w:szCs w:val="16"/>
          <w:lang w:val="pl"/>
        </w:rPr>
        <w:t>/</w:t>
      </w:r>
      <w:r w:rsidRPr="00A5426D">
        <w:rPr>
          <w:rFonts w:asciiTheme="minorHAnsi" w:hAnsiTheme="minorHAnsi" w:cstheme="minorHAnsi"/>
          <w:b/>
          <w:bCs/>
          <w:sz w:val="16"/>
          <w:szCs w:val="16"/>
          <w:lang w:val="pl"/>
        </w:rPr>
        <w:t xml:space="preserve"> Programowanie</w:t>
      </w:r>
      <w:r w:rsidRPr="00A5426D">
        <w:rPr>
          <w:rFonts w:asciiTheme="minorHAnsi" w:hAnsiTheme="minorHAnsi" w:cstheme="minorHAnsi"/>
          <w:sz w:val="16"/>
          <w:szCs w:val="16"/>
          <w:lang w:val="pl"/>
        </w:rPr>
        <w:t>/</w:t>
      </w:r>
      <w:r w:rsidRPr="00A5426D">
        <w:rPr>
          <w:rFonts w:asciiTheme="minorHAnsi" w:hAnsiTheme="minorHAnsi" w:cstheme="minorHAnsi"/>
          <w:b/>
          <w:bCs/>
          <w:sz w:val="16"/>
          <w:szCs w:val="16"/>
          <w:lang w:val="pl"/>
        </w:rPr>
        <w:t xml:space="preserve"> Pomoc dotycząca nauki </w:t>
      </w:r>
    </w:p>
    <w:p w14:paraId="00AC172B"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67A45F2C" wp14:editId="27E407DB">
            <wp:extent cx="2879725" cy="1689735"/>
            <wp:effectExtent l="9525" t="9525" r="25400" b="15240"/>
            <wp:docPr id="185" name="图片 185" descr="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11-2"/>
                    <pic:cNvPicPr>
                      <a:picLocks noChangeAspect="1"/>
                    </pic:cNvPicPr>
                  </pic:nvPicPr>
                  <pic:blipFill>
                    <a:blip r:embed="rId86"/>
                    <a:stretch>
                      <a:fillRect/>
                    </a:stretch>
                  </pic:blipFill>
                  <pic:spPr>
                    <a:xfrm>
                      <a:off x="0" y="0"/>
                      <a:ext cx="2879725" cy="1689735"/>
                    </a:xfrm>
                    <a:prstGeom prst="rect">
                      <a:avLst/>
                    </a:prstGeom>
                    <a:ln>
                      <a:solidFill>
                        <a:schemeClr val="tx1"/>
                      </a:solidFill>
                    </a:ln>
                  </pic:spPr>
                </pic:pic>
              </a:graphicData>
            </a:graphic>
          </wp:inline>
        </w:drawing>
      </w:r>
    </w:p>
    <w:p w14:paraId="65017E5F" w14:textId="77777777" w:rsidR="005B2EDF" w:rsidRPr="00A5426D" w:rsidRDefault="000B1D20">
      <w:pPr>
        <w:jc w:val="center"/>
        <w:rPr>
          <w:rFonts w:asciiTheme="minorHAnsi" w:hAnsiTheme="minorHAnsi" w:cstheme="minorHAnsi"/>
          <w:sz w:val="16"/>
          <w:szCs w:val="16"/>
        </w:rPr>
      </w:pPr>
      <w:bookmarkStart w:id="519" w:name="_Toc63160413"/>
      <w:r w:rsidRPr="00A5426D">
        <w:rPr>
          <w:rFonts w:asciiTheme="minorHAnsi" w:hAnsiTheme="minorHAnsi" w:cstheme="minorHAnsi"/>
          <w:sz w:val="16"/>
          <w:szCs w:val="16"/>
          <w:lang w:val="pl"/>
        </w:rPr>
        <w:lastRenderedPageBreak/>
        <w:t xml:space="preserve">Rysunek 11-3 Przykładowy układ ekranu usługi TPMS </w:t>
      </w:r>
    </w:p>
    <w:p w14:paraId="0559F3BC" w14:textId="77777777" w:rsidR="005B2EDF" w:rsidRPr="00A5426D" w:rsidRDefault="000B1D20">
      <w:pPr>
        <w:pStyle w:val="Nagwek2"/>
        <w:spacing w:before="120" w:line="240" w:lineRule="auto"/>
        <w:rPr>
          <w:rFonts w:asciiTheme="minorHAnsi" w:hAnsiTheme="minorHAnsi" w:cstheme="minorHAnsi"/>
          <w:sz w:val="20"/>
          <w:szCs w:val="20"/>
        </w:rPr>
      </w:pPr>
      <w:bookmarkStart w:id="520" w:name="_Toc4300"/>
      <w:bookmarkStart w:id="521" w:name="_Toc32569"/>
      <w:bookmarkStart w:id="522" w:name="_Toc5310"/>
      <w:bookmarkStart w:id="523" w:name="_Toc19762"/>
      <w:bookmarkStart w:id="524" w:name="_Toc16586"/>
      <w:bookmarkStart w:id="525" w:name="_Toc32008"/>
      <w:r w:rsidRPr="00A5426D">
        <w:rPr>
          <w:rFonts w:asciiTheme="minorHAnsi" w:hAnsiTheme="minorHAnsi" w:cstheme="minorHAnsi"/>
          <w:sz w:val="20"/>
          <w:szCs w:val="20"/>
          <w:lang w:val="pl"/>
        </w:rPr>
        <w:t>11.2 Operacje wyzwalania</w:t>
      </w:r>
      <w:bookmarkEnd w:id="519"/>
      <w:bookmarkEnd w:id="520"/>
      <w:bookmarkEnd w:id="521"/>
      <w:bookmarkEnd w:id="522"/>
      <w:bookmarkEnd w:id="523"/>
      <w:bookmarkEnd w:id="524"/>
      <w:bookmarkEnd w:id="525"/>
    </w:p>
    <w:p w14:paraId="66E81D7B"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Funkcja wyzwalania czujnika umożliwia aktywację czujnika TPMS w celu wyświetlenia danych czujnika, takich jak identyfikator czujnika, ciśnienie w oponach, temperatura opon, akumulator czujnika, pozycja czujnika i częstotliwość czujnika.</w:t>
      </w:r>
    </w:p>
    <w:p w14:paraId="71BFDBA3" w14:textId="77777777" w:rsidR="005B2EDF" w:rsidRPr="00A5426D" w:rsidRDefault="000B1D20">
      <w:pPr>
        <w:rPr>
          <w:rFonts w:asciiTheme="minorHAnsi" w:hAnsiTheme="minorHAnsi" w:cstheme="minorHAnsi"/>
          <w:sz w:val="16"/>
          <w:szCs w:val="16"/>
        </w:rPr>
      </w:pPr>
      <w:r w:rsidRPr="00A5426D">
        <w:rPr>
          <w:rFonts w:asciiTheme="minorHAnsi" w:hAnsiTheme="minorHAnsi" w:cstheme="minorHAnsi"/>
          <w:noProof/>
          <w:sz w:val="16"/>
          <w:szCs w:val="16"/>
          <w:lang w:val="pl"/>
        </w:rPr>
        <w:drawing>
          <wp:inline distT="0" distB="0" distL="114300" distR="114300" wp14:anchorId="720E3379" wp14:editId="25D99DC6">
            <wp:extent cx="143510" cy="143510"/>
            <wp:effectExtent l="0" t="0" r="8890" b="8890"/>
            <wp:docPr id="31"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Aby wyzwolić czujnik TPMS </w:t>
      </w:r>
    </w:p>
    <w:p w14:paraId="6859E1E4" w14:textId="77777777" w:rsidR="005B2EDF" w:rsidRPr="00A5426D" w:rsidRDefault="000B1D20">
      <w:pPr>
        <w:pStyle w:val="Akapitzlist"/>
        <w:numPr>
          <w:ilvl w:val="0"/>
          <w:numId w:val="24"/>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 Stuknij kartę </w:t>
      </w:r>
      <w:r w:rsidRPr="00A5426D">
        <w:rPr>
          <w:rFonts w:asciiTheme="minorHAnsi" w:hAnsiTheme="minorHAnsi" w:cstheme="minorHAnsi"/>
          <w:b/>
          <w:bCs/>
          <w:sz w:val="16"/>
          <w:szCs w:val="16"/>
          <w:lang w:val="pl"/>
        </w:rPr>
        <w:t>wyzwalacza</w:t>
      </w:r>
      <w:r w:rsidRPr="00A5426D">
        <w:rPr>
          <w:rFonts w:asciiTheme="minorHAnsi" w:hAnsiTheme="minorHAnsi" w:cstheme="minorHAnsi"/>
          <w:sz w:val="16"/>
          <w:szCs w:val="16"/>
          <w:lang w:val="pl"/>
        </w:rPr>
        <w:t xml:space="preserve"> . </w:t>
      </w:r>
    </w:p>
    <w:p w14:paraId="5B3BD466" w14:textId="391DBAAD" w:rsidR="005B2EDF" w:rsidRPr="00A5426D" w:rsidRDefault="000B1D20">
      <w:pPr>
        <w:pStyle w:val="Akapitzlist"/>
        <w:numPr>
          <w:ilvl w:val="0"/>
          <w:numId w:val="24"/>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Dotknij żądanej pozycji koła na miniaturze pojazdu. Przytrzymaj tablet z </w:t>
      </w:r>
      <w:r w:rsidRPr="00A5426D">
        <w:rPr>
          <w:rFonts w:asciiTheme="minorHAnsi" w:hAnsiTheme="minorHAnsi" w:cstheme="minorHAnsi"/>
          <w:noProof/>
          <w:sz w:val="16"/>
          <w:szCs w:val="16"/>
          <w:lang w:val="pl"/>
        </w:rPr>
        <w:drawing>
          <wp:inline distT="0" distB="0" distL="114300" distR="114300" wp14:anchorId="28866F4D" wp14:editId="4868A38E">
            <wp:extent cx="133985" cy="139700"/>
            <wp:effectExtent l="0" t="0" r="18415" b="12700"/>
            <wp:docPr id="33" name="图片 33" descr="63da45d87de116b6695c06e893c7c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63da45d87de116b6695c06e893c7c6c"/>
                    <pic:cNvPicPr>
                      <a:picLocks noChangeAspect="1"/>
                    </pic:cNvPicPr>
                  </pic:nvPicPr>
                  <pic:blipFill>
                    <a:blip r:embed="rId87"/>
                    <a:stretch>
                      <a:fillRect/>
                    </a:stretch>
                  </pic:blipFill>
                  <pic:spPr>
                    <a:xfrm>
                      <a:off x="0" y="0"/>
                      <a:ext cx="133985" cy="139700"/>
                    </a:xfrm>
                    <a:prstGeom prst="rect">
                      <a:avLst/>
                    </a:prstGeom>
                  </pic:spPr>
                </pic:pic>
              </a:graphicData>
            </a:graphic>
          </wp:inline>
        </w:drawing>
      </w:r>
      <w:r w:rsidRPr="00A5426D">
        <w:rPr>
          <w:rFonts w:asciiTheme="minorHAnsi" w:hAnsiTheme="minorHAnsi" w:cstheme="minorHAnsi"/>
          <w:sz w:val="16"/>
          <w:szCs w:val="16"/>
          <w:lang w:val="pl"/>
        </w:rPr>
        <w:t>symbolem (</w:t>
      </w:r>
      <w:r w:rsidR="00E606B6">
        <w:rPr>
          <w:rFonts w:asciiTheme="minorHAnsi" w:hAnsiTheme="minorHAnsi" w:cstheme="minorHAnsi"/>
          <w:sz w:val="16"/>
          <w:szCs w:val="16"/>
          <w:lang w:val="pl"/>
        </w:rPr>
        <w:t xml:space="preserve"> </w:t>
      </w:r>
      <w:r w:rsidRPr="00A5426D">
        <w:rPr>
          <w:rFonts w:asciiTheme="minorHAnsi" w:hAnsiTheme="minorHAnsi" w:cstheme="minorHAnsi"/>
          <w:lang w:val="pl"/>
        </w:rPr>
        <w:t xml:space="preserve">w </w:t>
      </w:r>
      <w:r w:rsidRPr="00A5426D">
        <w:rPr>
          <w:rFonts w:asciiTheme="minorHAnsi" w:hAnsiTheme="minorHAnsi" w:cstheme="minorHAnsi"/>
          <w:sz w:val="16"/>
          <w:szCs w:val="16"/>
          <w:lang w:val="pl"/>
        </w:rPr>
        <w:t>prawym górnym rogu) blisko ściany bocznej opony w pobliżu trzpienia zaworu, a następnie naciśnij przycisk spustu. Tablet wyświetlacza wyśle sygnał o niskiej częstotliwości, aby uruchomić czujnik.</w:t>
      </w:r>
    </w:p>
    <w:p w14:paraId="21502E77" w14:textId="77777777" w:rsidR="005B2EDF" w:rsidRPr="00A5426D" w:rsidRDefault="000B1D20">
      <w:pPr>
        <w:pStyle w:val="Akapitzlist"/>
        <w:numPr>
          <w:ilvl w:val="0"/>
          <w:numId w:val="24"/>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 Dane czujnika wybranego koła zostaną wyświetlone na stole ekranu po pomyślnym aktywowaniu i dekodowaniu czujnika. </w:t>
      </w:r>
    </w:p>
    <w:p w14:paraId="1C1343CE"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71575C78" wp14:editId="3F835849">
            <wp:extent cx="2879725" cy="1701800"/>
            <wp:effectExtent l="9525" t="9525" r="25400" b="22225"/>
            <wp:docPr id="187" name="图片 187" descr="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descr="11-4"/>
                    <pic:cNvPicPr>
                      <a:picLocks noChangeAspect="1"/>
                    </pic:cNvPicPr>
                  </pic:nvPicPr>
                  <pic:blipFill>
                    <a:blip r:embed="rId88"/>
                    <a:stretch>
                      <a:fillRect/>
                    </a:stretch>
                  </pic:blipFill>
                  <pic:spPr>
                    <a:xfrm>
                      <a:off x="0" y="0"/>
                      <a:ext cx="2879725" cy="1701800"/>
                    </a:xfrm>
                    <a:prstGeom prst="rect">
                      <a:avLst/>
                    </a:prstGeom>
                    <a:ln>
                      <a:solidFill>
                        <a:schemeClr val="tx1"/>
                      </a:solidFill>
                    </a:ln>
                  </pic:spPr>
                </pic:pic>
              </a:graphicData>
            </a:graphic>
          </wp:inline>
        </w:drawing>
      </w:r>
    </w:p>
    <w:p w14:paraId="2A1CEEA2"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11-4 Przykładowy ekran wyzwalania TPMS</w:t>
      </w:r>
    </w:p>
    <w:p w14:paraId="32FB8A8E" w14:textId="77777777" w:rsidR="005B2EDF" w:rsidRPr="00A5426D" w:rsidRDefault="000B1D20">
      <w:pPr>
        <w:ind w:leftChars="100" w:left="200"/>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3120" behindDoc="0" locked="0" layoutInCell="1" allowOverlap="1" wp14:anchorId="2CDEC98E" wp14:editId="79E708AD">
                <wp:simplePos x="0" y="0"/>
                <wp:positionH relativeFrom="column">
                  <wp:posOffset>-26670</wp:posOffset>
                </wp:positionH>
                <wp:positionV relativeFrom="paragraph">
                  <wp:posOffset>-7620</wp:posOffset>
                </wp:positionV>
                <wp:extent cx="4587875" cy="15875"/>
                <wp:effectExtent l="0" t="4445" r="3175" b="8255"/>
                <wp:wrapNone/>
                <wp:docPr id="34" name="直接连接符 34"/>
                <wp:cNvGraphicFramePr/>
                <a:graphic xmlns:a="http://schemas.openxmlformats.org/drawingml/2006/main">
                  <a:graphicData uri="http://schemas.microsoft.com/office/word/2010/wordprocessingShape">
                    <wps:wsp>
                      <wps:cNvCnPr/>
                      <wps:spPr>
                        <a:xfrm>
                          <a:off x="381000" y="358140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06614B75" id="直接连接符 34"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2.1pt,-.6pt" to="359.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" strokecolor="black [3213]" strokeweight=".25pt"/>
            </w:pict>
          </mc:Fallback>
        </mc:AlternateContent>
      </w:r>
      <w:r w:rsidRPr="00A5426D">
        <w:rPr>
          <w:rFonts w:asciiTheme="minorHAnsi" w:hAnsiTheme="minorHAnsi" w:cstheme="minorHAnsi"/>
          <w:b/>
          <w:bCs/>
          <w:sz w:val="16"/>
          <w:szCs w:val="16"/>
          <w:lang w:val="pl"/>
        </w:rPr>
        <w:t>UWAGA</w:t>
      </w:r>
      <w:r w:rsidRPr="00A5426D">
        <w:rPr>
          <w:rFonts w:asciiTheme="minorHAnsi" w:hAnsiTheme="minorHAnsi" w:cstheme="minorHAnsi"/>
          <w:sz w:val="16"/>
          <w:szCs w:val="16"/>
          <w:lang w:val="pl"/>
        </w:rPr>
        <w:t xml:space="preserve">: </w:t>
      </w:r>
    </w:p>
    <w:p w14:paraId="76FF2AEC"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4144" behindDoc="0" locked="0" layoutInCell="1" allowOverlap="1" wp14:anchorId="2F44C89D" wp14:editId="7CD0FAEF">
                <wp:simplePos x="0" y="0"/>
                <wp:positionH relativeFrom="column">
                  <wp:posOffset>6985</wp:posOffset>
                </wp:positionH>
                <wp:positionV relativeFrom="paragraph">
                  <wp:posOffset>382905</wp:posOffset>
                </wp:positionV>
                <wp:extent cx="4587875" cy="15875"/>
                <wp:effectExtent l="0" t="4445" r="3175" b="8255"/>
                <wp:wrapNone/>
                <wp:docPr id="32" name="直接连接符 32"/>
                <wp:cNvGraphicFramePr/>
                <a:graphic xmlns:a="http://schemas.openxmlformats.org/drawingml/2006/main">
                  <a:graphicData uri="http://schemas.microsoft.com/office/word/2010/wordprocessingShape">
                    <wps:wsp>
                      <wps:cNvCnPr/>
                      <wps:spPr>
                        <a:xfrm>
                          <a:off x="0" y="0"/>
                          <a:ext cx="4587875" cy="15875"/>
                        </a:xfrm>
                        <a:prstGeom prst="line">
                          <a:avLst/>
                        </a:prstGeom>
                        <a:ln w="0" cmpd="sng">
                          <a:solidFill>
                            <a:schemeClr val="tx1"/>
                          </a:solidFill>
                          <a:prstDash val="solid"/>
                          <a:miter lim="800000"/>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2F50FB0" id="直接连接符 3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55pt,30.15pt" to="361.8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" strokecolor="black [3213]" strokeweight="0">
                <v:stroke joinstyle="miter"/>
              </v:line>
            </w:pict>
          </mc:Fallback>
        </mc:AlternateContent>
      </w:r>
      <w:r w:rsidRPr="00A5426D">
        <w:rPr>
          <w:rFonts w:asciiTheme="minorHAnsi" w:hAnsiTheme="minorHAnsi" w:cstheme="minorHAnsi"/>
          <w:sz w:val="16"/>
          <w:szCs w:val="16"/>
          <w:lang w:val="pl"/>
        </w:rPr>
        <w:t>Tablet z wyświetlaczem wykona kontrolę TPMS w sekwencji FL (przód po lewej), FR (przód po prawej), RR (tył po prawej), RL (tył po lewej) i SP (zapasowy, jeśli występuje).</w:t>
      </w:r>
    </w:p>
    <w:p w14:paraId="361E888F" w14:textId="05BD1F99" w:rsidR="005B2EDF" w:rsidRPr="00A5426D" w:rsidRDefault="000B1D20">
      <w:pPr>
        <w:pStyle w:val="Akapitzlist"/>
        <w:numPr>
          <w:ilvl w:val="0"/>
          <w:numId w:val="24"/>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 Koło z ikoną sprzężenia zwrotnego, czerwony lub zielony pionowy prostokąt, wskaźnik</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wyzwalacza czujnika został zakończony. Szczegółowe informacje można znaleźć w tabeli 11-1.</w:t>
      </w:r>
    </w:p>
    <w:tbl>
      <w:tblPr>
        <w:tblStyle w:val="Tabela-Siatka"/>
        <w:tblW w:w="0" w:type="auto"/>
        <w:jc w:val="center"/>
        <w:tblLook w:val="04A0" w:firstRow="1" w:lastRow="0" w:firstColumn="1" w:lastColumn="0" w:noHBand="0" w:noVBand="1"/>
      </w:tblPr>
      <w:tblGrid>
        <w:gridCol w:w="890"/>
        <w:gridCol w:w="1338"/>
        <w:gridCol w:w="4718"/>
      </w:tblGrid>
      <w:tr w:rsidR="005B2EDF" w:rsidRPr="00A5426D" w14:paraId="06F446B7" w14:textId="77777777">
        <w:trPr>
          <w:jc w:val="center"/>
        </w:trPr>
        <w:tc>
          <w:tcPr>
            <w:tcW w:w="709" w:type="dxa"/>
          </w:tcPr>
          <w:p w14:paraId="4C69B449" w14:textId="77777777" w:rsidR="005B2EDF" w:rsidRPr="00A5426D" w:rsidRDefault="000B1D20">
            <w:pPr>
              <w:jc w:val="center"/>
              <w:rPr>
                <w:rFonts w:asciiTheme="minorHAnsi" w:hAnsiTheme="minorHAnsi" w:cstheme="minorHAnsi"/>
                <w:b/>
                <w:bCs/>
                <w:sz w:val="16"/>
                <w:szCs w:val="16"/>
              </w:rPr>
            </w:pPr>
            <w:r w:rsidRPr="00A5426D">
              <w:rPr>
                <w:rFonts w:asciiTheme="minorHAnsi" w:hAnsiTheme="minorHAnsi" w:cstheme="minorHAnsi"/>
                <w:b/>
                <w:bCs/>
                <w:sz w:val="16"/>
                <w:szCs w:val="16"/>
                <w:lang w:val="pl"/>
              </w:rPr>
              <w:t>Ja przeciw</w:t>
            </w:r>
          </w:p>
        </w:tc>
        <w:tc>
          <w:tcPr>
            <w:tcW w:w="1338" w:type="dxa"/>
          </w:tcPr>
          <w:p w14:paraId="0E36224C" w14:textId="6D9B9C03" w:rsidR="005B2EDF" w:rsidRPr="00A5426D" w:rsidRDefault="000B1D20">
            <w:pPr>
              <w:jc w:val="center"/>
              <w:rPr>
                <w:rFonts w:asciiTheme="minorHAnsi" w:hAnsiTheme="minorHAnsi" w:cstheme="minorHAnsi"/>
                <w:b/>
                <w:bCs/>
                <w:sz w:val="16"/>
                <w:szCs w:val="16"/>
              </w:rPr>
            </w:pPr>
            <w:r w:rsidRPr="00A5426D">
              <w:rPr>
                <w:rFonts w:asciiTheme="minorHAnsi" w:hAnsiTheme="minorHAnsi" w:cstheme="minorHAnsi"/>
                <w:b/>
                <w:bCs/>
                <w:sz w:val="16"/>
                <w:szCs w:val="16"/>
                <w:lang w:val="pl"/>
              </w:rPr>
              <w:t>Re</w:t>
            </w:r>
            <w:r w:rsidR="00D16580">
              <w:rPr>
                <w:rFonts w:asciiTheme="minorHAnsi" w:hAnsiTheme="minorHAnsi" w:cstheme="minorHAnsi"/>
                <w:b/>
                <w:bCs/>
                <w:sz w:val="16"/>
                <w:szCs w:val="16"/>
                <w:lang w:val="pl"/>
              </w:rPr>
              <w:t>zultat</w:t>
            </w:r>
          </w:p>
        </w:tc>
        <w:tc>
          <w:tcPr>
            <w:tcW w:w="4718" w:type="dxa"/>
          </w:tcPr>
          <w:p w14:paraId="4DCE85EA" w14:textId="77777777" w:rsidR="005B2EDF" w:rsidRPr="00A5426D" w:rsidRDefault="000B1D20">
            <w:pPr>
              <w:jc w:val="center"/>
              <w:rPr>
                <w:rFonts w:asciiTheme="minorHAnsi" w:hAnsiTheme="minorHAnsi" w:cstheme="minorHAnsi"/>
                <w:b/>
                <w:bCs/>
                <w:sz w:val="16"/>
                <w:szCs w:val="16"/>
              </w:rPr>
            </w:pPr>
            <w:r w:rsidRPr="00A5426D">
              <w:rPr>
                <w:rFonts w:asciiTheme="minorHAnsi" w:hAnsiTheme="minorHAnsi" w:cstheme="minorHAnsi"/>
                <w:b/>
                <w:bCs/>
                <w:sz w:val="16"/>
                <w:szCs w:val="16"/>
                <w:lang w:val="pl"/>
              </w:rPr>
              <w:t>Opis D</w:t>
            </w:r>
          </w:p>
        </w:tc>
      </w:tr>
      <w:tr w:rsidR="005B2EDF" w:rsidRPr="00A5426D" w14:paraId="71D77E33" w14:textId="77777777">
        <w:trPr>
          <w:jc w:val="center"/>
        </w:trPr>
        <w:tc>
          <w:tcPr>
            <w:tcW w:w="709" w:type="dxa"/>
            <w:vAlign w:val="center"/>
          </w:tcPr>
          <w:p w14:paraId="644992C0" w14:textId="77777777" w:rsidR="005B2EDF" w:rsidRPr="00A5426D" w:rsidRDefault="000B1D20">
            <w:pPr>
              <w:jc w:val="center"/>
              <w:rPr>
                <w:rFonts w:asciiTheme="minorHAnsi" w:hAnsiTheme="minorHAnsi" w:cstheme="minorHAnsi"/>
                <w:color w:val="FF0000"/>
                <w:sz w:val="15"/>
                <w:szCs w:val="15"/>
              </w:rPr>
            </w:pPr>
            <w:r w:rsidRPr="00A5426D">
              <w:rPr>
                <w:rFonts w:asciiTheme="minorHAnsi" w:hAnsiTheme="minorHAnsi" w:cstheme="minorHAnsi"/>
                <w:noProof/>
                <w:color w:val="FF0000"/>
                <w:sz w:val="15"/>
                <w:szCs w:val="15"/>
              </w:rPr>
              <w:drawing>
                <wp:inline distT="0" distB="0" distL="0" distR="0" wp14:anchorId="7837A319" wp14:editId="0978F517">
                  <wp:extent cx="114935" cy="240030"/>
                  <wp:effectExtent l="0" t="0" r="18415"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89"/>
                          <a:stretch>
                            <a:fillRect/>
                          </a:stretch>
                        </pic:blipFill>
                        <pic:spPr>
                          <a:xfrm>
                            <a:off x="0" y="0"/>
                            <a:ext cx="125091" cy="260187"/>
                          </a:xfrm>
                          <a:prstGeom prst="rect">
                            <a:avLst/>
                          </a:prstGeom>
                        </pic:spPr>
                      </pic:pic>
                    </a:graphicData>
                  </a:graphic>
                </wp:inline>
              </w:drawing>
            </w:r>
          </w:p>
          <w:p w14:paraId="758FB965" w14:textId="77777777" w:rsidR="005B2EDF" w:rsidRPr="00A5426D" w:rsidRDefault="000B1D20">
            <w:pPr>
              <w:jc w:val="center"/>
              <w:rPr>
                <w:rFonts w:asciiTheme="minorHAnsi" w:hAnsiTheme="minorHAnsi" w:cstheme="minorHAnsi"/>
                <w:color w:val="FF0000"/>
                <w:sz w:val="15"/>
                <w:szCs w:val="15"/>
              </w:rPr>
            </w:pPr>
            <w:r w:rsidRPr="00A5426D">
              <w:rPr>
                <w:rFonts w:asciiTheme="minorHAnsi" w:hAnsiTheme="minorHAnsi" w:cstheme="minorHAnsi"/>
                <w:sz w:val="15"/>
                <w:szCs w:val="15"/>
                <w:lang w:val="pl"/>
              </w:rPr>
              <w:t>(zielony)</w:t>
            </w:r>
          </w:p>
        </w:tc>
        <w:tc>
          <w:tcPr>
            <w:tcW w:w="1338" w:type="dxa"/>
            <w:vAlign w:val="center"/>
          </w:tcPr>
          <w:p w14:paraId="25C85C3E" w14:textId="77777777" w:rsidR="005B2EDF" w:rsidRPr="00A5426D" w:rsidRDefault="000B1D20">
            <w:pPr>
              <w:rPr>
                <w:rFonts w:asciiTheme="minorHAnsi" w:hAnsiTheme="minorHAnsi" w:cstheme="minorHAnsi"/>
                <w:sz w:val="15"/>
                <w:szCs w:val="15"/>
              </w:rPr>
            </w:pPr>
            <w:r w:rsidRPr="00A5426D">
              <w:rPr>
                <w:rFonts w:asciiTheme="minorHAnsi" w:hAnsiTheme="minorHAnsi" w:cstheme="minorHAnsi"/>
                <w:sz w:val="15"/>
                <w:szCs w:val="15"/>
                <w:lang w:val="pl"/>
              </w:rPr>
              <w:t>Aktywacja czujnika powiodła się</w:t>
            </w:r>
          </w:p>
        </w:tc>
        <w:tc>
          <w:tcPr>
            <w:tcW w:w="4718" w:type="dxa"/>
            <w:vAlign w:val="center"/>
          </w:tcPr>
          <w:p w14:paraId="12877671" w14:textId="77777777" w:rsidR="005B2EDF" w:rsidRPr="00A5426D" w:rsidRDefault="000B1D20">
            <w:pPr>
              <w:rPr>
                <w:rFonts w:asciiTheme="minorHAnsi" w:hAnsiTheme="minorHAnsi" w:cstheme="minorHAnsi"/>
                <w:sz w:val="15"/>
                <w:szCs w:val="15"/>
              </w:rPr>
            </w:pPr>
            <w:r w:rsidRPr="00A5426D">
              <w:rPr>
                <w:rFonts w:asciiTheme="minorHAnsi" w:hAnsiTheme="minorHAnsi" w:cstheme="minorHAnsi"/>
                <w:sz w:val="15"/>
                <w:szCs w:val="15"/>
                <w:lang w:val="pl"/>
              </w:rPr>
              <w:t>Czujnik T PMS został pomyślnie aktywowany i zdekodowany. Tabela po prawej stronie ekranu wyświetla informacje o czujniku.</w:t>
            </w:r>
          </w:p>
        </w:tc>
      </w:tr>
      <w:tr w:rsidR="005B2EDF" w:rsidRPr="00A5426D" w14:paraId="4F34DB57" w14:textId="77777777">
        <w:trPr>
          <w:jc w:val="center"/>
        </w:trPr>
        <w:tc>
          <w:tcPr>
            <w:tcW w:w="709" w:type="dxa"/>
            <w:vAlign w:val="center"/>
          </w:tcPr>
          <w:p w14:paraId="731170B9" w14:textId="77777777" w:rsidR="005B2EDF" w:rsidRPr="00A5426D" w:rsidRDefault="000B1D20">
            <w:pPr>
              <w:jc w:val="center"/>
              <w:rPr>
                <w:rFonts w:asciiTheme="minorHAnsi" w:hAnsiTheme="minorHAnsi" w:cstheme="minorHAnsi"/>
                <w:color w:val="FF0000"/>
                <w:sz w:val="15"/>
                <w:szCs w:val="15"/>
              </w:rPr>
            </w:pPr>
            <w:r w:rsidRPr="00A5426D">
              <w:rPr>
                <w:rFonts w:asciiTheme="minorHAnsi" w:hAnsiTheme="minorHAnsi" w:cstheme="minorHAnsi"/>
                <w:noProof/>
                <w:color w:val="FF0000"/>
                <w:sz w:val="15"/>
                <w:szCs w:val="15"/>
              </w:rPr>
              <w:lastRenderedPageBreak/>
              <w:drawing>
                <wp:inline distT="0" distB="0" distL="0" distR="0" wp14:anchorId="005F2257" wp14:editId="5CB512CF">
                  <wp:extent cx="112395" cy="234315"/>
                  <wp:effectExtent l="0" t="0" r="1905" b="1333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90"/>
                          <a:stretch>
                            <a:fillRect/>
                          </a:stretch>
                        </pic:blipFill>
                        <pic:spPr>
                          <a:xfrm>
                            <a:off x="0" y="0"/>
                            <a:ext cx="117079" cy="243526"/>
                          </a:xfrm>
                          <a:prstGeom prst="rect">
                            <a:avLst/>
                          </a:prstGeom>
                        </pic:spPr>
                      </pic:pic>
                    </a:graphicData>
                  </a:graphic>
                </wp:inline>
              </w:drawing>
            </w:r>
          </w:p>
          <w:p w14:paraId="7F1E4F55" w14:textId="77777777" w:rsidR="005B2EDF" w:rsidRPr="00A5426D" w:rsidRDefault="000B1D20">
            <w:pPr>
              <w:jc w:val="center"/>
              <w:rPr>
                <w:rFonts w:asciiTheme="minorHAnsi" w:hAnsiTheme="minorHAnsi" w:cstheme="minorHAnsi"/>
                <w:color w:val="FF0000"/>
                <w:sz w:val="15"/>
                <w:szCs w:val="15"/>
              </w:rPr>
            </w:pPr>
            <w:r w:rsidRPr="00A5426D">
              <w:rPr>
                <w:rFonts w:asciiTheme="minorHAnsi" w:hAnsiTheme="minorHAnsi" w:cstheme="minorHAnsi"/>
                <w:sz w:val="15"/>
                <w:szCs w:val="15"/>
                <w:lang w:val="pl"/>
              </w:rPr>
              <w:t>(czerwony)</w:t>
            </w:r>
          </w:p>
        </w:tc>
        <w:tc>
          <w:tcPr>
            <w:tcW w:w="1338" w:type="dxa"/>
            <w:vAlign w:val="center"/>
          </w:tcPr>
          <w:p w14:paraId="48D65FE6" w14:textId="577E4B6D" w:rsidR="005B2EDF" w:rsidRPr="00A5426D" w:rsidRDefault="000B1D20">
            <w:pPr>
              <w:rPr>
                <w:rFonts w:asciiTheme="minorHAnsi" w:hAnsiTheme="minorHAnsi" w:cstheme="minorHAnsi"/>
                <w:sz w:val="15"/>
                <w:szCs w:val="15"/>
              </w:rPr>
            </w:pPr>
            <w:r w:rsidRPr="00A5426D">
              <w:rPr>
                <w:rFonts w:asciiTheme="minorHAnsi" w:hAnsiTheme="minorHAnsi" w:cstheme="minorHAnsi"/>
                <w:sz w:val="15"/>
                <w:szCs w:val="15"/>
                <w:lang w:val="pl"/>
              </w:rPr>
              <w:t xml:space="preserve">Aktywacja </w:t>
            </w:r>
            <w:r w:rsidR="00D16580">
              <w:rPr>
                <w:rFonts w:asciiTheme="minorHAnsi" w:hAnsiTheme="minorHAnsi" w:cstheme="minorHAnsi"/>
                <w:sz w:val="15"/>
                <w:szCs w:val="15"/>
                <w:lang w:val="pl"/>
              </w:rPr>
              <w:t>czujnika</w:t>
            </w:r>
            <w:r w:rsidRPr="00A5426D">
              <w:rPr>
                <w:rFonts w:asciiTheme="minorHAnsi" w:hAnsiTheme="minorHAnsi" w:cstheme="minorHAnsi"/>
                <w:sz w:val="15"/>
                <w:szCs w:val="15"/>
                <w:lang w:val="pl"/>
              </w:rPr>
              <w:t xml:space="preserve"> nie powiodła</w:t>
            </w:r>
            <w:r w:rsidRPr="00A5426D">
              <w:rPr>
                <w:rFonts w:asciiTheme="minorHAnsi" w:hAnsiTheme="minorHAnsi" w:cstheme="minorHAnsi"/>
                <w:lang w:val="pl"/>
              </w:rPr>
              <w:t xml:space="preserve"> się</w:t>
            </w:r>
          </w:p>
        </w:tc>
        <w:tc>
          <w:tcPr>
            <w:tcW w:w="4718" w:type="dxa"/>
            <w:vAlign w:val="center"/>
          </w:tcPr>
          <w:p w14:paraId="6329C34F" w14:textId="30E4E512" w:rsidR="005B2EDF" w:rsidRPr="00A5426D" w:rsidRDefault="000B1D20">
            <w:pPr>
              <w:rPr>
                <w:rFonts w:asciiTheme="minorHAnsi" w:hAnsiTheme="minorHAnsi" w:cstheme="minorHAnsi"/>
                <w:sz w:val="15"/>
                <w:szCs w:val="15"/>
              </w:rPr>
            </w:pPr>
            <w:r w:rsidRPr="00A5426D">
              <w:rPr>
                <w:rFonts w:asciiTheme="minorHAnsi" w:hAnsiTheme="minorHAnsi" w:cstheme="minorHAnsi"/>
                <w:sz w:val="15"/>
                <w:szCs w:val="15"/>
                <w:lang w:val="pl"/>
              </w:rPr>
              <w:t>Jeśli</w:t>
            </w:r>
            <w:r w:rsidR="00D16580">
              <w:rPr>
                <w:rFonts w:asciiTheme="minorHAnsi" w:hAnsiTheme="minorHAnsi" w:cstheme="minorHAnsi"/>
                <w:sz w:val="15"/>
                <w:szCs w:val="15"/>
                <w:lang w:val="pl"/>
              </w:rPr>
              <w:t xml:space="preserve"> </w:t>
            </w:r>
            <w:r w:rsidRPr="00A5426D">
              <w:rPr>
                <w:rFonts w:asciiTheme="minorHAnsi" w:hAnsiTheme="minorHAnsi" w:cstheme="minorHAnsi"/>
                <w:sz w:val="15"/>
                <w:szCs w:val="15"/>
                <w:lang w:val="pl"/>
              </w:rPr>
              <w:t>okres wyszukiwania upłynie i żaden czujnik nie zostanie aktywowany lub zdekodowany, czujnik może być zamontowany nieprawidłowo lub nie może działać. Tabela po prawej stronie ekranu wyświetla komunikat "</w:t>
            </w:r>
            <w:r w:rsidR="00D16580">
              <w:rPr>
                <w:rFonts w:asciiTheme="minorHAnsi" w:hAnsiTheme="minorHAnsi" w:cstheme="minorHAnsi"/>
                <w:sz w:val="15"/>
                <w:szCs w:val="15"/>
                <w:lang w:val="pl"/>
              </w:rPr>
              <w:t>Błąd</w:t>
            </w:r>
            <w:r w:rsidRPr="00A5426D">
              <w:rPr>
                <w:rFonts w:asciiTheme="minorHAnsi" w:hAnsiTheme="minorHAnsi" w:cstheme="minorHAnsi"/>
                <w:sz w:val="15"/>
                <w:szCs w:val="15"/>
                <w:lang w:val="pl"/>
              </w:rPr>
              <w:t>".</w:t>
            </w:r>
          </w:p>
          <w:p w14:paraId="543695D9" w14:textId="63ACE582" w:rsidR="005B2EDF" w:rsidRPr="00A5426D" w:rsidRDefault="000B1D20">
            <w:pPr>
              <w:rPr>
                <w:rFonts w:asciiTheme="minorHAnsi" w:hAnsiTheme="minorHAnsi" w:cstheme="minorHAnsi"/>
                <w:sz w:val="15"/>
                <w:szCs w:val="15"/>
              </w:rPr>
            </w:pPr>
            <w:r w:rsidRPr="00A5426D">
              <w:rPr>
                <w:rFonts w:asciiTheme="minorHAnsi" w:hAnsiTheme="minorHAnsi" w:cstheme="minorHAnsi"/>
                <w:sz w:val="15"/>
                <w:szCs w:val="15"/>
                <w:lang w:val="pl"/>
              </w:rPr>
              <w:t>Jeśli odczytano czujnik z</w:t>
            </w:r>
            <w:r w:rsidR="00D16580">
              <w:rPr>
                <w:rFonts w:asciiTheme="minorHAnsi" w:hAnsiTheme="minorHAnsi" w:cstheme="minorHAnsi"/>
                <w:sz w:val="15"/>
                <w:szCs w:val="15"/>
                <w:lang w:val="pl"/>
              </w:rPr>
              <w:t xml:space="preserve"> </w:t>
            </w:r>
            <w:r w:rsidRPr="00A5426D">
              <w:rPr>
                <w:rFonts w:asciiTheme="minorHAnsi" w:hAnsiTheme="minorHAnsi" w:cstheme="minorHAnsi"/>
                <w:sz w:val="15"/>
                <w:szCs w:val="15"/>
                <w:lang w:val="pl"/>
              </w:rPr>
              <w:t>identyfikatorem</w:t>
            </w:r>
            <w:r w:rsidR="00D16580">
              <w:rPr>
                <w:rFonts w:asciiTheme="minorHAnsi" w:hAnsiTheme="minorHAnsi" w:cstheme="minorHAnsi"/>
                <w:sz w:val="15"/>
                <w:szCs w:val="15"/>
                <w:lang w:val="pl"/>
              </w:rPr>
              <w:t xml:space="preserve"> </w:t>
            </w:r>
            <w:r w:rsidRPr="00A5426D">
              <w:rPr>
                <w:rFonts w:asciiTheme="minorHAnsi" w:hAnsiTheme="minorHAnsi" w:cstheme="minorHAnsi"/>
                <w:sz w:val="15"/>
                <w:szCs w:val="15"/>
                <w:lang w:val="pl"/>
              </w:rPr>
              <w:t>, na ekranie pojawi się komunikat "</w:t>
            </w:r>
            <w:r w:rsidR="00D16580">
              <w:rPr>
                <w:rFonts w:asciiTheme="minorHAnsi" w:hAnsiTheme="minorHAnsi" w:cstheme="minorHAnsi"/>
                <w:sz w:val="15"/>
                <w:szCs w:val="15"/>
                <w:lang w:val="pl"/>
              </w:rPr>
              <w:t>Id czujnika zdublowane</w:t>
            </w:r>
            <w:r w:rsidRPr="00A5426D">
              <w:rPr>
                <w:rFonts w:asciiTheme="minorHAnsi" w:hAnsiTheme="minorHAnsi" w:cstheme="minorHAnsi"/>
                <w:sz w:val="15"/>
                <w:szCs w:val="15"/>
                <w:lang w:val="pl"/>
              </w:rPr>
              <w:t>".</w:t>
            </w:r>
          </w:p>
          <w:p w14:paraId="4D1F921A" w14:textId="7AED9127" w:rsidR="005B2EDF" w:rsidRPr="00A5426D" w:rsidRDefault="000B1D20">
            <w:pPr>
              <w:rPr>
                <w:rFonts w:asciiTheme="minorHAnsi" w:hAnsiTheme="minorHAnsi" w:cstheme="minorHAnsi"/>
                <w:sz w:val="15"/>
                <w:szCs w:val="15"/>
              </w:rPr>
            </w:pPr>
            <w:r w:rsidRPr="00A5426D">
              <w:rPr>
                <w:rFonts w:asciiTheme="minorHAnsi" w:hAnsiTheme="minorHAnsi" w:cstheme="minorHAnsi"/>
                <w:sz w:val="15"/>
                <w:szCs w:val="15"/>
                <w:lang w:val="pl"/>
              </w:rPr>
              <w:t>W</w:t>
            </w:r>
            <w:r w:rsidR="00D16580">
              <w:rPr>
                <w:rFonts w:asciiTheme="minorHAnsi" w:hAnsiTheme="minorHAnsi" w:cstheme="minorHAnsi"/>
                <w:sz w:val="15"/>
                <w:szCs w:val="15"/>
                <w:lang w:val="pl"/>
              </w:rPr>
              <w:t xml:space="preserve"> </w:t>
            </w:r>
            <w:r w:rsidRPr="00A5426D">
              <w:rPr>
                <w:rFonts w:asciiTheme="minorHAnsi" w:hAnsiTheme="minorHAnsi" w:cstheme="minorHAnsi"/>
                <w:sz w:val="15"/>
                <w:szCs w:val="15"/>
                <w:lang w:val="pl"/>
              </w:rPr>
              <w:t>takim przypadku powtórzyć procedurę testową.</w:t>
            </w:r>
          </w:p>
        </w:tc>
      </w:tr>
    </w:tbl>
    <w:p w14:paraId="39CF8806" w14:textId="4692B46B" w:rsidR="005B2EDF" w:rsidRPr="00A5426D" w:rsidRDefault="000B1D20">
      <w:pPr>
        <w:jc w:val="center"/>
        <w:rPr>
          <w:rFonts w:asciiTheme="minorHAnsi" w:hAnsiTheme="minorHAnsi" w:cstheme="minorHAnsi"/>
          <w:sz w:val="16"/>
          <w:szCs w:val="16"/>
        </w:rPr>
      </w:pPr>
      <w:proofErr w:type="spellStart"/>
      <w:r w:rsidRPr="00A5426D">
        <w:rPr>
          <w:rFonts w:asciiTheme="minorHAnsi" w:hAnsiTheme="minorHAnsi" w:cstheme="minorHAnsi"/>
          <w:sz w:val="16"/>
          <w:szCs w:val="16"/>
          <w:lang w:val="pl"/>
        </w:rPr>
        <w:t>Table</w:t>
      </w:r>
      <w:proofErr w:type="spellEnd"/>
      <w:r w:rsidR="00E606B6">
        <w:rPr>
          <w:rFonts w:asciiTheme="minorHAnsi" w:hAnsiTheme="minorHAnsi" w:cstheme="minorHAnsi"/>
          <w:sz w:val="16"/>
          <w:szCs w:val="16"/>
          <w:lang w:val="pl"/>
        </w:rPr>
        <w:t xml:space="preserve"> </w:t>
      </w:r>
      <w:r w:rsidRPr="00A5426D">
        <w:rPr>
          <w:rFonts w:asciiTheme="minorHAnsi" w:hAnsiTheme="minorHAnsi" w:cstheme="minorHAnsi"/>
          <w:lang w:val="pl"/>
        </w:rPr>
        <w:t xml:space="preserve">1 </w:t>
      </w:r>
      <w:r w:rsidRPr="00A5426D">
        <w:rPr>
          <w:rFonts w:asciiTheme="minorHAnsi" w:hAnsiTheme="minorHAnsi" w:cstheme="minorHAnsi"/>
          <w:sz w:val="16"/>
          <w:szCs w:val="16"/>
          <w:lang w:val="pl"/>
        </w:rPr>
        <w:t>1-1 Możliwe wyniki wyzwalania</w:t>
      </w:r>
    </w:p>
    <w:p w14:paraId="69A22BD6" w14:textId="77777777" w:rsidR="005B2EDF" w:rsidRPr="00A5426D" w:rsidRDefault="000B1D20">
      <w:pPr>
        <w:rPr>
          <w:rFonts w:asciiTheme="minorHAnsi" w:hAnsiTheme="minorHAnsi" w:cstheme="minorHAnsi"/>
          <w:b/>
          <w:bCs/>
        </w:rPr>
      </w:pPr>
      <w:r w:rsidRPr="00A5426D">
        <w:rPr>
          <w:rFonts w:asciiTheme="minorHAnsi" w:hAnsiTheme="minorHAnsi" w:cstheme="minorHAnsi"/>
          <w:b/>
          <w:bCs/>
          <w:lang w:val="pl"/>
        </w:rPr>
        <w:t>11.2 Operacje programowania</w:t>
      </w:r>
    </w:p>
    <w:p w14:paraId="0D78B2E5" w14:textId="06E678B6"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Funkcja programowania służy do programowania danych z czujnika</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na czujnik TS1</w:t>
      </w:r>
      <w:r w:rsidRPr="00A5426D">
        <w:rPr>
          <w:rFonts w:asciiTheme="minorHAnsi" w:hAnsiTheme="minorHAnsi" w:cstheme="minorHAnsi"/>
          <w:lang w:val="pl"/>
        </w:rPr>
        <w:t xml:space="preserve"> 0 </w:t>
      </w:r>
      <w:r w:rsidRPr="00A5426D">
        <w:rPr>
          <w:rFonts w:asciiTheme="minorHAnsi" w:hAnsiTheme="minorHAnsi" w:cstheme="minorHAnsi"/>
          <w:sz w:val="16"/>
          <w:szCs w:val="16"/>
          <w:lang w:val="pl"/>
        </w:rPr>
        <w:t xml:space="preserve">0 i wymiany wadliwego czujnika (słaba żywotność baterii lub nieprawidłowe działanie). RS910Pro TS jest łatwy w użyciu, ma sprawdzoną wydajność i gwarantuje dokładne wyniki. </w:t>
      </w:r>
    </w:p>
    <w:p w14:paraId="6A73C239" w14:textId="3FA7C3EC"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Podczas programowania czujnika TS1</w:t>
      </w:r>
      <w:r w:rsidRPr="00A5426D">
        <w:rPr>
          <w:rFonts w:asciiTheme="minorHAnsi" w:hAnsiTheme="minorHAnsi" w:cstheme="minorHAnsi"/>
          <w:lang w:val="pl"/>
        </w:rPr>
        <w:t xml:space="preserve"> 0 </w:t>
      </w:r>
      <w:r w:rsidRPr="00A5426D">
        <w:rPr>
          <w:rFonts w:asciiTheme="minorHAnsi" w:hAnsiTheme="minorHAnsi" w:cstheme="minorHAnsi"/>
          <w:sz w:val="16"/>
          <w:szCs w:val="16"/>
          <w:lang w:val="pl"/>
        </w:rPr>
        <w:t>0</w:t>
      </w:r>
      <w:r w:rsidRPr="00A5426D">
        <w:rPr>
          <w:rFonts w:asciiTheme="minorHAnsi" w:hAnsiTheme="minorHAnsi" w:cstheme="minorHAnsi"/>
          <w:lang w:val="pl"/>
        </w:rPr>
        <w:t xml:space="preserve"> za </w:t>
      </w:r>
      <w:r w:rsidRPr="00A5426D">
        <w:rPr>
          <w:rFonts w:asciiTheme="minorHAnsi" w:hAnsiTheme="minorHAnsi" w:cstheme="minorHAnsi"/>
          <w:sz w:val="16"/>
          <w:szCs w:val="16"/>
          <w:lang w:val="pl"/>
        </w:rPr>
        <w:t>pomocą tabletu wyświetlacza</w:t>
      </w:r>
      <w:r w:rsidR="00E606B6">
        <w:rPr>
          <w:rFonts w:asciiTheme="minorHAnsi" w:hAnsiTheme="minorHAnsi" w:cstheme="minorHAnsi"/>
          <w:sz w:val="16"/>
          <w:szCs w:val="16"/>
          <w:lang w:val="pl"/>
        </w:rPr>
        <w:t xml:space="preserve"> </w:t>
      </w:r>
      <w:r w:rsidRPr="00A5426D">
        <w:rPr>
          <w:rFonts w:asciiTheme="minorHAnsi" w:hAnsiTheme="minorHAnsi" w:cstheme="minorHAnsi"/>
          <w:lang w:val="pl"/>
        </w:rPr>
        <w:t>dostępne są cztery opcje</w:t>
      </w:r>
      <w:r w:rsidRPr="00A5426D">
        <w:rPr>
          <w:rFonts w:asciiTheme="minorHAnsi" w:hAnsiTheme="minorHAnsi" w:cstheme="minorHAnsi"/>
          <w:sz w:val="16"/>
          <w:szCs w:val="16"/>
          <w:lang w:val="pl"/>
        </w:rPr>
        <w:t>: tworzenie ręczne, klonowanie przez aktywację, automatyczne tworzenie (1-16), klonowanie przez OBD.</w:t>
      </w:r>
    </w:p>
    <w:p w14:paraId="75EEE609"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299F79AD" wp14:editId="660BA7FB">
            <wp:extent cx="2879725" cy="1689100"/>
            <wp:effectExtent l="9525" t="9525" r="25400" b="15875"/>
            <wp:docPr id="188" name="图片 188" descr="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descr="11-5"/>
                    <pic:cNvPicPr>
                      <a:picLocks noChangeAspect="1"/>
                    </pic:cNvPicPr>
                  </pic:nvPicPr>
                  <pic:blipFill>
                    <a:blip r:embed="rId91"/>
                    <a:stretch>
                      <a:fillRect/>
                    </a:stretch>
                  </pic:blipFill>
                  <pic:spPr>
                    <a:xfrm>
                      <a:off x="0" y="0"/>
                      <a:ext cx="2879725" cy="1689100"/>
                    </a:xfrm>
                    <a:prstGeom prst="rect">
                      <a:avLst/>
                    </a:prstGeom>
                    <a:ln>
                      <a:solidFill>
                        <a:schemeClr val="tx1"/>
                      </a:solidFill>
                    </a:ln>
                  </pic:spPr>
                </pic:pic>
              </a:graphicData>
            </a:graphic>
          </wp:inline>
        </w:drawing>
      </w:r>
    </w:p>
    <w:p w14:paraId="68FBE599"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11-5</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 ekran funkcji programowania</w:t>
      </w:r>
    </w:p>
    <w:p w14:paraId="22A40204" w14:textId="77777777" w:rsidR="005B2EDF" w:rsidRPr="00A5426D" w:rsidRDefault="000B1D20">
      <w:pPr>
        <w:ind w:leftChars="100" w:left="200" w:firstLineChars="100" w:firstLine="160"/>
        <w:rPr>
          <w:rFonts w:asciiTheme="minorHAnsi" w:hAnsiTheme="minorHAnsi" w:cstheme="minorHAnsi"/>
          <w:sz w:val="16"/>
          <w:szCs w:val="16"/>
        </w:rPr>
      </w:pPr>
      <w:r w:rsidRPr="00A5426D">
        <w:rPr>
          <w:rFonts w:asciiTheme="minorHAnsi" w:hAnsiTheme="minorHAnsi" w:cstheme="minorHAnsi"/>
          <w:sz w:val="16"/>
          <w:szCs w:val="16"/>
          <w:lang w:val="pl"/>
        </w:rPr>
        <w:t xml:space="preserve">Sekcja główna </w:t>
      </w:r>
    </w:p>
    <w:p w14:paraId="08EE085B" w14:textId="77777777" w:rsidR="005B2EDF" w:rsidRPr="00A5426D" w:rsidRDefault="000B1D20">
      <w:pPr>
        <w:ind w:leftChars="100" w:left="200" w:firstLineChars="100" w:firstLine="160"/>
        <w:rPr>
          <w:rFonts w:asciiTheme="minorHAnsi" w:hAnsiTheme="minorHAnsi" w:cstheme="minorHAnsi"/>
          <w:sz w:val="16"/>
          <w:szCs w:val="16"/>
        </w:rPr>
      </w:pPr>
      <w:r w:rsidRPr="00A5426D">
        <w:rPr>
          <w:rFonts w:asciiTheme="minorHAnsi" w:hAnsiTheme="minorHAnsi" w:cstheme="minorHAnsi"/>
          <w:sz w:val="16"/>
          <w:szCs w:val="16"/>
          <w:lang w:val="pl"/>
        </w:rPr>
        <w:t xml:space="preserve">Kolumna 1 – wyświetla pozycje kół </w:t>
      </w:r>
    </w:p>
    <w:p w14:paraId="2EC347AD" w14:textId="77777777" w:rsidR="005B2EDF" w:rsidRPr="00A5426D" w:rsidRDefault="000B1D20">
      <w:pPr>
        <w:ind w:leftChars="100" w:left="200" w:firstLineChars="100" w:firstLine="160"/>
        <w:rPr>
          <w:rFonts w:asciiTheme="minorHAnsi" w:hAnsiTheme="minorHAnsi" w:cstheme="minorHAnsi"/>
          <w:sz w:val="16"/>
          <w:szCs w:val="16"/>
        </w:rPr>
      </w:pPr>
      <w:r w:rsidRPr="00A5426D">
        <w:rPr>
          <w:rFonts w:asciiTheme="minorHAnsi" w:hAnsiTheme="minorHAnsi" w:cstheme="minorHAnsi"/>
          <w:sz w:val="16"/>
          <w:szCs w:val="16"/>
          <w:lang w:val="pl"/>
        </w:rPr>
        <w:t xml:space="preserve">Kolumna 2 – wyświetla identyfikatory programowania </w:t>
      </w:r>
    </w:p>
    <w:p w14:paraId="14A18FAB" w14:textId="4AA327DC" w:rsidR="005B2EDF" w:rsidRPr="00A5426D" w:rsidRDefault="00D16580">
      <w:pPr>
        <w:ind w:leftChars="100" w:left="200" w:firstLineChars="100" w:firstLine="160"/>
        <w:rPr>
          <w:rFonts w:asciiTheme="minorHAnsi" w:hAnsiTheme="minorHAnsi" w:cstheme="minorHAnsi"/>
          <w:sz w:val="16"/>
          <w:szCs w:val="16"/>
        </w:rPr>
      </w:pPr>
      <w:r>
        <w:rPr>
          <w:rFonts w:asciiTheme="minorHAnsi" w:hAnsiTheme="minorHAnsi" w:cstheme="minorHAnsi"/>
          <w:sz w:val="16"/>
          <w:szCs w:val="16"/>
          <w:lang w:val="pl"/>
        </w:rPr>
        <w:t>Kolumna</w:t>
      </w:r>
      <w:r w:rsidR="000B1D20" w:rsidRPr="00A5426D">
        <w:rPr>
          <w:rFonts w:asciiTheme="minorHAnsi" w:hAnsiTheme="minorHAnsi" w:cstheme="minorHAnsi"/>
          <w:sz w:val="16"/>
          <w:szCs w:val="16"/>
          <w:lang w:val="pl"/>
        </w:rPr>
        <w:t xml:space="preserve"> 3</w:t>
      </w:r>
      <w:r w:rsidR="000B1D20" w:rsidRPr="00A5426D">
        <w:rPr>
          <w:rFonts w:asciiTheme="minorHAnsi" w:hAnsiTheme="minorHAnsi" w:cstheme="minorHAnsi"/>
          <w:noProof/>
          <w:sz w:val="16"/>
          <w:szCs w:val="16"/>
          <w:lang w:val="pl"/>
        </w:rPr>
        <w:drawing>
          <wp:inline distT="0" distB="0" distL="0" distR="0" wp14:anchorId="6838229F" wp14:editId="4C9510D1">
            <wp:extent cx="142875" cy="106680"/>
            <wp:effectExtent l="0" t="0" r="9525"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92"/>
                    <a:stretch>
                      <a:fillRect/>
                    </a:stretch>
                  </pic:blipFill>
                  <pic:spPr>
                    <a:xfrm>
                      <a:off x="0" y="0"/>
                      <a:ext cx="167361" cy="125519"/>
                    </a:xfrm>
                    <a:prstGeom prst="rect">
                      <a:avLst/>
                    </a:prstGeom>
                  </pic:spPr>
                </pic:pic>
              </a:graphicData>
            </a:graphic>
          </wp:inline>
        </w:drawing>
      </w:r>
      <w:r w:rsidR="00E606B6">
        <w:rPr>
          <w:rFonts w:asciiTheme="minorHAnsi" w:hAnsiTheme="minorHAnsi" w:cstheme="minorHAnsi"/>
          <w:sz w:val="16"/>
          <w:szCs w:val="16"/>
          <w:lang w:val="pl"/>
        </w:rPr>
        <w:t xml:space="preserve"> </w:t>
      </w:r>
      <w:r w:rsidR="000B1D20" w:rsidRPr="00A5426D">
        <w:rPr>
          <w:rFonts w:asciiTheme="minorHAnsi" w:hAnsiTheme="minorHAnsi" w:cstheme="minorHAnsi"/>
          <w:sz w:val="16"/>
          <w:szCs w:val="16"/>
          <w:lang w:val="pl"/>
        </w:rPr>
        <w:t>– wyświetla pobrane identyfikatory czujników po aktywacji</w:t>
      </w:r>
    </w:p>
    <w:p w14:paraId="1511421B" w14:textId="312BD8E7" w:rsidR="005B2EDF" w:rsidRPr="00A5426D" w:rsidRDefault="00D16580">
      <w:pPr>
        <w:ind w:leftChars="100" w:left="200" w:firstLineChars="100" w:firstLine="160"/>
        <w:rPr>
          <w:rFonts w:asciiTheme="minorHAnsi" w:hAnsiTheme="minorHAnsi" w:cstheme="minorHAnsi"/>
          <w:sz w:val="16"/>
          <w:szCs w:val="16"/>
        </w:rPr>
      </w:pPr>
      <w:r>
        <w:rPr>
          <w:rFonts w:asciiTheme="minorHAnsi" w:hAnsiTheme="minorHAnsi" w:cstheme="minorHAnsi"/>
          <w:sz w:val="16"/>
          <w:szCs w:val="16"/>
          <w:lang w:val="pl"/>
        </w:rPr>
        <w:t>Kolumna</w:t>
      </w:r>
      <w:r w:rsidR="000B1D20" w:rsidRPr="00A5426D">
        <w:rPr>
          <w:rFonts w:asciiTheme="minorHAnsi" w:hAnsiTheme="minorHAnsi" w:cstheme="minorHAnsi"/>
          <w:sz w:val="16"/>
          <w:szCs w:val="16"/>
          <w:lang w:val="pl"/>
        </w:rPr>
        <w:t xml:space="preserve"> 3 </w:t>
      </w:r>
      <w:r w:rsidR="000B1D20" w:rsidRPr="00A5426D">
        <w:rPr>
          <w:rFonts w:asciiTheme="minorHAnsi" w:hAnsiTheme="minorHAnsi" w:cstheme="minorHAnsi"/>
          <w:noProof/>
          <w:sz w:val="16"/>
          <w:szCs w:val="16"/>
          <w:lang w:val="pl"/>
        </w:rPr>
        <w:drawing>
          <wp:inline distT="0" distB="0" distL="0" distR="0" wp14:anchorId="0DB300B7" wp14:editId="272F1757">
            <wp:extent cx="142875" cy="107315"/>
            <wp:effectExtent l="0" t="0" r="9525" b="698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93"/>
                    <a:stretch>
                      <a:fillRect/>
                    </a:stretch>
                  </pic:blipFill>
                  <pic:spPr>
                    <a:xfrm>
                      <a:off x="0" y="0"/>
                      <a:ext cx="163692" cy="122769"/>
                    </a:xfrm>
                    <a:prstGeom prst="rect">
                      <a:avLst/>
                    </a:prstGeom>
                  </pic:spPr>
                </pic:pic>
              </a:graphicData>
            </a:graphic>
          </wp:inline>
        </w:drawing>
      </w:r>
      <w:r w:rsidR="000B1D20" w:rsidRPr="00A5426D">
        <w:rPr>
          <w:rFonts w:asciiTheme="minorHAnsi" w:hAnsiTheme="minorHAnsi" w:cstheme="minorHAnsi"/>
          <w:sz w:val="16"/>
          <w:szCs w:val="16"/>
          <w:lang w:val="pl"/>
        </w:rPr>
        <w:t xml:space="preserve"> – wyświetla pobrane identyfikatory czujników przez OBD</w:t>
      </w:r>
    </w:p>
    <w:p w14:paraId="5221B503" w14:textId="77777777" w:rsidR="005B2EDF" w:rsidRPr="00A5426D" w:rsidRDefault="000B1D20">
      <w:pPr>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5168" behindDoc="0" locked="0" layoutInCell="1" allowOverlap="1" wp14:anchorId="549F3A8C" wp14:editId="7B95F3CF">
                <wp:simplePos x="0" y="0"/>
                <wp:positionH relativeFrom="column">
                  <wp:posOffset>-50165</wp:posOffset>
                </wp:positionH>
                <wp:positionV relativeFrom="paragraph">
                  <wp:posOffset>1270</wp:posOffset>
                </wp:positionV>
                <wp:extent cx="4587875" cy="15875"/>
                <wp:effectExtent l="0" t="4445" r="3175" b="8255"/>
                <wp:wrapNone/>
                <wp:docPr id="52" name="直接连接符 52"/>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0F00E3C" id="直接连接符 5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95pt,.1pt" to="357.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" strokecolor="black [3213]" strokeweight=".25pt"/>
            </w:pict>
          </mc:Fallback>
        </mc:AlternateContent>
      </w:r>
      <w:r w:rsidRPr="00A5426D">
        <w:rPr>
          <w:rFonts w:asciiTheme="minorHAnsi" w:hAnsiTheme="minorHAnsi" w:cstheme="minorHAnsi"/>
          <w:b/>
          <w:bCs/>
          <w:sz w:val="16"/>
          <w:szCs w:val="16"/>
          <w:lang w:val="pl"/>
        </w:rPr>
        <w:t>NUTA:</w:t>
      </w:r>
    </w:p>
    <w:p w14:paraId="722A1E8F" w14:textId="7A2CF16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Funkcja programowania będzie działać tylko z</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czujnikiem T S1</w:t>
      </w:r>
      <w:r w:rsidRPr="00A5426D">
        <w:rPr>
          <w:rFonts w:asciiTheme="minorHAnsi" w:hAnsiTheme="minorHAnsi" w:cstheme="minorHAnsi"/>
          <w:lang w:val="pl"/>
        </w:rPr>
        <w:t xml:space="preserve"> 0 </w:t>
      </w:r>
      <w:r w:rsidRPr="00A5426D">
        <w:rPr>
          <w:rFonts w:asciiTheme="minorHAnsi" w:hAnsiTheme="minorHAnsi" w:cstheme="minorHAnsi"/>
          <w:sz w:val="16"/>
          <w:szCs w:val="16"/>
          <w:lang w:val="pl"/>
        </w:rPr>
        <w:t xml:space="preserve">0. Obecnie dostępne są dwa modele: </w:t>
      </w:r>
      <w:proofErr w:type="spellStart"/>
      <w:r w:rsidRPr="00A5426D">
        <w:rPr>
          <w:rFonts w:asciiTheme="minorHAnsi" w:hAnsiTheme="minorHAnsi" w:cstheme="minorHAnsi"/>
          <w:sz w:val="16"/>
          <w:szCs w:val="16"/>
          <w:lang w:val="pl"/>
        </w:rPr>
        <w:t>Clamp</w:t>
      </w:r>
      <w:proofErr w:type="spellEnd"/>
      <w:r w:rsidRPr="00A5426D">
        <w:rPr>
          <w:rFonts w:asciiTheme="minorHAnsi" w:hAnsiTheme="minorHAnsi" w:cstheme="minorHAnsi"/>
          <w:sz w:val="16"/>
          <w:szCs w:val="16"/>
          <w:lang w:val="pl"/>
        </w:rPr>
        <w:t xml:space="preserve">-in Sensor i Snap-in Sensor, oba z dwoma typami, jeden z częstotliwością 433 MHz i jeden z </w:t>
      </w:r>
      <w:r w:rsidRPr="00A5426D">
        <w:rPr>
          <w:rFonts w:asciiTheme="minorHAnsi" w:hAnsiTheme="minorHAnsi" w:cstheme="minorHAnsi"/>
          <w:sz w:val="16"/>
          <w:szCs w:val="16"/>
          <w:lang w:val="pl"/>
        </w:rPr>
        <w:lastRenderedPageBreak/>
        <w:t>częstotliwością 315 MHz. Czujnik zaciskowy jest traktowany jako przykład w tym podręczniku. Proszę wybrać odpowiedni czujnik TS1</w:t>
      </w:r>
      <w:r w:rsidRPr="00A5426D">
        <w:rPr>
          <w:rFonts w:asciiTheme="minorHAnsi" w:hAnsiTheme="minorHAnsi" w:cstheme="minorHAnsi"/>
          <w:lang w:val="pl"/>
        </w:rPr>
        <w:t xml:space="preserve"> 0 </w:t>
      </w:r>
      <w:r w:rsidRPr="00A5426D">
        <w:rPr>
          <w:rFonts w:asciiTheme="minorHAnsi" w:hAnsiTheme="minorHAnsi" w:cstheme="minorHAnsi"/>
          <w:sz w:val="16"/>
          <w:szCs w:val="16"/>
          <w:lang w:val="pl"/>
        </w:rPr>
        <w:t>0podczas programowania.</w:t>
      </w:r>
    </w:p>
    <w:p w14:paraId="54E3586C" w14:textId="77777777" w:rsidR="005B2EDF" w:rsidRPr="00A5426D" w:rsidRDefault="000B1D20">
      <w:pPr>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6192" behindDoc="0" locked="0" layoutInCell="1" allowOverlap="1" wp14:anchorId="42B73C11" wp14:editId="0A88395D">
                <wp:simplePos x="0" y="0"/>
                <wp:positionH relativeFrom="column">
                  <wp:posOffset>-27305</wp:posOffset>
                </wp:positionH>
                <wp:positionV relativeFrom="paragraph">
                  <wp:posOffset>27305</wp:posOffset>
                </wp:positionV>
                <wp:extent cx="4587875" cy="15875"/>
                <wp:effectExtent l="0" t="4445" r="3175" b="8255"/>
                <wp:wrapNone/>
                <wp:docPr id="53" name="直接连接符 53"/>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F7C7077" id="直接连接符 5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15pt,2.15pt" to="359.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" strokecolor="black [3213]" strokeweight=".25pt"/>
            </w:pict>
          </mc:Fallback>
        </mc:AlternateContent>
      </w:r>
    </w:p>
    <w:p w14:paraId="30C40678" w14:textId="77777777" w:rsidR="005B2EDF" w:rsidRPr="00A5426D" w:rsidRDefault="000B1D20">
      <w:pPr>
        <w:rPr>
          <w:rFonts w:asciiTheme="minorHAnsi" w:hAnsiTheme="minorHAnsi" w:cstheme="minorHAnsi"/>
          <w:b/>
          <w:bCs/>
        </w:rPr>
      </w:pPr>
      <w:r w:rsidRPr="00A5426D">
        <w:rPr>
          <w:rFonts w:asciiTheme="minorHAnsi" w:hAnsiTheme="minorHAnsi" w:cstheme="minorHAnsi"/>
          <w:b/>
          <w:bCs/>
          <w:lang w:val="pl"/>
        </w:rPr>
        <w:t xml:space="preserve">11.2.1 Tworzenie ręczne </w:t>
      </w:r>
    </w:p>
    <w:p w14:paraId="6B38FE43"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Ta funkcja umożliwia ręczne wprowadzanie identyfikatorów czujników. Możesz wprowadzić losowy identyfikator lub oryginalny identyfikator czujnika.</w:t>
      </w:r>
    </w:p>
    <w:p w14:paraId="047F33EC" w14:textId="77777777" w:rsidR="005B2EDF" w:rsidRPr="00A5426D" w:rsidRDefault="000B1D20">
      <w:pPr>
        <w:ind w:leftChars="100" w:left="200"/>
        <w:rPr>
          <w:rFonts w:asciiTheme="minorHAnsi" w:hAnsiTheme="minorHAnsi" w:cstheme="minorHAnsi"/>
          <w:b/>
          <w:bCs/>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7216" behindDoc="0" locked="0" layoutInCell="1" allowOverlap="1" wp14:anchorId="270D4874" wp14:editId="43A14F4D">
                <wp:simplePos x="0" y="0"/>
                <wp:positionH relativeFrom="column">
                  <wp:posOffset>-2540</wp:posOffset>
                </wp:positionH>
                <wp:positionV relativeFrom="paragraph">
                  <wp:posOffset>13335</wp:posOffset>
                </wp:positionV>
                <wp:extent cx="4587875" cy="15875"/>
                <wp:effectExtent l="0" t="4445" r="3175" b="8255"/>
                <wp:wrapNone/>
                <wp:docPr id="55" name="直接连接符 55"/>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4350D1C" id="直接连接符 5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pt,1.05pt" to="361.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" strokecolor="black [3213]" strokeweight=".25pt"/>
            </w:pict>
          </mc:Fallback>
        </mc:AlternateContent>
      </w:r>
      <w:r w:rsidRPr="00A5426D">
        <w:rPr>
          <w:rFonts w:asciiTheme="minorHAnsi" w:hAnsiTheme="minorHAnsi" w:cstheme="minorHAnsi"/>
          <w:b/>
          <w:bCs/>
          <w:sz w:val="16"/>
          <w:szCs w:val="16"/>
          <w:lang w:val="pl"/>
        </w:rPr>
        <w:t xml:space="preserve">NUTA: </w:t>
      </w:r>
    </w:p>
    <w:p w14:paraId="1EF7A7A6" w14:textId="77777777" w:rsidR="005B2EDF" w:rsidRPr="00A5426D" w:rsidRDefault="000B1D20">
      <w:pPr>
        <w:adjustRightInd w:val="0"/>
        <w:snapToGrid w:val="0"/>
        <w:spacing w:after="60"/>
        <w:ind w:leftChars="200" w:left="400"/>
        <w:jc w:val="both"/>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8240" behindDoc="0" locked="0" layoutInCell="1" allowOverlap="1" wp14:anchorId="1E6C098D" wp14:editId="31B73220">
                <wp:simplePos x="0" y="0"/>
                <wp:positionH relativeFrom="column">
                  <wp:posOffset>12065</wp:posOffset>
                </wp:positionH>
                <wp:positionV relativeFrom="paragraph">
                  <wp:posOffset>155575</wp:posOffset>
                </wp:positionV>
                <wp:extent cx="4587875" cy="15875"/>
                <wp:effectExtent l="0" t="4445" r="3175" b="8255"/>
                <wp:wrapNone/>
                <wp:docPr id="57" name="直接连接符 57"/>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6CC32D0E" id="直接连接符 5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5pt,12.25pt" to="362.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" strokecolor="black [3213]" strokeweight=".25pt"/>
            </w:pict>
          </mc:Fallback>
        </mc:AlternateContent>
      </w:r>
      <w:r w:rsidRPr="00A5426D">
        <w:rPr>
          <w:rFonts w:asciiTheme="minorHAnsi" w:hAnsiTheme="minorHAnsi" w:cstheme="minorHAnsi"/>
          <w:sz w:val="16"/>
          <w:szCs w:val="16"/>
          <w:lang w:val="pl"/>
        </w:rPr>
        <w:t>Nie wprowadzaj tego samego identyfikatora dla różnych czujników.</w:t>
      </w:r>
    </w:p>
    <w:p w14:paraId="1DE746A6" w14:textId="77777777" w:rsidR="005B2EDF" w:rsidRPr="00A5426D" w:rsidRDefault="000B1D20">
      <w:pPr>
        <w:adjustRightInd w:val="0"/>
        <w:snapToGrid w:val="0"/>
        <w:spacing w:after="60"/>
        <w:jc w:val="both"/>
        <w:rPr>
          <w:rFonts w:asciiTheme="minorHAnsi" w:hAnsiTheme="minorHAnsi" w:cstheme="minorHAnsi"/>
          <w:sz w:val="16"/>
          <w:szCs w:val="16"/>
        </w:rPr>
      </w:pPr>
      <w:r w:rsidRPr="00A5426D">
        <w:rPr>
          <w:rFonts w:asciiTheme="minorHAnsi" w:hAnsiTheme="minorHAnsi" w:cstheme="minorHAnsi"/>
          <w:noProof/>
          <w:sz w:val="16"/>
          <w:szCs w:val="16"/>
          <w:lang w:val="pl"/>
        </w:rPr>
        <w:drawing>
          <wp:inline distT="0" distB="0" distL="114300" distR="114300" wp14:anchorId="5C0ACF8A" wp14:editId="25C8B9C6">
            <wp:extent cx="143510" cy="143510"/>
            <wp:effectExtent l="0" t="0" r="8890" b="8890"/>
            <wp:docPr id="59"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ręcznie utworzyć</w:t>
      </w:r>
    </w:p>
    <w:p w14:paraId="4C8E22C0" w14:textId="77777777" w:rsidR="005B2EDF" w:rsidRPr="00A5426D" w:rsidRDefault="000B1D20">
      <w:pPr>
        <w:pStyle w:val="Akapitzlist"/>
        <w:numPr>
          <w:ilvl w:val="0"/>
          <w:numId w:val="25"/>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Stuknij kartę </w:t>
      </w:r>
      <w:r w:rsidRPr="00A5426D">
        <w:rPr>
          <w:rFonts w:asciiTheme="minorHAnsi" w:hAnsiTheme="minorHAnsi" w:cstheme="minorHAnsi"/>
          <w:b/>
          <w:bCs/>
          <w:sz w:val="16"/>
          <w:szCs w:val="16"/>
          <w:lang w:val="pl"/>
        </w:rPr>
        <w:t>Programowanie</w:t>
      </w:r>
      <w:r w:rsidRPr="00A5426D">
        <w:rPr>
          <w:rFonts w:asciiTheme="minorHAnsi" w:hAnsiTheme="minorHAnsi" w:cstheme="minorHAnsi"/>
          <w:sz w:val="16"/>
          <w:szCs w:val="16"/>
          <w:lang w:val="pl"/>
        </w:rPr>
        <w:t xml:space="preserve"> .</w:t>
      </w:r>
    </w:p>
    <w:p w14:paraId="03D7EE6E" w14:textId="77777777" w:rsidR="005B2EDF" w:rsidRPr="00A5426D" w:rsidRDefault="000B1D20">
      <w:pPr>
        <w:pStyle w:val="Akapitzlist"/>
        <w:numPr>
          <w:ilvl w:val="0"/>
          <w:numId w:val="25"/>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Wybierz określone kółko na ekranie.</w:t>
      </w:r>
    </w:p>
    <w:p w14:paraId="0DE29ACD" w14:textId="77777777" w:rsidR="005B2EDF" w:rsidRPr="00A5426D" w:rsidRDefault="000B1D20">
      <w:pPr>
        <w:pStyle w:val="Akapitzlist"/>
        <w:numPr>
          <w:ilvl w:val="0"/>
          <w:numId w:val="25"/>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Stuknij przycisk </w:t>
      </w:r>
      <w:r w:rsidRPr="00A5426D">
        <w:rPr>
          <w:rFonts w:asciiTheme="minorHAnsi" w:hAnsiTheme="minorHAnsi" w:cstheme="minorHAnsi"/>
          <w:b/>
          <w:bCs/>
          <w:sz w:val="16"/>
          <w:szCs w:val="16"/>
          <w:lang w:val="pl"/>
        </w:rPr>
        <w:t>Ręczne tworzenie</w:t>
      </w:r>
      <w:r w:rsidRPr="00A5426D">
        <w:rPr>
          <w:rFonts w:asciiTheme="minorHAnsi" w:hAnsiTheme="minorHAnsi" w:cstheme="minorHAnsi"/>
          <w:sz w:val="16"/>
          <w:szCs w:val="16"/>
          <w:lang w:val="pl"/>
        </w:rPr>
        <w:t xml:space="preserve"> .</w:t>
      </w:r>
    </w:p>
    <w:p w14:paraId="49595DB9" w14:textId="77777777" w:rsidR="005B2EDF" w:rsidRPr="00A5426D" w:rsidRDefault="000B1D20">
      <w:pPr>
        <w:pStyle w:val="Akapitzlist"/>
        <w:numPr>
          <w:ilvl w:val="0"/>
          <w:numId w:val="25"/>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Wprowadź znaki na wyświetlonym ekranie. Dotknij przycisku OK, aby zakończyć i zapisać identyfikator czujnika, lub przycisku </w:t>
      </w:r>
      <w:proofErr w:type="spellStart"/>
      <w:r w:rsidRPr="00A5426D">
        <w:rPr>
          <w:rFonts w:asciiTheme="minorHAnsi" w:hAnsiTheme="minorHAnsi" w:cstheme="minorHAnsi"/>
          <w:sz w:val="16"/>
          <w:szCs w:val="16"/>
          <w:lang w:val="pl"/>
        </w:rPr>
        <w:t>Cancel</w:t>
      </w:r>
      <w:proofErr w:type="spellEnd"/>
      <w:r w:rsidRPr="00A5426D">
        <w:rPr>
          <w:rFonts w:asciiTheme="minorHAnsi" w:hAnsiTheme="minorHAnsi" w:cstheme="minorHAnsi"/>
          <w:sz w:val="16"/>
          <w:szCs w:val="16"/>
          <w:lang w:val="pl"/>
        </w:rPr>
        <w:t xml:space="preserve"> , aby wyjść.</w:t>
      </w:r>
    </w:p>
    <w:p w14:paraId="046D6557"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208BB633" wp14:editId="2AD99121">
            <wp:extent cx="2879725" cy="1702435"/>
            <wp:effectExtent l="9525" t="9525" r="25400" b="21590"/>
            <wp:docPr id="189" name="图片 189" descr="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11-6.1"/>
                    <pic:cNvPicPr>
                      <a:picLocks noChangeAspect="1"/>
                    </pic:cNvPicPr>
                  </pic:nvPicPr>
                  <pic:blipFill>
                    <a:blip r:embed="rId94"/>
                    <a:stretch>
                      <a:fillRect/>
                    </a:stretch>
                  </pic:blipFill>
                  <pic:spPr>
                    <a:xfrm>
                      <a:off x="0" y="0"/>
                      <a:ext cx="2879725" cy="1702435"/>
                    </a:xfrm>
                    <a:prstGeom prst="rect">
                      <a:avLst/>
                    </a:prstGeom>
                    <a:ln>
                      <a:solidFill>
                        <a:schemeClr val="tx1"/>
                      </a:solidFill>
                    </a:ln>
                  </pic:spPr>
                </pic:pic>
              </a:graphicData>
            </a:graphic>
          </wp:inline>
        </w:drawing>
      </w:r>
    </w:p>
    <w:p w14:paraId="73D579FE" w14:textId="77777777" w:rsidR="005B2EDF" w:rsidRPr="00A5426D" w:rsidRDefault="005B2EDF">
      <w:pPr>
        <w:rPr>
          <w:rFonts w:asciiTheme="minorHAnsi" w:hAnsiTheme="minorHAnsi" w:cstheme="minorHAnsi"/>
        </w:rPr>
      </w:pPr>
    </w:p>
    <w:p w14:paraId="5FB5F8BD" w14:textId="77777777" w:rsidR="005B2EDF" w:rsidRPr="00A5426D" w:rsidRDefault="000B1D20">
      <w:pPr>
        <w:jc w:val="center"/>
        <w:rPr>
          <w:rFonts w:asciiTheme="minorHAnsi" w:hAnsiTheme="minorHAnsi" w:cstheme="minorHAnsi"/>
          <w:sz w:val="24"/>
          <w:szCs w:val="24"/>
          <w:lang w:bidi="ar"/>
        </w:rPr>
      </w:pPr>
      <w:r w:rsidRPr="00A5426D">
        <w:rPr>
          <w:rFonts w:asciiTheme="minorHAnsi" w:hAnsiTheme="minorHAnsi" w:cstheme="minorHAnsi"/>
          <w:noProof/>
          <w:sz w:val="24"/>
          <w:szCs w:val="24"/>
          <w:lang w:bidi="ar"/>
        </w:rPr>
        <w:drawing>
          <wp:inline distT="0" distB="0" distL="114300" distR="114300" wp14:anchorId="77A16737" wp14:editId="0601AD15">
            <wp:extent cx="2879725" cy="1683385"/>
            <wp:effectExtent l="9525" t="9525" r="25400" b="21590"/>
            <wp:docPr id="190" name="图片 190" descr="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11-6.2"/>
                    <pic:cNvPicPr>
                      <a:picLocks noChangeAspect="1"/>
                    </pic:cNvPicPr>
                  </pic:nvPicPr>
                  <pic:blipFill>
                    <a:blip r:embed="rId95"/>
                    <a:stretch>
                      <a:fillRect/>
                    </a:stretch>
                  </pic:blipFill>
                  <pic:spPr>
                    <a:xfrm>
                      <a:off x="0" y="0"/>
                      <a:ext cx="2879725" cy="1683385"/>
                    </a:xfrm>
                    <a:prstGeom prst="rect">
                      <a:avLst/>
                    </a:prstGeom>
                    <a:ln>
                      <a:solidFill>
                        <a:schemeClr val="tx1"/>
                      </a:solidFill>
                    </a:ln>
                  </pic:spPr>
                </pic:pic>
              </a:graphicData>
            </a:graphic>
          </wp:inline>
        </w:drawing>
      </w:r>
    </w:p>
    <w:p w14:paraId="6314410D" w14:textId="77777777" w:rsidR="005B2EDF" w:rsidRPr="00A5426D" w:rsidRDefault="005B2EDF">
      <w:pPr>
        <w:rPr>
          <w:rFonts w:asciiTheme="minorHAnsi" w:hAnsiTheme="minorHAnsi" w:cstheme="minorHAnsi"/>
          <w:sz w:val="24"/>
          <w:szCs w:val="24"/>
          <w:lang w:bidi="ar"/>
        </w:rPr>
      </w:pPr>
    </w:p>
    <w:p w14:paraId="1B107A20" w14:textId="77777777" w:rsidR="005B2EDF" w:rsidRPr="00A5426D" w:rsidRDefault="000B1D20">
      <w:pPr>
        <w:jc w:val="center"/>
        <w:rPr>
          <w:rFonts w:asciiTheme="minorHAnsi" w:hAnsiTheme="minorHAnsi" w:cstheme="minorHAnsi"/>
          <w:sz w:val="24"/>
          <w:szCs w:val="24"/>
          <w:lang w:bidi="ar"/>
        </w:rPr>
      </w:pPr>
      <w:r w:rsidRPr="00A5426D">
        <w:rPr>
          <w:rFonts w:asciiTheme="minorHAnsi" w:hAnsiTheme="minorHAnsi" w:cstheme="minorHAnsi"/>
          <w:noProof/>
          <w:sz w:val="24"/>
          <w:szCs w:val="24"/>
          <w:lang w:bidi="ar"/>
        </w:rPr>
        <w:lastRenderedPageBreak/>
        <w:drawing>
          <wp:inline distT="0" distB="0" distL="114300" distR="114300" wp14:anchorId="0959BB1A" wp14:editId="526B77F6">
            <wp:extent cx="2879725" cy="1685925"/>
            <wp:effectExtent l="9525" t="9525" r="25400" b="19050"/>
            <wp:docPr id="191" name="图片 191" descr="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descr="11-6.3"/>
                    <pic:cNvPicPr>
                      <a:picLocks noChangeAspect="1"/>
                    </pic:cNvPicPr>
                  </pic:nvPicPr>
                  <pic:blipFill>
                    <a:blip r:embed="rId96"/>
                    <a:stretch>
                      <a:fillRect/>
                    </a:stretch>
                  </pic:blipFill>
                  <pic:spPr>
                    <a:xfrm>
                      <a:off x="0" y="0"/>
                      <a:ext cx="2879725" cy="1685925"/>
                    </a:xfrm>
                    <a:prstGeom prst="rect">
                      <a:avLst/>
                    </a:prstGeom>
                    <a:ln>
                      <a:solidFill>
                        <a:schemeClr val="tx1"/>
                      </a:solidFill>
                    </a:ln>
                  </pic:spPr>
                </pic:pic>
              </a:graphicData>
            </a:graphic>
          </wp:inline>
        </w:drawing>
      </w:r>
    </w:p>
    <w:p w14:paraId="6229CE67" w14:textId="77777777" w:rsidR="005B2EDF" w:rsidRPr="00A5426D" w:rsidRDefault="000B1D20">
      <w:pPr>
        <w:jc w:val="center"/>
        <w:rPr>
          <w:rFonts w:asciiTheme="minorHAnsi" w:hAnsiTheme="minorHAnsi" w:cstheme="minorHAnsi"/>
          <w:sz w:val="24"/>
          <w:szCs w:val="24"/>
          <w:lang w:bidi="ar"/>
        </w:rPr>
      </w:pPr>
      <w:r w:rsidRPr="00A5426D">
        <w:rPr>
          <w:rFonts w:asciiTheme="minorHAnsi" w:hAnsiTheme="minorHAnsi" w:cstheme="minorHAnsi"/>
          <w:sz w:val="16"/>
          <w:szCs w:val="16"/>
          <w:lang w:val="pl"/>
        </w:rPr>
        <w:t>Rysunek 11-6</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 xml:space="preserve">Przykładowy ekran wejściowy ID </w:t>
      </w:r>
    </w:p>
    <w:p w14:paraId="78E028C5" w14:textId="77777777" w:rsidR="005B2EDF" w:rsidRPr="00A5426D" w:rsidRDefault="000B1D20">
      <w:pPr>
        <w:pStyle w:val="Akapitzlist"/>
        <w:numPr>
          <w:ilvl w:val="0"/>
          <w:numId w:val="25"/>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Umieść odpowiedni czujnik TS1</w:t>
      </w:r>
      <w:r w:rsidRPr="00A5426D">
        <w:rPr>
          <w:rFonts w:asciiTheme="minorHAnsi" w:hAnsiTheme="minorHAnsi" w:cstheme="minorHAnsi"/>
          <w:lang w:val="pl"/>
        </w:rPr>
        <w:t xml:space="preserve"> 0 </w:t>
      </w:r>
      <w:r w:rsidRPr="00A5426D">
        <w:rPr>
          <w:rFonts w:asciiTheme="minorHAnsi" w:hAnsiTheme="minorHAnsi" w:cstheme="minorHAnsi"/>
          <w:sz w:val="16"/>
          <w:szCs w:val="16"/>
          <w:lang w:val="pl"/>
        </w:rPr>
        <w:t>0 w prawym górnym rogu tabletu z wyświetlaczem, aby rozpocząć programowanie.</w:t>
      </w:r>
    </w:p>
    <w:p w14:paraId="4A890839" w14:textId="77777777" w:rsidR="005B2EDF" w:rsidRPr="00A5426D" w:rsidRDefault="000B1D20">
      <w:pPr>
        <w:jc w:val="center"/>
        <w:rPr>
          <w:rFonts w:asciiTheme="minorHAnsi" w:hAnsiTheme="minorHAnsi" w:cstheme="minorHAnsi"/>
          <w:sz w:val="24"/>
          <w:szCs w:val="24"/>
          <w:lang w:bidi="ar"/>
        </w:rPr>
      </w:pPr>
      <w:r w:rsidRPr="00A5426D">
        <w:rPr>
          <w:rFonts w:asciiTheme="minorHAnsi" w:hAnsiTheme="minorHAnsi" w:cstheme="minorHAnsi"/>
          <w:noProof/>
          <w:sz w:val="24"/>
          <w:szCs w:val="24"/>
          <w:lang w:bidi="ar"/>
        </w:rPr>
        <w:drawing>
          <wp:inline distT="0" distB="0" distL="114300" distR="114300" wp14:anchorId="7FE5F5F3" wp14:editId="34196676">
            <wp:extent cx="2879725" cy="1679575"/>
            <wp:effectExtent l="9525" t="9525" r="25400" b="25400"/>
            <wp:docPr id="192" name="图片 192" descr="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descr="11-7.1"/>
                    <pic:cNvPicPr>
                      <a:picLocks noChangeAspect="1"/>
                    </pic:cNvPicPr>
                  </pic:nvPicPr>
                  <pic:blipFill>
                    <a:blip r:embed="rId97"/>
                    <a:stretch>
                      <a:fillRect/>
                    </a:stretch>
                  </pic:blipFill>
                  <pic:spPr>
                    <a:xfrm>
                      <a:off x="0" y="0"/>
                      <a:ext cx="2879725" cy="1679575"/>
                    </a:xfrm>
                    <a:prstGeom prst="rect">
                      <a:avLst/>
                    </a:prstGeom>
                    <a:ln>
                      <a:solidFill>
                        <a:schemeClr val="tx1"/>
                      </a:solidFill>
                    </a:ln>
                  </pic:spPr>
                </pic:pic>
              </a:graphicData>
            </a:graphic>
          </wp:inline>
        </w:drawing>
      </w:r>
    </w:p>
    <w:p w14:paraId="060D59E3" w14:textId="77777777" w:rsidR="005B2EDF" w:rsidRPr="00A5426D" w:rsidRDefault="005B2EDF">
      <w:pPr>
        <w:rPr>
          <w:rFonts w:asciiTheme="minorHAnsi" w:hAnsiTheme="minorHAnsi" w:cstheme="minorHAnsi"/>
        </w:rPr>
      </w:pPr>
    </w:p>
    <w:p w14:paraId="493E1183"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4D7C8805" wp14:editId="3D7B08C6">
            <wp:extent cx="2879725" cy="1677035"/>
            <wp:effectExtent l="9525" t="9525" r="25400" b="27940"/>
            <wp:docPr id="193" name="图片 193" descr="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11-7.2"/>
                    <pic:cNvPicPr>
                      <a:picLocks noChangeAspect="1"/>
                    </pic:cNvPicPr>
                  </pic:nvPicPr>
                  <pic:blipFill>
                    <a:blip r:embed="rId98"/>
                    <a:stretch>
                      <a:fillRect/>
                    </a:stretch>
                  </pic:blipFill>
                  <pic:spPr>
                    <a:xfrm>
                      <a:off x="0" y="0"/>
                      <a:ext cx="2879725" cy="1677035"/>
                    </a:xfrm>
                    <a:prstGeom prst="rect">
                      <a:avLst/>
                    </a:prstGeom>
                    <a:ln>
                      <a:solidFill>
                        <a:schemeClr val="tx1"/>
                      </a:solidFill>
                    </a:ln>
                  </pic:spPr>
                </pic:pic>
              </a:graphicData>
            </a:graphic>
          </wp:inline>
        </w:drawing>
      </w:r>
    </w:p>
    <w:p w14:paraId="6D32A355" w14:textId="77777777" w:rsidR="005B2EDF" w:rsidRPr="00A5426D" w:rsidRDefault="000B1D20">
      <w:pPr>
        <w:spacing w:line="120" w:lineRule="auto"/>
        <w:jc w:val="center"/>
        <w:rPr>
          <w:rFonts w:asciiTheme="minorHAnsi" w:hAnsiTheme="minorHAnsi" w:cstheme="minorHAnsi"/>
          <w:sz w:val="16"/>
          <w:szCs w:val="16"/>
        </w:rPr>
      </w:pPr>
      <w:bookmarkStart w:id="526" w:name="_Hlk62742510"/>
      <w:r w:rsidRPr="00A5426D">
        <w:rPr>
          <w:rFonts w:asciiTheme="minorHAnsi" w:hAnsiTheme="minorHAnsi" w:cstheme="minorHAnsi"/>
          <w:sz w:val="16"/>
          <w:szCs w:val="16"/>
          <w:lang w:val="pl"/>
        </w:rPr>
        <w:t>Rysunek 11-7</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 ekran funkcji tworzenia</w:t>
      </w:r>
      <w:r w:rsidRPr="00A5426D">
        <w:rPr>
          <w:rFonts w:asciiTheme="minorHAnsi" w:hAnsiTheme="minorHAnsi" w:cstheme="minorHAnsi"/>
          <w:lang w:val="pl"/>
        </w:rPr>
        <w:t xml:space="preserve"> podręcznika</w:t>
      </w:r>
      <w:bookmarkEnd w:id="526"/>
    </w:p>
    <w:p w14:paraId="4AB0DE6D"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Jeśli wykryto wiele czujników, pojawi się komunikat przypominający o usunięciu nadmiaru czujników.</w:t>
      </w:r>
    </w:p>
    <w:p w14:paraId="7E51E0D3"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noProof/>
          <w:sz w:val="16"/>
          <w:szCs w:val="16"/>
        </w:rPr>
        <w:lastRenderedPageBreak/>
        <w:drawing>
          <wp:inline distT="0" distB="0" distL="114300" distR="114300" wp14:anchorId="340C6F6B" wp14:editId="5C1B2D64">
            <wp:extent cx="2879725" cy="1696720"/>
            <wp:effectExtent l="9525" t="9525" r="25400" b="27305"/>
            <wp:docPr id="195" name="图片 195" descr="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11-8"/>
                    <pic:cNvPicPr>
                      <a:picLocks noChangeAspect="1"/>
                    </pic:cNvPicPr>
                  </pic:nvPicPr>
                  <pic:blipFill>
                    <a:blip r:embed="rId99"/>
                    <a:stretch>
                      <a:fillRect/>
                    </a:stretch>
                  </pic:blipFill>
                  <pic:spPr>
                    <a:xfrm>
                      <a:off x="0" y="0"/>
                      <a:ext cx="2879725" cy="1696720"/>
                    </a:xfrm>
                    <a:prstGeom prst="rect">
                      <a:avLst/>
                    </a:prstGeom>
                    <a:ln>
                      <a:solidFill>
                        <a:schemeClr val="tx1"/>
                      </a:solidFill>
                    </a:ln>
                  </pic:spPr>
                </pic:pic>
              </a:graphicData>
            </a:graphic>
          </wp:inline>
        </w:drawing>
      </w:r>
    </w:p>
    <w:p w14:paraId="262AE7B4"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11-8</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 ekran funkcji tworzenia</w:t>
      </w:r>
      <w:r w:rsidRPr="00A5426D">
        <w:rPr>
          <w:rFonts w:asciiTheme="minorHAnsi" w:hAnsiTheme="minorHAnsi" w:cstheme="minorHAnsi"/>
          <w:lang w:val="pl"/>
        </w:rPr>
        <w:t xml:space="preserve"> podręcznika</w:t>
      </w:r>
    </w:p>
    <w:p w14:paraId="5707B157" w14:textId="77777777" w:rsidR="005B2EDF" w:rsidRPr="00A5426D" w:rsidRDefault="000B1D20">
      <w:pPr>
        <w:rPr>
          <w:rFonts w:asciiTheme="minorHAnsi" w:hAnsiTheme="minorHAnsi" w:cstheme="minorHAnsi"/>
          <w:b/>
          <w:bCs/>
          <w:sz w:val="18"/>
          <w:szCs w:val="18"/>
        </w:rPr>
      </w:pPr>
      <w:r w:rsidRPr="00A5426D">
        <w:rPr>
          <w:rFonts w:asciiTheme="minorHAnsi" w:hAnsiTheme="minorHAnsi" w:cstheme="minorHAnsi"/>
          <w:b/>
          <w:bCs/>
          <w:sz w:val="18"/>
          <w:szCs w:val="18"/>
          <w:lang w:val="pl"/>
        </w:rPr>
        <w:t>11.2.2 Klonowanie przez aktywację</w:t>
      </w:r>
    </w:p>
    <w:p w14:paraId="5D2B4559" w14:textId="2935F44E"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Funkcja ta umożliwia użytkownikowi ominięcie OBD II i automatyczne zapisanie pobranych oryginalnych danych z czujnika do</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czujnika T S100. Jest używany po wyzwoleniu oryginalnego czujnika.</w:t>
      </w:r>
    </w:p>
    <w:p w14:paraId="60105301" w14:textId="307A6015"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 xml:space="preserve">Aby wykonać klonowanie przez aktywację, użytkownik musi najpierw aktywować czujnik </w:t>
      </w:r>
      <w:proofErr w:type="spellStart"/>
      <w:r w:rsidR="00D16580">
        <w:rPr>
          <w:rFonts w:asciiTheme="minorHAnsi" w:hAnsiTheme="minorHAnsi" w:cstheme="minorHAnsi"/>
          <w:sz w:val="16"/>
          <w:szCs w:val="16"/>
          <w:lang w:val="pl"/>
        </w:rPr>
        <w:t>zaisntalowany</w:t>
      </w:r>
      <w:proofErr w:type="spellEnd"/>
      <w:r w:rsidRPr="00A5426D">
        <w:rPr>
          <w:rFonts w:asciiTheme="minorHAnsi" w:hAnsiTheme="minorHAnsi" w:cstheme="minorHAnsi"/>
          <w:sz w:val="16"/>
          <w:szCs w:val="16"/>
          <w:lang w:val="pl"/>
        </w:rPr>
        <w:t>, jeśli się powiedzie, wyświetli się identyfikator czujnika.</w:t>
      </w:r>
    </w:p>
    <w:p w14:paraId="6D4D27E0"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sz w:val="16"/>
          <w:szCs w:val="16"/>
        </w:rPr>
        <w:drawing>
          <wp:inline distT="0" distB="0" distL="114300" distR="114300" wp14:anchorId="19A94726" wp14:editId="0E1B2CE9">
            <wp:extent cx="2879725" cy="1696720"/>
            <wp:effectExtent l="9525" t="9525" r="25400" b="27305"/>
            <wp:docPr id="196" name="图片 196" descr="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11-8"/>
                    <pic:cNvPicPr>
                      <a:picLocks noChangeAspect="1"/>
                    </pic:cNvPicPr>
                  </pic:nvPicPr>
                  <pic:blipFill>
                    <a:blip r:embed="rId99"/>
                    <a:stretch>
                      <a:fillRect/>
                    </a:stretch>
                  </pic:blipFill>
                  <pic:spPr>
                    <a:xfrm>
                      <a:off x="0" y="0"/>
                      <a:ext cx="2879725" cy="1696720"/>
                    </a:xfrm>
                    <a:prstGeom prst="rect">
                      <a:avLst/>
                    </a:prstGeom>
                    <a:ln>
                      <a:solidFill>
                        <a:schemeClr val="tx1"/>
                      </a:solidFill>
                    </a:ln>
                  </pic:spPr>
                </pic:pic>
              </a:graphicData>
            </a:graphic>
          </wp:inline>
        </w:drawing>
      </w:r>
    </w:p>
    <w:p w14:paraId="43FFA666"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11-9</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Przykładowe klonowanie za pomocą ekranu funkcji aktywacji</w:t>
      </w:r>
    </w:p>
    <w:p w14:paraId="419F71CB" w14:textId="30CC2E72" w:rsidR="005B2EDF" w:rsidRPr="00A5426D" w:rsidRDefault="000B1D20">
      <w:pPr>
        <w:ind w:leftChars="100" w:left="200"/>
        <w:rPr>
          <w:rFonts w:asciiTheme="minorHAnsi" w:hAnsiTheme="minorHAnsi" w:cstheme="minorHAnsi"/>
          <w:sz w:val="16"/>
          <w:szCs w:val="16"/>
        </w:rPr>
      </w:pPr>
      <w:r w:rsidRPr="00A5426D">
        <w:rPr>
          <w:rFonts w:asciiTheme="minorHAnsi" w:hAnsiTheme="minorHAnsi" w:cstheme="minorHAnsi"/>
          <w:sz w:val="16"/>
          <w:szCs w:val="16"/>
          <w:lang w:val="pl"/>
        </w:rPr>
        <w:t>Następnie umieść czujnik TS</w:t>
      </w:r>
      <w:r w:rsidRPr="00A5426D">
        <w:rPr>
          <w:rFonts w:asciiTheme="minorHAnsi" w:hAnsiTheme="minorHAnsi" w:cstheme="minorHAnsi"/>
          <w:lang w:val="pl"/>
        </w:rPr>
        <w:t xml:space="preserve"> 10 0,</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który należy zaprogramować blisko urządzenia 0-20 cm i czujniki, które nie muszą być programowane powyżej 100 cm.</w:t>
      </w:r>
    </w:p>
    <w:p w14:paraId="1CDD5150" w14:textId="77777777" w:rsidR="005B2EDF" w:rsidRPr="00A5426D" w:rsidRDefault="000B1D20">
      <w:pPr>
        <w:jc w:val="center"/>
        <w:rPr>
          <w:rFonts w:asciiTheme="minorHAnsi" w:hAnsiTheme="minorHAnsi" w:cstheme="minorHAnsi"/>
          <w:sz w:val="32"/>
          <w:szCs w:val="32"/>
        </w:rPr>
      </w:pPr>
      <w:r w:rsidRPr="00A5426D">
        <w:rPr>
          <w:rFonts w:asciiTheme="minorHAnsi" w:hAnsiTheme="minorHAnsi" w:cstheme="minorHAnsi"/>
          <w:noProof/>
          <w:sz w:val="32"/>
          <w:szCs w:val="32"/>
        </w:rPr>
        <w:lastRenderedPageBreak/>
        <w:drawing>
          <wp:inline distT="0" distB="0" distL="114300" distR="114300" wp14:anchorId="4396B1A6" wp14:editId="072A0054">
            <wp:extent cx="2879725" cy="1683385"/>
            <wp:effectExtent l="9525" t="9525" r="25400" b="21590"/>
            <wp:docPr id="197" name="图片 197" descr="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descr="11-6.2"/>
                    <pic:cNvPicPr>
                      <a:picLocks noChangeAspect="1"/>
                    </pic:cNvPicPr>
                  </pic:nvPicPr>
                  <pic:blipFill>
                    <a:blip r:embed="rId95"/>
                    <a:stretch>
                      <a:fillRect/>
                    </a:stretch>
                  </pic:blipFill>
                  <pic:spPr>
                    <a:xfrm>
                      <a:off x="0" y="0"/>
                      <a:ext cx="2879725" cy="1683385"/>
                    </a:xfrm>
                    <a:prstGeom prst="rect">
                      <a:avLst/>
                    </a:prstGeom>
                    <a:ln>
                      <a:solidFill>
                        <a:schemeClr val="tx1"/>
                      </a:solidFill>
                    </a:ln>
                  </pic:spPr>
                </pic:pic>
              </a:graphicData>
            </a:graphic>
          </wp:inline>
        </w:drawing>
      </w:r>
    </w:p>
    <w:p w14:paraId="7185385C" w14:textId="77777777" w:rsidR="005B2EDF" w:rsidRPr="00A5426D" w:rsidRDefault="000B1D20">
      <w:pPr>
        <w:jc w:val="center"/>
        <w:rPr>
          <w:rFonts w:asciiTheme="minorHAnsi" w:hAnsiTheme="minorHAnsi" w:cstheme="minorHAnsi"/>
          <w:sz w:val="32"/>
          <w:szCs w:val="32"/>
        </w:rPr>
      </w:pPr>
      <w:r w:rsidRPr="00A5426D">
        <w:rPr>
          <w:rFonts w:asciiTheme="minorHAnsi" w:hAnsiTheme="minorHAnsi" w:cstheme="minorHAnsi"/>
          <w:noProof/>
          <w:sz w:val="32"/>
          <w:szCs w:val="32"/>
        </w:rPr>
        <w:drawing>
          <wp:inline distT="0" distB="0" distL="114300" distR="114300" wp14:anchorId="715B53E1" wp14:editId="57ADD5E0">
            <wp:extent cx="2879725" cy="1677035"/>
            <wp:effectExtent l="9525" t="9525" r="25400" b="27940"/>
            <wp:docPr id="199" name="图片 199" descr="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11-7.2"/>
                    <pic:cNvPicPr>
                      <a:picLocks noChangeAspect="1"/>
                    </pic:cNvPicPr>
                  </pic:nvPicPr>
                  <pic:blipFill>
                    <a:blip r:embed="rId98"/>
                    <a:stretch>
                      <a:fillRect/>
                    </a:stretch>
                  </pic:blipFill>
                  <pic:spPr>
                    <a:xfrm>
                      <a:off x="0" y="0"/>
                      <a:ext cx="2879725" cy="1677035"/>
                    </a:xfrm>
                    <a:prstGeom prst="rect">
                      <a:avLst/>
                    </a:prstGeom>
                    <a:ln>
                      <a:solidFill>
                        <a:schemeClr val="tx1"/>
                      </a:solidFill>
                    </a:ln>
                  </pic:spPr>
                </pic:pic>
              </a:graphicData>
            </a:graphic>
          </wp:inline>
        </w:drawing>
      </w:r>
    </w:p>
    <w:p w14:paraId="1ED01A82" w14:textId="77777777" w:rsidR="005B2EDF" w:rsidRPr="00A5426D" w:rsidRDefault="000B1D20">
      <w:pPr>
        <w:jc w:val="center"/>
        <w:rPr>
          <w:rFonts w:asciiTheme="minorHAnsi" w:hAnsiTheme="minorHAnsi" w:cstheme="minorHAnsi"/>
          <w:sz w:val="32"/>
          <w:szCs w:val="32"/>
        </w:rPr>
      </w:pPr>
      <w:r w:rsidRPr="00A5426D">
        <w:rPr>
          <w:rFonts w:asciiTheme="minorHAnsi" w:hAnsiTheme="minorHAnsi" w:cstheme="minorHAnsi"/>
          <w:sz w:val="16"/>
          <w:szCs w:val="16"/>
          <w:lang w:val="pl"/>
        </w:rPr>
        <w:t>Rysunek 11-10 Przykładowe klonowanie za pomocą ekranu funkcji aktywacji</w:t>
      </w:r>
    </w:p>
    <w:p w14:paraId="3095B516" w14:textId="77777777" w:rsidR="005B2EDF" w:rsidRPr="00A5426D" w:rsidRDefault="000B1D20">
      <w:pPr>
        <w:rPr>
          <w:rFonts w:asciiTheme="minorHAnsi" w:hAnsiTheme="minorHAnsi" w:cstheme="minorHAnsi"/>
          <w:b/>
          <w:bCs/>
          <w:sz w:val="24"/>
          <w:szCs w:val="24"/>
        </w:rPr>
      </w:pPr>
      <w:r w:rsidRPr="00A5426D">
        <w:rPr>
          <w:rFonts w:asciiTheme="minorHAnsi" w:hAnsiTheme="minorHAnsi" w:cstheme="minorHAnsi"/>
          <w:b/>
          <w:bCs/>
          <w:sz w:val="18"/>
          <w:szCs w:val="18"/>
          <w:lang w:val="pl"/>
        </w:rPr>
        <w:t>11.2.3 Automatyczne tworzenie (1-16)</w:t>
      </w:r>
    </w:p>
    <w:p w14:paraId="7A50C7E2" w14:textId="77777777" w:rsidR="005B2EDF" w:rsidRPr="00A5426D" w:rsidRDefault="000B1D20">
      <w:pPr>
        <w:ind w:leftChars="100" w:left="200"/>
        <w:rPr>
          <w:rFonts w:asciiTheme="minorHAnsi" w:hAnsiTheme="minorHAnsi" w:cstheme="minorHAnsi"/>
          <w:sz w:val="16"/>
          <w:szCs w:val="16"/>
        </w:rPr>
      </w:pPr>
      <w:r w:rsidRPr="00A5426D">
        <w:rPr>
          <w:rFonts w:asciiTheme="minorHAnsi" w:hAnsiTheme="minorHAnsi" w:cstheme="minorHAnsi"/>
          <w:sz w:val="16"/>
          <w:szCs w:val="16"/>
          <w:lang w:val="pl"/>
        </w:rPr>
        <w:t>Funkcja ta jest przeznaczona do programowania czujnika TS100 poprzez zastosowanie losowych identyfikatorów utworzonych zgodnie z badanym pojazdem, gdy nie jest on w stanie uzyskać oryginalnego identyfikatora czujnika.</w:t>
      </w:r>
    </w:p>
    <w:p w14:paraId="08112077" w14:textId="61C4D6C6" w:rsidR="005B2EDF" w:rsidRPr="00A5426D" w:rsidRDefault="000B1D20">
      <w:pPr>
        <w:rPr>
          <w:rFonts w:asciiTheme="minorHAnsi" w:hAnsiTheme="minorHAnsi" w:cstheme="minorHAnsi"/>
          <w:sz w:val="16"/>
          <w:szCs w:val="16"/>
        </w:rPr>
      </w:pPr>
      <w:r w:rsidRPr="00A5426D">
        <w:rPr>
          <w:rFonts w:asciiTheme="minorHAnsi" w:hAnsiTheme="minorHAnsi" w:cstheme="minorHAnsi"/>
          <w:noProof/>
          <w:sz w:val="16"/>
          <w:szCs w:val="16"/>
          <w:lang w:val="pl"/>
        </w:rPr>
        <w:drawing>
          <wp:inline distT="0" distB="0" distL="114300" distR="114300" wp14:anchorId="42F2C505" wp14:editId="767D3811">
            <wp:extent cx="143510" cy="143510"/>
            <wp:effectExtent l="0" t="0" r="8890" b="8890"/>
            <wp:docPr id="153"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automatycznie</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utworzyć </w:t>
      </w:r>
    </w:p>
    <w:p w14:paraId="14173659" w14:textId="77777777" w:rsidR="005B2EDF" w:rsidRPr="00A5426D" w:rsidRDefault="000B1D20">
      <w:pPr>
        <w:pStyle w:val="Akapitzlist"/>
        <w:numPr>
          <w:ilvl w:val="0"/>
          <w:numId w:val="26"/>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 Dotknij karty </w:t>
      </w:r>
      <w:r w:rsidRPr="00A5426D">
        <w:rPr>
          <w:rFonts w:asciiTheme="minorHAnsi" w:hAnsiTheme="minorHAnsi" w:cstheme="minorHAnsi"/>
          <w:b/>
          <w:bCs/>
          <w:sz w:val="16"/>
          <w:szCs w:val="16"/>
          <w:lang w:val="pl"/>
        </w:rPr>
        <w:t>Programowanie</w:t>
      </w:r>
      <w:r w:rsidRPr="00A5426D">
        <w:rPr>
          <w:rFonts w:asciiTheme="minorHAnsi" w:hAnsiTheme="minorHAnsi" w:cstheme="minorHAnsi"/>
          <w:sz w:val="16"/>
          <w:szCs w:val="16"/>
          <w:lang w:val="pl"/>
        </w:rPr>
        <w:t xml:space="preserve"> .</w:t>
      </w:r>
    </w:p>
    <w:p w14:paraId="598CA1E3" w14:textId="77777777" w:rsidR="005B2EDF" w:rsidRPr="00A5426D" w:rsidRDefault="000B1D20">
      <w:pPr>
        <w:pStyle w:val="Akapitzlist"/>
        <w:numPr>
          <w:ilvl w:val="0"/>
          <w:numId w:val="26"/>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 Wybierz określone kółko na ekranie.</w:t>
      </w:r>
    </w:p>
    <w:p w14:paraId="032B6C18" w14:textId="77777777" w:rsidR="005B2EDF" w:rsidRPr="00A5426D" w:rsidRDefault="000B1D20">
      <w:pPr>
        <w:pStyle w:val="Akapitzlist"/>
        <w:numPr>
          <w:ilvl w:val="0"/>
          <w:numId w:val="26"/>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 xml:space="preserve"> Stuknij przycisk </w:t>
      </w:r>
      <w:r w:rsidRPr="00A5426D">
        <w:rPr>
          <w:rFonts w:asciiTheme="minorHAnsi" w:hAnsiTheme="minorHAnsi" w:cstheme="minorHAnsi"/>
          <w:b/>
          <w:bCs/>
          <w:sz w:val="16"/>
          <w:szCs w:val="16"/>
          <w:lang w:val="pl"/>
        </w:rPr>
        <w:t>Automatyczne tworzenie</w:t>
      </w:r>
      <w:r w:rsidRPr="00A5426D">
        <w:rPr>
          <w:rFonts w:asciiTheme="minorHAnsi" w:hAnsiTheme="minorHAnsi" w:cstheme="minorHAnsi"/>
          <w:sz w:val="16"/>
          <w:szCs w:val="16"/>
          <w:lang w:val="pl"/>
        </w:rPr>
        <w:t xml:space="preserve"> funkcjonalne na ekranie.</w:t>
      </w:r>
    </w:p>
    <w:p w14:paraId="33DE740A" w14:textId="77777777" w:rsidR="005B2EDF" w:rsidRPr="00A5426D" w:rsidRDefault="000B1D20">
      <w:pPr>
        <w:pStyle w:val="Akapitzlist"/>
        <w:numPr>
          <w:ilvl w:val="0"/>
          <w:numId w:val="26"/>
        </w:numPr>
        <w:ind w:firstLineChars="0"/>
        <w:rPr>
          <w:rFonts w:asciiTheme="minorHAnsi" w:hAnsiTheme="minorHAnsi" w:cstheme="minorHAnsi"/>
          <w:sz w:val="16"/>
          <w:szCs w:val="16"/>
        </w:rPr>
      </w:pPr>
      <w:r w:rsidRPr="00A5426D">
        <w:rPr>
          <w:rFonts w:asciiTheme="minorHAnsi" w:hAnsiTheme="minorHAnsi" w:cstheme="minorHAnsi"/>
          <w:sz w:val="16"/>
          <w:szCs w:val="16"/>
          <w:lang w:val="pl"/>
        </w:rPr>
        <w:t>Umieść odpowiedni czujnik T S 1 0 0 w prawym górnym rogu tabletu wyświetlacza, aby zapisać nowo utworzony identyfikator czujnika w czujniku TS1</w:t>
      </w:r>
      <w:r w:rsidRPr="00A5426D">
        <w:rPr>
          <w:rFonts w:asciiTheme="minorHAnsi" w:hAnsiTheme="minorHAnsi" w:cstheme="minorHAnsi"/>
          <w:lang w:val="pl"/>
        </w:rPr>
        <w:t xml:space="preserve"> 0</w:t>
      </w:r>
      <w:r w:rsidRPr="00A5426D">
        <w:rPr>
          <w:rFonts w:asciiTheme="minorHAnsi" w:hAnsiTheme="minorHAnsi" w:cstheme="minorHAnsi"/>
          <w:sz w:val="16"/>
          <w:szCs w:val="16"/>
          <w:lang w:val="pl"/>
        </w:rPr>
        <w:t>0.</w:t>
      </w:r>
    </w:p>
    <w:p w14:paraId="78167AA0"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noProof/>
          <w:sz w:val="16"/>
          <w:szCs w:val="16"/>
        </w:rPr>
        <w:lastRenderedPageBreak/>
        <w:drawing>
          <wp:inline distT="0" distB="0" distL="114300" distR="114300" wp14:anchorId="3CDCC98E" wp14:editId="7D2D1D48">
            <wp:extent cx="2879725" cy="1679575"/>
            <wp:effectExtent l="9525" t="9525" r="25400" b="25400"/>
            <wp:docPr id="201" name="图片 201"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11-11"/>
                    <pic:cNvPicPr>
                      <a:picLocks noChangeAspect="1"/>
                    </pic:cNvPicPr>
                  </pic:nvPicPr>
                  <pic:blipFill>
                    <a:blip r:embed="rId100"/>
                    <a:stretch>
                      <a:fillRect/>
                    </a:stretch>
                  </pic:blipFill>
                  <pic:spPr>
                    <a:xfrm>
                      <a:off x="0" y="0"/>
                      <a:ext cx="2879725" cy="1679575"/>
                    </a:xfrm>
                    <a:prstGeom prst="rect">
                      <a:avLst/>
                    </a:prstGeom>
                    <a:ln>
                      <a:solidFill>
                        <a:schemeClr val="tx1"/>
                      </a:solidFill>
                    </a:ln>
                  </pic:spPr>
                </pic:pic>
              </a:graphicData>
            </a:graphic>
          </wp:inline>
        </w:drawing>
      </w:r>
    </w:p>
    <w:p w14:paraId="116B388D"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11-11 Przykładowy ekran funkcji automatycznego tworzenia</w:t>
      </w:r>
      <w:r w:rsidRPr="00A5426D">
        <w:rPr>
          <w:rFonts w:asciiTheme="minorHAnsi" w:hAnsiTheme="minorHAnsi" w:cstheme="minorHAnsi"/>
          <w:lang w:val="pl"/>
        </w:rPr>
        <w:t xml:space="preserve"> </w:t>
      </w:r>
    </w:p>
    <w:p w14:paraId="59652667" w14:textId="77777777" w:rsidR="005B2EDF" w:rsidRPr="00A5426D" w:rsidRDefault="000B1D20">
      <w:pPr>
        <w:ind w:leftChars="200" w:left="400"/>
        <w:jc w:val="both"/>
        <w:rPr>
          <w:rFonts w:asciiTheme="minorHAnsi" w:hAnsiTheme="minorHAnsi" w:cstheme="minorHAnsi"/>
          <w:sz w:val="16"/>
          <w:szCs w:val="16"/>
        </w:rPr>
      </w:pPr>
      <w:r w:rsidRPr="00A5426D">
        <w:rPr>
          <w:rFonts w:asciiTheme="minorHAnsi" w:hAnsiTheme="minorHAnsi" w:cstheme="minorHAnsi"/>
          <w:sz w:val="16"/>
          <w:szCs w:val="16"/>
          <w:lang w:val="pl"/>
        </w:rPr>
        <w:t>Po zakończeniu programowania nowy zaprogramowany identyfikator MX-Sensor ID zostanie wyświetlony w kolumnie 2 tabeli.</w:t>
      </w:r>
    </w:p>
    <w:p w14:paraId="187F2B91" w14:textId="77777777" w:rsidR="005B2EDF" w:rsidRPr="00A5426D" w:rsidRDefault="000B1D20">
      <w:pPr>
        <w:jc w:val="both"/>
        <w:rPr>
          <w:rFonts w:asciiTheme="minorHAnsi" w:hAnsiTheme="minorHAnsi" w:cstheme="minorHAnsi"/>
          <w:b/>
          <w:bCs/>
          <w:sz w:val="18"/>
          <w:szCs w:val="18"/>
        </w:rPr>
      </w:pPr>
      <w:r w:rsidRPr="00A5426D">
        <w:rPr>
          <w:rFonts w:asciiTheme="minorHAnsi" w:hAnsiTheme="minorHAnsi" w:cstheme="minorHAnsi"/>
          <w:b/>
          <w:bCs/>
          <w:sz w:val="18"/>
          <w:szCs w:val="18"/>
          <w:lang w:val="pl"/>
        </w:rPr>
        <w:t>11.2.4. Kopia za pomocą pokładowego systemu diagnostycznego</w:t>
      </w:r>
    </w:p>
    <w:p w14:paraId="61B70D99" w14:textId="77777777"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sz w:val="16"/>
          <w:szCs w:val="16"/>
          <w:lang w:val="pl"/>
        </w:rPr>
        <w:t>Ta funkcja umożliwia użytkownikom zapisanie zapisanych informacji o czujniku do</w:t>
      </w:r>
      <w:r w:rsidRPr="00A5426D">
        <w:rPr>
          <w:rFonts w:asciiTheme="minorHAnsi" w:hAnsiTheme="minorHAnsi" w:cstheme="minorHAnsi"/>
          <w:lang w:val="pl"/>
        </w:rPr>
        <w:t xml:space="preserve"> czujnika </w:t>
      </w:r>
      <w:r w:rsidRPr="00A5426D">
        <w:rPr>
          <w:rFonts w:asciiTheme="minorHAnsi" w:hAnsiTheme="minorHAnsi" w:cstheme="minorHAnsi"/>
          <w:sz w:val="16"/>
          <w:szCs w:val="16"/>
          <w:lang w:val="pl"/>
        </w:rPr>
        <w:t>T S10 0 po wykonaniu funkcji Kopiuj przez OBD, identyfikator czujnika pojawi się na stole na ekranie Programowanie. Wybierz określone koło na ekranie, a następnie dotknij przycisku Kopiuj przez OBD.</w:t>
      </w:r>
    </w:p>
    <w:p w14:paraId="4691A210"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46C9450C" wp14:editId="326ABACC">
            <wp:extent cx="2879725" cy="1673225"/>
            <wp:effectExtent l="0" t="0" r="15875" b="3175"/>
            <wp:docPr id="202" name="图片 202" descr="1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11-12.1"/>
                    <pic:cNvPicPr>
                      <a:picLocks noChangeAspect="1"/>
                    </pic:cNvPicPr>
                  </pic:nvPicPr>
                  <pic:blipFill>
                    <a:blip r:embed="rId101"/>
                    <a:stretch>
                      <a:fillRect/>
                    </a:stretch>
                  </pic:blipFill>
                  <pic:spPr>
                    <a:xfrm>
                      <a:off x="0" y="0"/>
                      <a:ext cx="2879725" cy="1673225"/>
                    </a:xfrm>
                    <a:prstGeom prst="rect">
                      <a:avLst/>
                    </a:prstGeom>
                  </pic:spPr>
                </pic:pic>
              </a:graphicData>
            </a:graphic>
          </wp:inline>
        </w:drawing>
      </w:r>
    </w:p>
    <w:p w14:paraId="5C0326D6" w14:textId="77777777"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noProof/>
          <w:sz w:val="16"/>
          <w:szCs w:val="16"/>
        </w:rPr>
        <w:drawing>
          <wp:inline distT="0" distB="0" distL="114300" distR="114300" wp14:anchorId="438CEAFE" wp14:editId="101FE5AC">
            <wp:extent cx="2879725" cy="1685290"/>
            <wp:effectExtent l="9525" t="9525" r="25400" b="19685"/>
            <wp:docPr id="203" name="图片 203" descr="1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descr="11-12.2"/>
                    <pic:cNvPicPr>
                      <a:picLocks noChangeAspect="1"/>
                    </pic:cNvPicPr>
                  </pic:nvPicPr>
                  <pic:blipFill>
                    <a:blip r:embed="rId102"/>
                    <a:stretch>
                      <a:fillRect/>
                    </a:stretch>
                  </pic:blipFill>
                  <pic:spPr>
                    <a:xfrm>
                      <a:off x="0" y="0"/>
                      <a:ext cx="2879725" cy="1685290"/>
                    </a:xfrm>
                    <a:prstGeom prst="rect">
                      <a:avLst/>
                    </a:prstGeom>
                    <a:ln>
                      <a:solidFill>
                        <a:schemeClr val="tx1"/>
                      </a:solidFill>
                    </a:ln>
                  </pic:spPr>
                </pic:pic>
              </a:graphicData>
            </a:graphic>
          </wp:inline>
        </w:drawing>
      </w:r>
    </w:p>
    <w:p w14:paraId="7FF5D693" w14:textId="77777777" w:rsidR="005B2EDF" w:rsidRPr="00A5426D" w:rsidRDefault="000B1D20">
      <w:pPr>
        <w:jc w:val="center"/>
        <w:rPr>
          <w:rFonts w:asciiTheme="minorHAnsi" w:hAnsiTheme="minorHAnsi" w:cstheme="minorHAnsi"/>
        </w:rPr>
      </w:pPr>
      <w:r w:rsidRPr="00A5426D">
        <w:rPr>
          <w:rFonts w:asciiTheme="minorHAnsi" w:hAnsiTheme="minorHAnsi" w:cstheme="minorHAnsi"/>
          <w:sz w:val="16"/>
          <w:szCs w:val="16"/>
          <w:lang w:val="pl"/>
        </w:rPr>
        <w:lastRenderedPageBreak/>
        <w:t>Rysunek 11-12</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Przykładowa kopia za pomocą ekranu funkcji OBD</w:t>
      </w:r>
    </w:p>
    <w:p w14:paraId="1535C8C1" w14:textId="47B09509" w:rsidR="005B2EDF" w:rsidRPr="00A5426D" w:rsidRDefault="000B1D20">
      <w:pPr>
        <w:ind w:leftChars="200" w:left="400"/>
        <w:jc w:val="both"/>
        <w:rPr>
          <w:rFonts w:asciiTheme="minorHAnsi" w:hAnsiTheme="minorHAnsi" w:cstheme="minorHAnsi"/>
          <w:sz w:val="16"/>
          <w:szCs w:val="16"/>
        </w:rPr>
      </w:pPr>
      <w:r w:rsidRPr="00A5426D">
        <w:rPr>
          <w:rFonts w:asciiTheme="minorHAnsi" w:hAnsiTheme="minorHAnsi" w:cstheme="minorHAnsi"/>
          <w:sz w:val="16"/>
          <w:szCs w:val="16"/>
          <w:lang w:val="pl"/>
        </w:rPr>
        <w:t>Umieść odpowiedni czujnik T S 10 0</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 xml:space="preserve">w prawym górnym rogu tabletu i dotknij przycisku OK, aby rozpocząć programowanie zapisanych informacji o czujniku w </w:t>
      </w:r>
      <w:proofErr w:type="spellStart"/>
      <w:r w:rsidRPr="00A5426D">
        <w:rPr>
          <w:rFonts w:asciiTheme="minorHAnsi" w:hAnsiTheme="minorHAnsi" w:cstheme="minorHAnsi"/>
          <w:sz w:val="16"/>
          <w:szCs w:val="16"/>
          <w:lang w:val="pl"/>
        </w:rPr>
        <w:t>Autoxscan</w:t>
      </w:r>
      <w:proofErr w:type="spellEnd"/>
      <w:r w:rsidRPr="00A5426D">
        <w:rPr>
          <w:rFonts w:asciiTheme="minorHAnsi" w:hAnsiTheme="minorHAnsi" w:cstheme="minorHAnsi"/>
          <w:sz w:val="16"/>
          <w:szCs w:val="16"/>
          <w:lang w:val="pl"/>
        </w:rPr>
        <w:t xml:space="preserve"> TS100. Zaprogramowany identyfikator czujnika pojawi się w kolumnie 2 tabeli.</w:t>
      </w:r>
    </w:p>
    <w:p w14:paraId="4B6357A0" w14:textId="77777777" w:rsidR="005B2EDF" w:rsidRPr="00A5426D" w:rsidRDefault="000B1D20">
      <w:pPr>
        <w:pStyle w:val="Nagwek2"/>
        <w:spacing w:before="120" w:line="240" w:lineRule="auto"/>
        <w:rPr>
          <w:rFonts w:asciiTheme="minorHAnsi" w:eastAsia="SimSun" w:hAnsiTheme="minorHAnsi" w:cstheme="minorHAnsi"/>
          <w:sz w:val="20"/>
          <w:szCs w:val="20"/>
        </w:rPr>
      </w:pPr>
      <w:bookmarkStart w:id="527" w:name="_Toc63160414"/>
      <w:bookmarkStart w:id="528" w:name="_Toc21584"/>
      <w:bookmarkStart w:id="529" w:name="_Toc12155"/>
      <w:bookmarkStart w:id="530" w:name="_Toc31951"/>
      <w:bookmarkStart w:id="531" w:name="_Toc20532"/>
      <w:bookmarkStart w:id="532" w:name="_Toc6940"/>
      <w:bookmarkStart w:id="533" w:name="_Toc15395"/>
      <w:r w:rsidRPr="00A5426D">
        <w:rPr>
          <w:rFonts w:asciiTheme="minorHAnsi" w:hAnsiTheme="minorHAnsi" w:cstheme="minorHAnsi"/>
          <w:sz w:val="20"/>
          <w:szCs w:val="20"/>
          <w:lang w:val="pl"/>
        </w:rPr>
        <w:t xml:space="preserve">11.3 </w:t>
      </w:r>
      <w:bookmarkEnd w:id="527"/>
      <w:r w:rsidRPr="00A5426D">
        <w:rPr>
          <w:rFonts w:asciiTheme="minorHAnsi" w:hAnsiTheme="minorHAnsi" w:cstheme="minorHAnsi"/>
          <w:sz w:val="20"/>
          <w:szCs w:val="20"/>
          <w:lang w:val="pl"/>
        </w:rPr>
        <w:t>Pomoc dotycząca nauki</w:t>
      </w:r>
      <w:bookmarkEnd w:id="528"/>
      <w:bookmarkEnd w:id="529"/>
      <w:bookmarkEnd w:id="530"/>
      <w:bookmarkEnd w:id="531"/>
      <w:bookmarkEnd w:id="532"/>
      <w:bookmarkEnd w:id="533"/>
    </w:p>
    <w:p w14:paraId="3D2561DA" w14:textId="011BDD25" w:rsidR="005B2EDF" w:rsidRPr="00A5426D" w:rsidRDefault="000B1D20">
      <w:pPr>
        <w:ind w:leftChars="200" w:left="40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Ta funkcja wprowadza odpowiednie informacje o czujniku, takie jak producent, częstotliwość czujnika, numer OE, typ nauki, metoda uczenia i kroki uczenia itp. Informacje i specyfikacja czujnika OEM oraz procedura ponownego uczenia się pojazdu </w:t>
      </w:r>
      <w:r w:rsidR="00D16580">
        <w:rPr>
          <w:rFonts w:asciiTheme="minorHAnsi" w:hAnsiTheme="minorHAnsi" w:cstheme="minorHAnsi"/>
          <w:sz w:val="16"/>
          <w:szCs w:val="16"/>
          <w:lang w:val="pl"/>
        </w:rPr>
        <w:t xml:space="preserve">każde </w:t>
      </w:r>
      <w:r w:rsidRPr="00A5426D">
        <w:rPr>
          <w:rFonts w:asciiTheme="minorHAnsi" w:hAnsiTheme="minorHAnsi" w:cstheme="minorHAnsi"/>
          <w:sz w:val="16"/>
          <w:szCs w:val="16"/>
          <w:lang w:val="pl"/>
        </w:rPr>
        <w:t>zostaną wyświetlone po prawej stronie ekranu.</w:t>
      </w:r>
    </w:p>
    <w:p w14:paraId="5E27C208" w14:textId="77777777" w:rsidR="005B2EDF" w:rsidRPr="00A5426D" w:rsidRDefault="000B1D20">
      <w:pPr>
        <w:ind w:leftChars="200" w:left="400"/>
        <w:rPr>
          <w:rFonts w:asciiTheme="minorHAnsi" w:hAnsiTheme="minorHAnsi" w:cstheme="minorHAnsi"/>
          <w:b/>
          <w:bCs/>
          <w:sz w:val="16"/>
          <w:szCs w:val="16"/>
        </w:rPr>
      </w:pPr>
      <w:r w:rsidRPr="00A5426D">
        <w:rPr>
          <w:rFonts w:asciiTheme="minorHAnsi" w:hAnsiTheme="minorHAnsi" w:cstheme="minorHAnsi"/>
          <w:sz w:val="16"/>
          <w:szCs w:val="16"/>
          <w:lang w:val="pl"/>
        </w:rPr>
        <w:t>Metoda uczenia się TPMS obejmuje głównie:</w:t>
      </w:r>
    </w:p>
    <w:p w14:paraId="364BA4F1" w14:textId="1804B733" w:rsidR="005B2EDF" w:rsidRPr="00A5426D" w:rsidRDefault="000B1D20">
      <w:pPr>
        <w:ind w:leftChars="200" w:left="400"/>
        <w:rPr>
          <w:rFonts w:asciiTheme="minorHAnsi" w:hAnsiTheme="minorHAnsi" w:cstheme="minorHAnsi"/>
          <w:sz w:val="16"/>
          <w:szCs w:val="16"/>
        </w:rPr>
      </w:pPr>
      <w:r w:rsidRPr="00A5426D">
        <w:rPr>
          <w:rFonts w:asciiTheme="minorHAnsi" w:hAnsiTheme="minorHAnsi" w:cstheme="minorHAnsi"/>
          <w:b/>
          <w:bCs/>
          <w:sz w:val="16"/>
          <w:szCs w:val="16"/>
          <w:lang w:val="pl"/>
        </w:rPr>
        <w:t xml:space="preserve">OBD </w:t>
      </w:r>
      <w:r w:rsidR="00D16580">
        <w:rPr>
          <w:rFonts w:asciiTheme="minorHAnsi" w:hAnsiTheme="minorHAnsi" w:cstheme="minorHAnsi"/>
          <w:b/>
          <w:bCs/>
          <w:sz w:val="16"/>
          <w:szCs w:val="16"/>
          <w:lang w:val="pl"/>
        </w:rPr>
        <w:t>programowanie ponowne</w:t>
      </w:r>
      <w:r w:rsidRPr="00A5426D">
        <w:rPr>
          <w:rFonts w:asciiTheme="minorHAnsi" w:hAnsiTheme="minorHAnsi" w:cstheme="minorHAnsi"/>
          <w:b/>
          <w:bCs/>
          <w:sz w:val="16"/>
          <w:szCs w:val="16"/>
          <w:lang w:val="pl"/>
        </w:rPr>
        <w:t xml:space="preserve">, automatyczne ponowne </w:t>
      </w:r>
      <w:r w:rsidR="00D16580">
        <w:rPr>
          <w:rFonts w:asciiTheme="minorHAnsi" w:hAnsiTheme="minorHAnsi" w:cstheme="minorHAnsi"/>
          <w:b/>
          <w:bCs/>
          <w:sz w:val="16"/>
          <w:szCs w:val="16"/>
          <w:lang w:val="pl"/>
        </w:rPr>
        <w:t>programowanie</w:t>
      </w:r>
      <w:r w:rsidRPr="00A5426D">
        <w:rPr>
          <w:rFonts w:asciiTheme="minorHAnsi" w:hAnsiTheme="minorHAnsi" w:cstheme="minorHAnsi"/>
          <w:b/>
          <w:bCs/>
          <w:sz w:val="16"/>
          <w:szCs w:val="16"/>
          <w:lang w:val="pl"/>
        </w:rPr>
        <w:t xml:space="preserve">, statyczne ponowne </w:t>
      </w:r>
      <w:r w:rsidR="00D16580">
        <w:rPr>
          <w:rFonts w:asciiTheme="minorHAnsi" w:hAnsiTheme="minorHAnsi" w:cstheme="minorHAnsi"/>
          <w:b/>
          <w:bCs/>
          <w:sz w:val="16"/>
          <w:szCs w:val="16"/>
          <w:lang w:val="pl"/>
        </w:rPr>
        <w:t>programowanie</w:t>
      </w:r>
      <w:r w:rsidRPr="00A5426D">
        <w:rPr>
          <w:rFonts w:asciiTheme="minorHAnsi" w:hAnsiTheme="minorHAnsi" w:cstheme="minorHAnsi"/>
          <w:sz w:val="16"/>
          <w:szCs w:val="16"/>
          <w:lang w:val="pl"/>
        </w:rPr>
        <w:t>,</w:t>
      </w:r>
      <w:r w:rsidR="00E606B6">
        <w:rPr>
          <w:rFonts w:asciiTheme="minorHAnsi" w:hAnsiTheme="minorHAnsi" w:cstheme="minorHAnsi"/>
          <w:sz w:val="16"/>
          <w:szCs w:val="16"/>
          <w:lang w:val="pl"/>
        </w:rPr>
        <w:t xml:space="preserve"> </w:t>
      </w:r>
      <w:r w:rsidRPr="00A5426D">
        <w:rPr>
          <w:rFonts w:asciiTheme="minorHAnsi" w:hAnsiTheme="minorHAnsi" w:cstheme="minorHAnsi"/>
          <w:b/>
          <w:bCs/>
          <w:sz w:val="16"/>
          <w:szCs w:val="16"/>
          <w:lang w:val="pl"/>
        </w:rPr>
        <w:t>klonowanie czujnika</w:t>
      </w:r>
      <w:r w:rsidRPr="00A5426D">
        <w:rPr>
          <w:rFonts w:asciiTheme="minorHAnsi" w:hAnsiTheme="minorHAnsi" w:cstheme="minorHAnsi"/>
          <w:sz w:val="16"/>
          <w:szCs w:val="16"/>
          <w:lang w:val="pl"/>
        </w:rPr>
        <w:t>.</w:t>
      </w:r>
    </w:p>
    <w:p w14:paraId="0F038AF2"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32BAB155" wp14:editId="3F31C60C">
            <wp:extent cx="2879725" cy="1682750"/>
            <wp:effectExtent l="9525" t="9525" r="25400" b="22225"/>
            <wp:docPr id="204" name="图片 204" descr="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11-13"/>
                    <pic:cNvPicPr>
                      <a:picLocks noChangeAspect="1"/>
                    </pic:cNvPicPr>
                  </pic:nvPicPr>
                  <pic:blipFill>
                    <a:blip r:embed="rId103"/>
                    <a:stretch>
                      <a:fillRect/>
                    </a:stretch>
                  </pic:blipFill>
                  <pic:spPr>
                    <a:xfrm>
                      <a:off x="0" y="0"/>
                      <a:ext cx="2879725" cy="1682750"/>
                    </a:xfrm>
                    <a:prstGeom prst="rect">
                      <a:avLst/>
                    </a:prstGeom>
                    <a:ln>
                      <a:solidFill>
                        <a:schemeClr val="tx1"/>
                      </a:solidFill>
                    </a:ln>
                  </pic:spPr>
                </pic:pic>
              </a:graphicData>
            </a:graphic>
          </wp:inline>
        </w:drawing>
      </w:r>
    </w:p>
    <w:p w14:paraId="15F60DC7" w14:textId="4373EB31" w:rsidR="005B2EDF" w:rsidRPr="00A5426D" w:rsidRDefault="000B1D20">
      <w:pPr>
        <w:jc w:val="center"/>
        <w:rPr>
          <w:rFonts w:asciiTheme="minorHAnsi" w:hAnsiTheme="minorHAnsi" w:cstheme="minorHAnsi"/>
        </w:rPr>
      </w:pPr>
      <w:r w:rsidRPr="00A5426D">
        <w:rPr>
          <w:rFonts w:asciiTheme="minorHAnsi" w:hAnsiTheme="minorHAnsi" w:cstheme="minorHAnsi"/>
          <w:sz w:val="16"/>
          <w:szCs w:val="16"/>
          <w:lang w:val="pl"/>
        </w:rPr>
        <w:t>Rysunek 1 1-13 Przykładowy</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ekran</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 xml:space="preserve">pomocy </w:t>
      </w:r>
      <w:r w:rsidR="00D16580">
        <w:rPr>
          <w:rFonts w:asciiTheme="minorHAnsi" w:hAnsiTheme="minorHAnsi" w:cstheme="minorHAnsi"/>
          <w:sz w:val="16"/>
          <w:szCs w:val="16"/>
          <w:lang w:val="pl"/>
        </w:rPr>
        <w:t>programowania</w:t>
      </w:r>
    </w:p>
    <w:p w14:paraId="1B7B570C" w14:textId="77777777" w:rsidR="005B2EDF" w:rsidRPr="00A5426D" w:rsidRDefault="000B1D20">
      <w:pPr>
        <w:ind w:leftChars="100" w:left="200"/>
        <w:rPr>
          <w:rFonts w:asciiTheme="minorHAnsi" w:hAnsiTheme="minorHAnsi" w:cstheme="minorHAnsi"/>
          <w:b/>
          <w:bCs/>
          <w:sz w:val="18"/>
          <w:szCs w:val="18"/>
        </w:rPr>
      </w:pPr>
      <w:r w:rsidRPr="00A5426D">
        <w:rPr>
          <w:rFonts w:asciiTheme="minorHAnsi" w:hAnsiTheme="minorHAnsi" w:cstheme="minorHAnsi"/>
          <w:b/>
          <w:bCs/>
          <w:sz w:val="18"/>
          <w:szCs w:val="18"/>
          <w:lang w:val="pl"/>
        </w:rPr>
        <w:t>11.3.1 Ponowna nauka pokładowego systemu diagnostycznego</w:t>
      </w:r>
    </w:p>
    <w:p w14:paraId="65C73356"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73878EBA" wp14:editId="327B63A4">
            <wp:extent cx="2879725" cy="1682115"/>
            <wp:effectExtent l="9525" t="9525" r="25400" b="22860"/>
            <wp:docPr id="205" name="图片 205" descr="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descr="11-14"/>
                    <pic:cNvPicPr>
                      <a:picLocks noChangeAspect="1"/>
                    </pic:cNvPicPr>
                  </pic:nvPicPr>
                  <pic:blipFill>
                    <a:blip r:embed="rId104"/>
                    <a:stretch>
                      <a:fillRect/>
                    </a:stretch>
                  </pic:blipFill>
                  <pic:spPr>
                    <a:xfrm>
                      <a:off x="0" y="0"/>
                      <a:ext cx="2879725" cy="1682115"/>
                    </a:xfrm>
                    <a:prstGeom prst="rect">
                      <a:avLst/>
                    </a:prstGeom>
                    <a:ln>
                      <a:solidFill>
                        <a:schemeClr val="tx1"/>
                      </a:solidFill>
                    </a:ln>
                  </pic:spPr>
                </pic:pic>
              </a:graphicData>
            </a:graphic>
          </wp:inline>
        </w:drawing>
      </w:r>
    </w:p>
    <w:p w14:paraId="26094B20" w14:textId="52388DC6"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11-14</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ekran</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 xml:space="preserve">pomocy OBD </w:t>
      </w:r>
      <w:r w:rsidR="00D16580">
        <w:rPr>
          <w:rFonts w:asciiTheme="minorHAnsi" w:hAnsiTheme="minorHAnsi" w:cstheme="minorHAnsi"/>
          <w:sz w:val="16"/>
          <w:szCs w:val="16"/>
          <w:lang w:val="pl"/>
        </w:rPr>
        <w:t>programowanie</w:t>
      </w:r>
    </w:p>
    <w:p w14:paraId="4D93DF25" w14:textId="3B3B1AE2" w:rsidR="005B2EDF" w:rsidRPr="00A5426D" w:rsidRDefault="000B1D20">
      <w:pPr>
        <w:rPr>
          <w:rFonts w:asciiTheme="minorHAnsi" w:hAnsiTheme="minorHAnsi" w:cstheme="minorHAnsi"/>
          <w:sz w:val="16"/>
          <w:szCs w:val="16"/>
        </w:rPr>
      </w:pPr>
      <w:r w:rsidRPr="00A5426D">
        <w:rPr>
          <w:rFonts w:asciiTheme="minorHAnsi" w:hAnsiTheme="minorHAnsi" w:cstheme="minorHAnsi"/>
          <w:noProof/>
          <w:lang w:val="pl"/>
        </w:rPr>
        <w:drawing>
          <wp:inline distT="0" distB="0" distL="114300" distR="114300" wp14:anchorId="42AA5DF9" wp14:editId="1CE3F9AB">
            <wp:extent cx="143510" cy="143510"/>
            <wp:effectExtent l="0" t="0" r="8890" b="8890"/>
            <wp:docPr id="160"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wykonać OBD </w:t>
      </w:r>
      <w:r w:rsidR="00D16580">
        <w:rPr>
          <w:rFonts w:asciiTheme="minorHAnsi" w:hAnsiTheme="minorHAnsi" w:cstheme="minorHAnsi"/>
          <w:sz w:val="16"/>
          <w:szCs w:val="16"/>
          <w:lang w:val="pl"/>
        </w:rPr>
        <w:t>programowanie ponowne</w:t>
      </w:r>
    </w:p>
    <w:p w14:paraId="3CE46416"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lastRenderedPageBreak/>
        <w:t>1. Prawidłowo zamontuj czujnik ciśnienia w oponach.</w:t>
      </w:r>
    </w:p>
    <w:p w14:paraId="20E06B13"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2. Napompuj wszystkie opony do wartości znamionowej w tabliczce znamionowej (zwykle na drzwiach lub ościeżnicy).</w:t>
      </w:r>
    </w:p>
    <w:p w14:paraId="5C786B87"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3. Za pomocą narzędzia TPMS aktywuj każdy czujnik.</w:t>
      </w:r>
    </w:p>
    <w:p w14:paraId="12C1F9A8"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4. Włącz zapłon (do ON/RUN/START).</w:t>
      </w:r>
    </w:p>
    <w:p w14:paraId="36934CD1"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5. Podłącz narzędzie TPMS do interfejsu OBDII i użyj funkcji ponownego uczenia się OBD, aby zapisać identyfikator czujnika.</w:t>
      </w:r>
    </w:p>
    <w:p w14:paraId="4BF6BCE6"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6. Trzymaj włączony wyłącznik zapłonu (ON / RUN / START) i ponownie włącz każdy czujnik po kolei.</w:t>
      </w:r>
    </w:p>
    <w:p w14:paraId="53B9AEA0"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7. Wyłącz, a następnie włącz zapłon.</w:t>
      </w:r>
    </w:p>
    <w:p w14:paraId="156D1F9F"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8. Prowadzić pojazd z prędkością nie mniejszą niż 30 km/h przez co najmniej 10 minut, aby upewnić się, że układ ciśnienia w oponach działa normalnie (lampka ciśnienia w oponach jest wyłączona).</w:t>
      </w:r>
    </w:p>
    <w:p w14:paraId="1662D508" w14:textId="6828324F" w:rsidR="005B2EDF" w:rsidRPr="00A5426D" w:rsidRDefault="000B1D20">
      <w:pPr>
        <w:ind w:leftChars="100" w:left="200"/>
        <w:rPr>
          <w:rFonts w:asciiTheme="minorHAnsi" w:hAnsiTheme="minorHAnsi" w:cstheme="minorHAnsi"/>
          <w:b/>
          <w:bCs/>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59264" behindDoc="0" locked="0" layoutInCell="1" allowOverlap="1" wp14:anchorId="70EDD149" wp14:editId="6E82D840">
                <wp:simplePos x="0" y="0"/>
                <wp:positionH relativeFrom="column">
                  <wp:posOffset>-2540</wp:posOffset>
                </wp:positionH>
                <wp:positionV relativeFrom="paragraph">
                  <wp:posOffset>13335</wp:posOffset>
                </wp:positionV>
                <wp:extent cx="4587875" cy="15875"/>
                <wp:effectExtent l="0" t="4445" r="3175" b="8255"/>
                <wp:wrapNone/>
                <wp:docPr id="161" name="直接连接符 161"/>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647F0C9F" id="直接连接符 16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pt,1.05pt" to="361.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" strokecolor="black [3213]" strokeweight=".25pt"/>
            </w:pict>
          </mc:Fallback>
        </mc:AlternateContent>
      </w:r>
      <w:r w:rsidR="00D16580">
        <w:rPr>
          <w:rFonts w:asciiTheme="minorHAnsi" w:hAnsiTheme="minorHAnsi" w:cstheme="minorHAnsi"/>
          <w:b/>
          <w:bCs/>
          <w:sz w:val="16"/>
          <w:szCs w:val="16"/>
          <w:lang w:val="pl"/>
        </w:rPr>
        <w:t>UWAGA</w:t>
      </w:r>
      <w:r w:rsidRPr="00A5426D">
        <w:rPr>
          <w:rFonts w:asciiTheme="minorHAnsi" w:hAnsiTheme="minorHAnsi" w:cstheme="minorHAnsi"/>
          <w:b/>
          <w:bCs/>
          <w:sz w:val="16"/>
          <w:szCs w:val="16"/>
          <w:lang w:val="pl"/>
        </w:rPr>
        <w:t xml:space="preserve">: </w:t>
      </w:r>
    </w:p>
    <w:p w14:paraId="68934535" w14:textId="36711AC7" w:rsidR="005B2EDF" w:rsidRPr="00A5426D" w:rsidRDefault="000B1D20">
      <w:pPr>
        <w:adjustRightInd w:val="0"/>
        <w:snapToGrid w:val="0"/>
        <w:spacing w:after="60"/>
        <w:ind w:leftChars="200" w:left="400"/>
        <w:jc w:val="both"/>
        <w:rPr>
          <w:rFonts w:asciiTheme="minorHAnsi" w:hAnsiTheme="minorHAnsi" w:cstheme="minorHAnsi"/>
          <w:sz w:val="16"/>
          <w:szCs w:val="16"/>
        </w:rPr>
      </w:pPr>
      <w:r w:rsidRPr="00A5426D">
        <w:rPr>
          <w:rFonts w:asciiTheme="minorHAnsi" w:hAnsiTheme="minorHAnsi" w:cstheme="minorHAnsi"/>
          <w:sz w:val="16"/>
          <w:szCs w:val="16"/>
          <w:lang w:val="pl"/>
        </w:rPr>
        <w:t>Różne modele mają różne metody ponownego uczenia się OBD.</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 xml:space="preserve">Przeczytaj uważnie procedurę ponownego uczenia się przed wykonaniem funkcji ponownego uczenia. </w:t>
      </w:r>
    </w:p>
    <w:p w14:paraId="74D2F005" w14:textId="77777777" w:rsidR="005B2EDF" w:rsidRPr="00A5426D" w:rsidRDefault="000B1D20">
      <w:pPr>
        <w:ind w:leftChars="200" w:left="600" w:hangingChars="100" w:hanging="200"/>
        <w:rPr>
          <w:rFonts w:asciiTheme="minorHAnsi" w:hAnsiTheme="minorHAnsi" w:cstheme="minorHAnsi"/>
        </w:rPr>
      </w:pPr>
      <w:r w:rsidRPr="00A5426D">
        <w:rPr>
          <w:rFonts w:asciiTheme="minorHAnsi" w:hAnsiTheme="minorHAnsi" w:cstheme="minorHAnsi"/>
          <w:noProof/>
          <w:lang w:val="pl"/>
        </w:rPr>
        <mc:AlternateContent>
          <mc:Choice Requires="wps">
            <w:drawing>
              <wp:anchor distT="0" distB="0" distL="114300" distR="114300" simplePos="0" relativeHeight="251660288" behindDoc="0" locked="0" layoutInCell="1" allowOverlap="1" wp14:anchorId="2CAEFD79" wp14:editId="503EC5ED">
                <wp:simplePos x="0" y="0"/>
                <wp:positionH relativeFrom="column">
                  <wp:posOffset>12065</wp:posOffset>
                </wp:positionH>
                <wp:positionV relativeFrom="paragraph">
                  <wp:posOffset>635</wp:posOffset>
                </wp:positionV>
                <wp:extent cx="4587875" cy="15875"/>
                <wp:effectExtent l="0" t="4445" r="3175" b="8255"/>
                <wp:wrapNone/>
                <wp:docPr id="162" name="直接连接符 162"/>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3D54EFF5" id="直接连接符 1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5pt,.05pt" to="362.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" strokecolor="black [3213]" strokeweight=".25pt"/>
            </w:pict>
          </mc:Fallback>
        </mc:AlternateContent>
      </w:r>
    </w:p>
    <w:p w14:paraId="5B4EF3FD" w14:textId="77777777" w:rsidR="005B2EDF" w:rsidRPr="00A5426D" w:rsidRDefault="000B1D20">
      <w:pPr>
        <w:ind w:leftChars="100" w:left="200"/>
        <w:rPr>
          <w:rFonts w:asciiTheme="minorHAnsi" w:hAnsiTheme="minorHAnsi" w:cstheme="minorHAnsi"/>
          <w:b/>
          <w:bCs/>
          <w:sz w:val="18"/>
          <w:szCs w:val="18"/>
        </w:rPr>
      </w:pPr>
      <w:r w:rsidRPr="00A5426D">
        <w:rPr>
          <w:rFonts w:asciiTheme="minorHAnsi" w:hAnsiTheme="minorHAnsi" w:cstheme="minorHAnsi"/>
          <w:b/>
          <w:bCs/>
          <w:sz w:val="18"/>
          <w:szCs w:val="18"/>
          <w:lang w:val="pl"/>
        </w:rPr>
        <w:t>11.3.2 Automatyczna ponowna nauka</w:t>
      </w:r>
    </w:p>
    <w:p w14:paraId="7EF31AA1"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133BED11" wp14:editId="7D026217">
            <wp:extent cx="2879725" cy="1682750"/>
            <wp:effectExtent l="9525" t="9525" r="25400" b="22225"/>
            <wp:docPr id="206" name="图片 206" descr="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11-15"/>
                    <pic:cNvPicPr>
                      <a:picLocks noChangeAspect="1"/>
                    </pic:cNvPicPr>
                  </pic:nvPicPr>
                  <pic:blipFill>
                    <a:blip r:embed="rId105"/>
                    <a:stretch>
                      <a:fillRect/>
                    </a:stretch>
                  </pic:blipFill>
                  <pic:spPr>
                    <a:xfrm>
                      <a:off x="0" y="0"/>
                      <a:ext cx="2879725" cy="1682750"/>
                    </a:xfrm>
                    <a:prstGeom prst="rect">
                      <a:avLst/>
                    </a:prstGeom>
                    <a:ln>
                      <a:solidFill>
                        <a:schemeClr val="tx1"/>
                      </a:solidFill>
                    </a:ln>
                  </pic:spPr>
                </pic:pic>
              </a:graphicData>
            </a:graphic>
          </wp:inline>
        </w:drawing>
      </w:r>
    </w:p>
    <w:p w14:paraId="4F519E01" w14:textId="7056DB58"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11-1</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5 Przykładowy</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ekran</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pomocy automatycznej nauki ponownego uczenia się</w:t>
      </w:r>
    </w:p>
    <w:p w14:paraId="09276E99" w14:textId="77777777" w:rsidR="005B2EDF" w:rsidRPr="00A5426D" w:rsidRDefault="000B1D20">
      <w:pPr>
        <w:rPr>
          <w:rFonts w:asciiTheme="minorHAnsi" w:hAnsiTheme="minorHAnsi" w:cstheme="minorHAnsi"/>
          <w:sz w:val="16"/>
          <w:szCs w:val="16"/>
        </w:rPr>
      </w:pPr>
      <w:r w:rsidRPr="00A5426D">
        <w:rPr>
          <w:rFonts w:asciiTheme="minorHAnsi" w:hAnsiTheme="minorHAnsi" w:cstheme="minorHAnsi"/>
          <w:noProof/>
          <w:lang w:val="pl"/>
        </w:rPr>
        <w:drawing>
          <wp:inline distT="0" distB="0" distL="114300" distR="114300" wp14:anchorId="5F7A000B" wp14:editId="66609137">
            <wp:extent cx="143510" cy="143510"/>
            <wp:effectExtent l="0" t="0" r="8890" b="8890"/>
            <wp:docPr id="16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przeprowadzić automatyczną ponowną naukę</w:t>
      </w:r>
    </w:p>
    <w:p w14:paraId="48CA9C14"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1. Prawidłowo zamontuj czujnik ciśnienia w oponach.</w:t>
      </w:r>
    </w:p>
    <w:p w14:paraId="1FD28375"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2. Parkuj przez co najmniej 15 minut.</w:t>
      </w:r>
    </w:p>
    <w:p w14:paraId="6A09F153"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3. Napompuj wszystkie opony do wartości znamionowej na tabliczce znamionowej (zwykle na drzwiach lub ościeżnicy).</w:t>
      </w:r>
    </w:p>
    <w:p w14:paraId="1A7BE47B"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4. Włącz zapłon ( do ON / RUN / START).</w:t>
      </w:r>
    </w:p>
    <w:p w14:paraId="1DF908AB"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5. Uruchomić tablicę przyrządów, aby umożliwić pojazdowi przejście w tryb automatycznego ponownego uczenia się (w razie potrzeby).</w:t>
      </w:r>
    </w:p>
    <w:p w14:paraId="75CE549F"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lastRenderedPageBreak/>
        <w:t>6. Prowadź pojazd z prędkością 30-100 km/h przez co najmniej 15 minut, aby upewnić się, że układ ciśnienia w oponach działa normalnie (lampka ciśnienia w oponach jest wyłączona).</w:t>
      </w:r>
    </w:p>
    <w:p w14:paraId="07914310" w14:textId="77777777" w:rsidR="005B2EDF" w:rsidRPr="00A5426D" w:rsidRDefault="000B1D20">
      <w:pPr>
        <w:ind w:leftChars="100" w:left="200"/>
        <w:rPr>
          <w:rFonts w:asciiTheme="minorHAnsi" w:hAnsiTheme="minorHAnsi" w:cstheme="minorHAnsi"/>
          <w:b/>
          <w:bCs/>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61312" behindDoc="0" locked="0" layoutInCell="1" allowOverlap="1" wp14:anchorId="21AFE86A" wp14:editId="7473E087">
                <wp:simplePos x="0" y="0"/>
                <wp:positionH relativeFrom="column">
                  <wp:posOffset>-2540</wp:posOffset>
                </wp:positionH>
                <wp:positionV relativeFrom="paragraph">
                  <wp:posOffset>13335</wp:posOffset>
                </wp:positionV>
                <wp:extent cx="4587875" cy="15875"/>
                <wp:effectExtent l="0" t="4445" r="3175" b="8255"/>
                <wp:wrapNone/>
                <wp:docPr id="169" name="直接连接符 169"/>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170D14C" id="直接连接符 16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pt,1.05pt" to="361.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" strokecolor="black [3213]" strokeweight=".25pt"/>
            </w:pict>
          </mc:Fallback>
        </mc:AlternateContent>
      </w:r>
      <w:r w:rsidRPr="00A5426D">
        <w:rPr>
          <w:rFonts w:asciiTheme="minorHAnsi" w:hAnsiTheme="minorHAnsi" w:cstheme="minorHAnsi"/>
          <w:b/>
          <w:bCs/>
          <w:sz w:val="16"/>
          <w:szCs w:val="16"/>
          <w:lang w:val="pl"/>
        </w:rPr>
        <w:t xml:space="preserve">NUTA: </w:t>
      </w:r>
    </w:p>
    <w:p w14:paraId="6AC6747B" w14:textId="0F726E7E" w:rsidR="005B2EDF" w:rsidRPr="00A5426D" w:rsidRDefault="000B1D20">
      <w:pPr>
        <w:adjustRightInd w:val="0"/>
        <w:snapToGrid w:val="0"/>
        <w:spacing w:after="60"/>
        <w:ind w:leftChars="200" w:left="400"/>
        <w:jc w:val="both"/>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62336" behindDoc="0" locked="0" layoutInCell="1" allowOverlap="1" wp14:anchorId="1C7999D3" wp14:editId="000EF405">
                <wp:simplePos x="0" y="0"/>
                <wp:positionH relativeFrom="column">
                  <wp:posOffset>22860</wp:posOffset>
                </wp:positionH>
                <wp:positionV relativeFrom="paragraph">
                  <wp:posOffset>316865</wp:posOffset>
                </wp:positionV>
                <wp:extent cx="4587875" cy="15875"/>
                <wp:effectExtent l="0" t="4445" r="3175" b="8255"/>
                <wp:wrapNone/>
                <wp:docPr id="170" name="直接连接符 170"/>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56E4410" id="直接连接符 17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pt,24.95pt" to="363.0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" strokecolor="black [3213]" strokeweight=".25pt"/>
            </w:pict>
          </mc:Fallback>
        </mc:AlternateContent>
      </w:r>
      <w:r w:rsidRPr="00A5426D">
        <w:rPr>
          <w:rFonts w:asciiTheme="minorHAnsi" w:hAnsiTheme="minorHAnsi" w:cstheme="minorHAnsi"/>
          <w:sz w:val="16"/>
          <w:szCs w:val="16"/>
          <w:lang w:val="pl"/>
        </w:rPr>
        <w:t>Różne modele mają różne metody automatycznego ponownego uczenia.</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 xml:space="preserve">Przeczytaj uważnie procedurę ponownego uczenia się przed wykonaniem funkcji ponownego uczenia. </w:t>
      </w:r>
    </w:p>
    <w:p w14:paraId="5A6F9150" w14:textId="77777777" w:rsidR="005B2EDF" w:rsidRPr="00A5426D" w:rsidRDefault="005B2EDF">
      <w:pPr>
        <w:rPr>
          <w:rFonts w:asciiTheme="minorHAnsi" w:hAnsiTheme="minorHAnsi" w:cstheme="minorHAnsi"/>
        </w:rPr>
      </w:pPr>
    </w:p>
    <w:p w14:paraId="05268302" w14:textId="77777777" w:rsidR="005B2EDF" w:rsidRPr="00A5426D" w:rsidRDefault="000B1D20">
      <w:pPr>
        <w:ind w:leftChars="100" w:left="200"/>
        <w:rPr>
          <w:rFonts w:asciiTheme="minorHAnsi" w:hAnsiTheme="minorHAnsi" w:cstheme="minorHAnsi"/>
          <w:b/>
          <w:bCs/>
          <w:sz w:val="18"/>
          <w:szCs w:val="18"/>
        </w:rPr>
      </w:pPr>
      <w:r w:rsidRPr="00A5426D">
        <w:rPr>
          <w:rFonts w:asciiTheme="minorHAnsi" w:hAnsiTheme="minorHAnsi" w:cstheme="minorHAnsi"/>
          <w:b/>
          <w:bCs/>
          <w:sz w:val="18"/>
          <w:szCs w:val="18"/>
          <w:lang w:val="pl"/>
        </w:rPr>
        <w:t>11.3.3 Ponowne uczenie się statyczne</w:t>
      </w:r>
    </w:p>
    <w:p w14:paraId="317C8825" w14:textId="77777777" w:rsidR="005B2EDF" w:rsidRPr="00A5426D" w:rsidRDefault="000B1D20">
      <w:pPr>
        <w:jc w:val="center"/>
        <w:rPr>
          <w:rFonts w:asciiTheme="minorHAnsi" w:hAnsiTheme="minorHAnsi" w:cstheme="minorHAnsi"/>
          <w:b/>
          <w:bCs/>
        </w:rPr>
      </w:pPr>
      <w:r w:rsidRPr="00A5426D">
        <w:rPr>
          <w:rFonts w:asciiTheme="minorHAnsi" w:hAnsiTheme="minorHAnsi" w:cstheme="minorHAnsi"/>
          <w:b/>
          <w:bCs/>
          <w:noProof/>
        </w:rPr>
        <w:drawing>
          <wp:inline distT="0" distB="0" distL="114300" distR="114300" wp14:anchorId="58B4186A" wp14:editId="101987FC">
            <wp:extent cx="2879725" cy="1685290"/>
            <wp:effectExtent l="9525" t="9525" r="25400" b="19685"/>
            <wp:docPr id="208" name="图片 208" descr="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11-16"/>
                    <pic:cNvPicPr>
                      <a:picLocks noChangeAspect="1"/>
                    </pic:cNvPicPr>
                  </pic:nvPicPr>
                  <pic:blipFill>
                    <a:blip r:embed="rId106"/>
                    <a:stretch>
                      <a:fillRect/>
                    </a:stretch>
                  </pic:blipFill>
                  <pic:spPr>
                    <a:xfrm>
                      <a:off x="0" y="0"/>
                      <a:ext cx="2879725" cy="1685290"/>
                    </a:xfrm>
                    <a:prstGeom prst="rect">
                      <a:avLst/>
                    </a:prstGeom>
                    <a:ln>
                      <a:solidFill>
                        <a:schemeClr val="tx1"/>
                      </a:solidFill>
                    </a:ln>
                  </pic:spPr>
                </pic:pic>
              </a:graphicData>
            </a:graphic>
          </wp:inline>
        </w:drawing>
      </w:r>
    </w:p>
    <w:p w14:paraId="117FB18F" w14:textId="5249189B" w:rsidR="005B2EDF" w:rsidRPr="00A5426D" w:rsidRDefault="000B1D20">
      <w:pPr>
        <w:jc w:val="center"/>
        <w:rPr>
          <w:rFonts w:asciiTheme="minorHAnsi" w:hAnsiTheme="minorHAnsi" w:cstheme="minorHAnsi"/>
          <w:sz w:val="16"/>
          <w:szCs w:val="16"/>
        </w:rPr>
      </w:pPr>
      <w:r w:rsidRPr="00A5426D">
        <w:rPr>
          <w:rFonts w:asciiTheme="minorHAnsi" w:hAnsiTheme="minorHAnsi" w:cstheme="minorHAnsi"/>
          <w:sz w:val="16"/>
          <w:szCs w:val="16"/>
          <w:lang w:val="pl"/>
        </w:rPr>
        <w:t>Rysunek 11-16</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ekran</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pomocy automatycznej nauki ponownego uczenia się</w:t>
      </w:r>
    </w:p>
    <w:p w14:paraId="6ACB84AD" w14:textId="77777777" w:rsidR="005B2EDF" w:rsidRPr="00A5426D" w:rsidRDefault="000B1D20">
      <w:pPr>
        <w:rPr>
          <w:rFonts w:asciiTheme="minorHAnsi" w:hAnsiTheme="minorHAnsi" w:cstheme="minorHAnsi"/>
          <w:b/>
          <w:bCs/>
          <w:sz w:val="16"/>
          <w:szCs w:val="16"/>
        </w:rPr>
      </w:pPr>
      <w:r w:rsidRPr="00A5426D">
        <w:rPr>
          <w:rFonts w:asciiTheme="minorHAnsi" w:hAnsiTheme="minorHAnsi" w:cstheme="minorHAnsi"/>
          <w:noProof/>
          <w:lang w:val="pl"/>
        </w:rPr>
        <w:drawing>
          <wp:inline distT="0" distB="0" distL="114300" distR="114300" wp14:anchorId="3E8277C2" wp14:editId="2E392392">
            <wp:extent cx="143510" cy="143510"/>
            <wp:effectExtent l="0" t="0" r="8890" b="8890"/>
            <wp:docPr id="17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przeprowadzić ponowną naukę statyczną</w:t>
      </w:r>
    </w:p>
    <w:p w14:paraId="1CADD6DD"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1. Prawidłowo zamontuj czujnik ciśnienia w oponach.</w:t>
      </w:r>
    </w:p>
    <w:p w14:paraId="5418930F"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2. Napompuj wszystkie opony do wartości znamionowej w tabliczce znamionowej (zwykle na drzwiach lub ościeżnicy).</w:t>
      </w:r>
    </w:p>
    <w:p w14:paraId="4DCE77D2" w14:textId="77777777" w:rsidR="005B2EDF" w:rsidRPr="00A5426D" w:rsidRDefault="000B1D20">
      <w:pPr>
        <w:ind w:firstLineChars="200" w:firstLine="320"/>
        <w:rPr>
          <w:rFonts w:asciiTheme="minorHAnsi" w:hAnsiTheme="minorHAnsi" w:cstheme="minorHAnsi"/>
          <w:sz w:val="16"/>
          <w:szCs w:val="16"/>
        </w:rPr>
      </w:pPr>
      <w:r w:rsidRPr="00A5426D">
        <w:rPr>
          <w:rFonts w:asciiTheme="minorHAnsi" w:hAnsiTheme="minorHAnsi" w:cstheme="minorHAnsi"/>
          <w:sz w:val="16"/>
          <w:szCs w:val="16"/>
          <w:lang w:val="pl"/>
        </w:rPr>
        <w:t>3. Włączyć wyłącznik zapłonu (włączyć / uruchomić / ustawić w ON / RUN / START).</w:t>
      </w:r>
    </w:p>
    <w:p w14:paraId="04D7972C"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4. Uruchom tablicę przyrządów, aby umożliwić pojazdowi wejście w statyczny tryb ponownego uczenia się (w razie potrzeby). Zwykle klakson wyda sygnał dźwiękowy</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a lewe światło będzie włączone.</w:t>
      </w:r>
    </w:p>
    <w:p w14:paraId="5DCF2B54" w14:textId="77777777"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5. Zakończ proces uczenia się zgodnie z urządzeniem lub ekranem wyświetlacza multimedialnego. Jeśli się powiedzie, klakson wyemituje jeden sygnał dźwiękowy.</w:t>
      </w:r>
    </w:p>
    <w:p w14:paraId="6FBE2621" w14:textId="691EE52D" w:rsidR="005B2EDF" w:rsidRPr="00A5426D" w:rsidRDefault="000B1D20">
      <w:pPr>
        <w:ind w:leftChars="200" w:left="560" w:hangingChars="100" w:hanging="160"/>
        <w:rPr>
          <w:rFonts w:asciiTheme="minorHAnsi" w:hAnsiTheme="minorHAnsi" w:cstheme="minorHAnsi"/>
          <w:sz w:val="16"/>
          <w:szCs w:val="16"/>
        </w:rPr>
      </w:pPr>
      <w:r w:rsidRPr="00A5426D">
        <w:rPr>
          <w:rFonts w:asciiTheme="minorHAnsi" w:hAnsiTheme="minorHAnsi" w:cstheme="minorHAnsi"/>
          <w:sz w:val="16"/>
          <w:szCs w:val="16"/>
          <w:lang w:val="pl"/>
        </w:rPr>
        <w:t>6. Prowadź pojazd przez co najmniej 15 minut, aby upewnić się, że układ ciśnienia w oponach działa</w:t>
      </w:r>
      <w:r w:rsidR="00D16580">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normalnie (lampka ciśnienia w oponach jest wyłączona).</w:t>
      </w:r>
    </w:p>
    <w:p w14:paraId="6CC9C06A" w14:textId="77777777" w:rsidR="005B2EDF" w:rsidRPr="00A5426D" w:rsidRDefault="000B1D20">
      <w:pPr>
        <w:ind w:leftChars="100" w:left="200"/>
        <w:rPr>
          <w:rFonts w:asciiTheme="minorHAnsi" w:hAnsiTheme="minorHAnsi" w:cstheme="minorHAnsi"/>
          <w:b/>
          <w:bCs/>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63360" behindDoc="0" locked="0" layoutInCell="1" allowOverlap="1" wp14:anchorId="61166690" wp14:editId="336989F0">
                <wp:simplePos x="0" y="0"/>
                <wp:positionH relativeFrom="column">
                  <wp:posOffset>-2540</wp:posOffset>
                </wp:positionH>
                <wp:positionV relativeFrom="paragraph">
                  <wp:posOffset>13335</wp:posOffset>
                </wp:positionV>
                <wp:extent cx="4587875" cy="15875"/>
                <wp:effectExtent l="0" t="4445" r="3175" b="8255"/>
                <wp:wrapNone/>
                <wp:docPr id="173" name="直接连接符 173"/>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0383338F" id="直接连接符 17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pt,1.05pt" to="361.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" strokecolor="black [3213]" strokeweight=".25pt"/>
            </w:pict>
          </mc:Fallback>
        </mc:AlternateContent>
      </w:r>
      <w:r w:rsidRPr="00A5426D">
        <w:rPr>
          <w:rFonts w:asciiTheme="minorHAnsi" w:hAnsiTheme="minorHAnsi" w:cstheme="minorHAnsi"/>
          <w:b/>
          <w:bCs/>
          <w:sz w:val="16"/>
          <w:szCs w:val="16"/>
          <w:lang w:val="pl"/>
        </w:rPr>
        <w:t xml:space="preserve">NUTA: </w:t>
      </w:r>
    </w:p>
    <w:p w14:paraId="12E7893D" w14:textId="4AA522C2" w:rsidR="005B2EDF" w:rsidRPr="00A5426D" w:rsidRDefault="000B1D20">
      <w:pPr>
        <w:adjustRightInd w:val="0"/>
        <w:snapToGrid w:val="0"/>
        <w:spacing w:after="60"/>
        <w:ind w:leftChars="200" w:left="400"/>
        <w:jc w:val="both"/>
        <w:rPr>
          <w:rFonts w:asciiTheme="minorHAnsi" w:hAnsiTheme="minorHAnsi" w:cstheme="minorHAnsi"/>
          <w:sz w:val="16"/>
          <w:szCs w:val="16"/>
        </w:rPr>
      </w:pPr>
      <w:r w:rsidRPr="00A5426D">
        <w:rPr>
          <w:rFonts w:asciiTheme="minorHAnsi" w:hAnsiTheme="minorHAnsi" w:cstheme="minorHAnsi"/>
          <w:noProof/>
          <w:sz w:val="16"/>
          <w:szCs w:val="16"/>
          <w:lang w:val="pl"/>
        </w:rPr>
        <mc:AlternateContent>
          <mc:Choice Requires="wps">
            <w:drawing>
              <wp:anchor distT="0" distB="0" distL="114300" distR="114300" simplePos="0" relativeHeight="251664384" behindDoc="0" locked="0" layoutInCell="1" allowOverlap="1" wp14:anchorId="72DD9E0B" wp14:editId="3B04EE61">
                <wp:simplePos x="0" y="0"/>
                <wp:positionH relativeFrom="column">
                  <wp:posOffset>22860</wp:posOffset>
                </wp:positionH>
                <wp:positionV relativeFrom="paragraph">
                  <wp:posOffset>316865</wp:posOffset>
                </wp:positionV>
                <wp:extent cx="4587875" cy="15875"/>
                <wp:effectExtent l="0" t="4445" r="3175" b="8255"/>
                <wp:wrapNone/>
                <wp:docPr id="174" name="直接连接符 174"/>
                <wp:cNvGraphicFramePr/>
                <a:graphic xmlns:a="http://schemas.openxmlformats.org/drawingml/2006/main">
                  <a:graphicData uri="http://schemas.microsoft.com/office/word/2010/wordprocessingShape">
                    <wps:wsp>
                      <wps:cNvCnPr/>
                      <wps:spPr>
                        <a:xfrm>
                          <a:off x="0" y="0"/>
                          <a:ext cx="4587875" cy="15875"/>
                        </a:xfrm>
                        <a:prstGeom prst="line">
                          <a:avLst/>
                        </a:prstGeom>
                        <a:ln w="3175">
                          <a:solidFill>
                            <a:schemeClr val="tx1"/>
                          </a:solidFill>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line w14:anchorId="714CD0B8" id="直接连接符 17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pt,24.95pt" to="363.0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" strokecolor="black [3213]" strokeweight=".25pt"/>
            </w:pict>
          </mc:Fallback>
        </mc:AlternateContent>
      </w:r>
      <w:r w:rsidRPr="00A5426D">
        <w:rPr>
          <w:rFonts w:asciiTheme="minorHAnsi" w:hAnsiTheme="minorHAnsi" w:cstheme="minorHAnsi"/>
          <w:sz w:val="16"/>
          <w:szCs w:val="16"/>
          <w:lang w:val="pl"/>
        </w:rPr>
        <w:t>Różne modele mają różne statyczne metody ponownego uczenia.</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 xml:space="preserve">Przeczytaj uważnie procedurę ponownego </w:t>
      </w:r>
      <w:r w:rsidR="006A13E9">
        <w:rPr>
          <w:rFonts w:asciiTheme="minorHAnsi" w:hAnsiTheme="minorHAnsi" w:cstheme="minorHAnsi"/>
          <w:sz w:val="16"/>
          <w:szCs w:val="16"/>
          <w:lang w:val="pl"/>
        </w:rPr>
        <w:t>programowania</w:t>
      </w:r>
      <w:r w:rsidRPr="00A5426D">
        <w:rPr>
          <w:rFonts w:asciiTheme="minorHAnsi" w:hAnsiTheme="minorHAnsi" w:cstheme="minorHAnsi"/>
          <w:sz w:val="16"/>
          <w:szCs w:val="16"/>
          <w:lang w:val="pl"/>
        </w:rPr>
        <w:t xml:space="preserve"> przed wykonaniem funkcji ponownego uczenia.</w:t>
      </w:r>
    </w:p>
    <w:p w14:paraId="57889DD5" w14:textId="182857CB" w:rsidR="005B2EDF" w:rsidRPr="00A5426D" w:rsidRDefault="000B1D20">
      <w:pPr>
        <w:rPr>
          <w:rFonts w:asciiTheme="minorHAnsi" w:hAnsiTheme="minorHAnsi" w:cstheme="minorHAnsi"/>
          <w:b/>
          <w:bCs/>
          <w:sz w:val="18"/>
          <w:szCs w:val="18"/>
        </w:rPr>
      </w:pPr>
      <w:r w:rsidRPr="00A5426D">
        <w:rPr>
          <w:rFonts w:asciiTheme="minorHAnsi" w:hAnsiTheme="minorHAnsi" w:cstheme="minorHAnsi"/>
          <w:b/>
          <w:bCs/>
          <w:sz w:val="18"/>
          <w:szCs w:val="18"/>
          <w:lang w:val="pl"/>
        </w:rPr>
        <w:t xml:space="preserve">11.4.4 </w:t>
      </w:r>
      <w:r w:rsidR="00D16580">
        <w:rPr>
          <w:rFonts w:asciiTheme="minorHAnsi" w:hAnsiTheme="minorHAnsi" w:cstheme="minorHAnsi"/>
          <w:b/>
          <w:bCs/>
          <w:sz w:val="18"/>
          <w:szCs w:val="18"/>
          <w:lang w:val="pl"/>
        </w:rPr>
        <w:t>C</w:t>
      </w:r>
      <w:r w:rsidRPr="00A5426D">
        <w:rPr>
          <w:rFonts w:asciiTheme="minorHAnsi" w:hAnsiTheme="minorHAnsi" w:cstheme="minorHAnsi"/>
          <w:b/>
          <w:bCs/>
          <w:sz w:val="18"/>
          <w:szCs w:val="18"/>
          <w:lang w:val="pl"/>
        </w:rPr>
        <w:t>zujnik</w:t>
      </w:r>
    </w:p>
    <w:p w14:paraId="2F1BE8D2" w14:textId="614ADF70" w:rsidR="005B2EDF" w:rsidRPr="00A5426D" w:rsidRDefault="00E606B6">
      <w:pPr>
        <w:ind w:leftChars="100" w:left="200"/>
        <w:rPr>
          <w:rFonts w:asciiTheme="minorHAnsi" w:hAnsiTheme="minorHAnsi" w:cstheme="minorHAnsi"/>
          <w:sz w:val="16"/>
          <w:szCs w:val="16"/>
        </w:rPr>
      </w:pPr>
      <w:r>
        <w:rPr>
          <w:rFonts w:asciiTheme="minorHAnsi" w:hAnsiTheme="minorHAnsi" w:cstheme="minorHAnsi"/>
          <w:sz w:val="16"/>
          <w:szCs w:val="16"/>
          <w:lang w:val="pl"/>
        </w:rPr>
        <w:t xml:space="preserve"> </w:t>
      </w:r>
      <w:r w:rsidR="000B1D20" w:rsidRPr="00A5426D">
        <w:rPr>
          <w:rFonts w:asciiTheme="minorHAnsi" w:hAnsiTheme="minorHAnsi" w:cstheme="minorHAnsi"/>
          <w:sz w:val="16"/>
          <w:szCs w:val="16"/>
          <w:lang w:val="pl"/>
        </w:rPr>
        <w:t>Użyj jednej z następujących metod, aby skopiować</w:t>
      </w:r>
      <w:r w:rsidR="00D16580">
        <w:rPr>
          <w:rFonts w:asciiTheme="minorHAnsi" w:hAnsiTheme="minorHAnsi" w:cstheme="minorHAnsi"/>
          <w:sz w:val="16"/>
          <w:szCs w:val="16"/>
          <w:lang w:val="pl"/>
        </w:rPr>
        <w:t xml:space="preserve"> </w:t>
      </w:r>
      <w:r w:rsidR="000B1D20" w:rsidRPr="00A5426D">
        <w:rPr>
          <w:rFonts w:asciiTheme="minorHAnsi" w:hAnsiTheme="minorHAnsi" w:cstheme="minorHAnsi"/>
          <w:sz w:val="16"/>
          <w:szCs w:val="16"/>
          <w:lang w:val="pl"/>
        </w:rPr>
        <w:t>zgodnie z rzeczywistą sytuacją.</w:t>
      </w:r>
    </w:p>
    <w:p w14:paraId="5CBF7E1A" w14:textId="77777777" w:rsidR="005B2EDF" w:rsidRPr="00A5426D" w:rsidRDefault="000B1D20">
      <w:pPr>
        <w:numPr>
          <w:ilvl w:val="0"/>
          <w:numId w:val="27"/>
        </w:numPr>
        <w:ind w:left="400"/>
        <w:rPr>
          <w:rFonts w:asciiTheme="minorHAnsi" w:hAnsiTheme="minorHAnsi" w:cstheme="minorHAnsi"/>
          <w:sz w:val="16"/>
          <w:szCs w:val="16"/>
        </w:rPr>
      </w:pPr>
      <w:r w:rsidRPr="00A5426D">
        <w:rPr>
          <w:rFonts w:asciiTheme="minorHAnsi" w:hAnsiTheme="minorHAnsi" w:cstheme="minorHAnsi"/>
          <w:sz w:val="16"/>
          <w:szCs w:val="16"/>
          <w:lang w:val="pl"/>
        </w:rPr>
        <w:t>Kopiuj przez aktywację</w:t>
      </w:r>
    </w:p>
    <w:p w14:paraId="3955A607" w14:textId="1E1ADFF1" w:rsidR="005B2EDF" w:rsidRPr="00A5426D" w:rsidRDefault="000B1D20">
      <w:pPr>
        <w:numPr>
          <w:ilvl w:val="0"/>
          <w:numId w:val="27"/>
        </w:numPr>
        <w:ind w:left="400"/>
        <w:rPr>
          <w:rFonts w:asciiTheme="minorHAnsi" w:hAnsiTheme="minorHAnsi" w:cstheme="minorHAnsi"/>
          <w:sz w:val="16"/>
          <w:szCs w:val="16"/>
        </w:rPr>
      </w:pPr>
      <w:r w:rsidRPr="00A5426D">
        <w:rPr>
          <w:rFonts w:asciiTheme="minorHAnsi" w:hAnsiTheme="minorHAnsi" w:cstheme="minorHAnsi"/>
          <w:sz w:val="16"/>
          <w:szCs w:val="16"/>
          <w:lang w:val="pl"/>
        </w:rPr>
        <w:lastRenderedPageBreak/>
        <w:t>Kopiuj przez mrocznie wprowadź identyfikator</w:t>
      </w:r>
      <w:r w:rsidR="006A13E9">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czujnika (zwróć uwagę, że</w:t>
      </w:r>
      <w:r w:rsidRPr="00A5426D">
        <w:rPr>
          <w:rFonts w:asciiTheme="minorHAnsi" w:hAnsiTheme="minorHAnsi" w:cstheme="minorHAnsi"/>
          <w:lang w:val="pl"/>
        </w:rPr>
        <w:t xml:space="preserve"> format</w:t>
      </w:r>
      <w:r w:rsidR="00E606B6">
        <w:rPr>
          <w:rFonts w:asciiTheme="minorHAnsi" w:hAnsiTheme="minorHAnsi" w:cstheme="minorHAnsi"/>
          <w:lang w:val="pl"/>
        </w:rPr>
        <w:t xml:space="preserve"> </w:t>
      </w:r>
      <w:r w:rsidRPr="00A5426D">
        <w:rPr>
          <w:rFonts w:asciiTheme="minorHAnsi" w:hAnsiTheme="minorHAnsi" w:cstheme="minorHAnsi"/>
          <w:sz w:val="16"/>
          <w:szCs w:val="16"/>
          <w:lang w:val="pl"/>
        </w:rPr>
        <w:t>danych jest dziesiętny lub szesnastkowy)</w:t>
      </w:r>
    </w:p>
    <w:p w14:paraId="25CF3AAE" w14:textId="77777777" w:rsidR="005B2EDF" w:rsidRPr="00A5426D" w:rsidRDefault="000B1D20">
      <w:pPr>
        <w:jc w:val="center"/>
        <w:rPr>
          <w:rFonts w:asciiTheme="minorHAnsi" w:hAnsiTheme="minorHAnsi" w:cstheme="minorHAnsi"/>
        </w:rPr>
      </w:pPr>
      <w:r w:rsidRPr="00A5426D">
        <w:rPr>
          <w:rFonts w:asciiTheme="minorHAnsi" w:hAnsiTheme="minorHAnsi" w:cstheme="minorHAnsi"/>
          <w:noProof/>
        </w:rPr>
        <w:drawing>
          <wp:inline distT="0" distB="0" distL="114300" distR="114300" wp14:anchorId="4739C5BF" wp14:editId="0E64074F">
            <wp:extent cx="2879725" cy="1697990"/>
            <wp:effectExtent l="9525" t="9525" r="25400" b="26035"/>
            <wp:docPr id="210" name="图片 210" descr="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11-17"/>
                    <pic:cNvPicPr>
                      <a:picLocks noChangeAspect="1"/>
                    </pic:cNvPicPr>
                  </pic:nvPicPr>
                  <pic:blipFill>
                    <a:blip r:embed="rId107"/>
                    <a:stretch>
                      <a:fillRect/>
                    </a:stretch>
                  </pic:blipFill>
                  <pic:spPr>
                    <a:xfrm>
                      <a:off x="0" y="0"/>
                      <a:ext cx="2879725" cy="1697990"/>
                    </a:xfrm>
                    <a:prstGeom prst="rect">
                      <a:avLst/>
                    </a:prstGeom>
                    <a:ln>
                      <a:solidFill>
                        <a:schemeClr val="tx1"/>
                      </a:solidFill>
                    </a:ln>
                  </pic:spPr>
                </pic:pic>
              </a:graphicData>
            </a:graphic>
          </wp:inline>
        </w:drawing>
      </w:r>
    </w:p>
    <w:p w14:paraId="1A0ADA6A" w14:textId="7CF1C1E4" w:rsidR="005B2EDF" w:rsidRPr="00A5426D" w:rsidRDefault="000B1D20">
      <w:pPr>
        <w:jc w:val="center"/>
        <w:rPr>
          <w:rFonts w:asciiTheme="minorHAnsi" w:hAnsiTheme="minorHAnsi" w:cstheme="minorHAnsi"/>
        </w:rPr>
      </w:pPr>
      <w:r w:rsidRPr="00A5426D">
        <w:rPr>
          <w:rFonts w:asciiTheme="minorHAnsi" w:hAnsiTheme="minorHAnsi" w:cstheme="minorHAnsi"/>
          <w:sz w:val="16"/>
          <w:szCs w:val="16"/>
          <w:lang w:val="pl"/>
        </w:rPr>
        <w:t>Rysunek 11-17</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Przykładowy</w:t>
      </w:r>
      <w:r w:rsidR="00E606B6">
        <w:rPr>
          <w:rFonts w:asciiTheme="minorHAnsi" w:hAnsiTheme="minorHAnsi" w:cstheme="minorHAnsi"/>
          <w:sz w:val="16"/>
          <w:szCs w:val="16"/>
          <w:lang w:val="pl"/>
        </w:rPr>
        <w:t xml:space="preserve"> </w:t>
      </w:r>
      <w:r w:rsidRPr="00A5426D">
        <w:rPr>
          <w:rFonts w:asciiTheme="minorHAnsi" w:hAnsiTheme="minorHAnsi" w:cstheme="minorHAnsi"/>
          <w:sz w:val="16"/>
          <w:szCs w:val="16"/>
          <w:lang w:val="pl"/>
        </w:rPr>
        <w:t>ekran</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pomocy automatycznej ponownej nauki</w:t>
      </w:r>
    </w:p>
    <w:p w14:paraId="2D69C6A3" w14:textId="77777777" w:rsidR="005B2EDF" w:rsidRPr="00A5426D" w:rsidRDefault="005B2EDF">
      <w:pPr>
        <w:adjustRightInd w:val="0"/>
        <w:snapToGrid w:val="0"/>
        <w:spacing w:after="120"/>
        <w:ind w:leftChars="150" w:left="300"/>
        <w:jc w:val="both"/>
        <w:rPr>
          <w:rFonts w:asciiTheme="minorHAnsi" w:hAnsiTheme="minorHAnsi" w:cstheme="minorHAnsi"/>
          <w:color w:val="000000" w:themeColor="text1"/>
        </w:rPr>
      </w:pPr>
    </w:p>
    <w:p w14:paraId="4DF6228C" w14:textId="77777777"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534" w:name="_Toc26967"/>
      <w:bookmarkStart w:id="535" w:name="_Toc14877"/>
      <w:bookmarkStart w:id="536" w:name="_Toc423096127"/>
      <w:bookmarkStart w:id="537" w:name="_Toc17811"/>
      <w:bookmarkStart w:id="538" w:name="_Toc14632"/>
      <w:bookmarkStart w:id="539" w:name="_Toc16203"/>
      <w:bookmarkStart w:id="540" w:name="_Toc24136"/>
      <w:bookmarkStart w:id="541" w:name="_Toc198804118"/>
      <w:bookmarkEnd w:id="391"/>
      <w:bookmarkEnd w:id="392"/>
      <w:bookmarkEnd w:id="393"/>
      <w:bookmarkEnd w:id="394"/>
      <w:r w:rsidRPr="00A5426D">
        <w:rPr>
          <w:rFonts w:asciiTheme="minorHAnsi" w:hAnsiTheme="minorHAnsi" w:cstheme="minorHAnsi"/>
          <w:color w:val="000000" w:themeColor="text1"/>
          <w:sz w:val="22"/>
          <w:szCs w:val="22"/>
          <w:lang w:val="pl"/>
        </w:rPr>
        <w:t>12 Menedżer danych</w:t>
      </w:r>
      <w:bookmarkEnd w:id="534"/>
      <w:bookmarkEnd w:id="535"/>
      <w:bookmarkEnd w:id="536"/>
      <w:bookmarkEnd w:id="537"/>
      <w:bookmarkEnd w:id="538"/>
      <w:bookmarkEnd w:id="539"/>
      <w:bookmarkEnd w:id="540"/>
    </w:p>
    <w:p w14:paraId="76982BB3" w14:textId="1047A800" w:rsidR="005B2EDF" w:rsidRPr="00A5426D" w:rsidRDefault="000B1D20">
      <w:pPr>
        <w:adjustRightInd w:val="0"/>
        <w:snapToGrid w:val="0"/>
        <w:spacing w:before="60" w:after="60"/>
        <w:ind w:left="404"/>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Menu Menedżera danych</w:t>
      </w:r>
      <w:r w:rsidRPr="00A5426D">
        <w:rPr>
          <w:rFonts w:asciiTheme="minorHAnsi" w:hAnsiTheme="minorHAnsi" w:cstheme="minorHAnsi"/>
          <w:color w:val="000000" w:themeColor="text1"/>
          <w:sz w:val="16"/>
          <w:szCs w:val="16"/>
          <w:lang w:val="pl"/>
        </w:rPr>
        <w:t xml:space="preserve"> umożliwia przeglądanie</w:t>
      </w:r>
      <w:r w:rsidRPr="00A5426D">
        <w:rPr>
          <w:rFonts w:asciiTheme="minorHAnsi" w:hAnsiTheme="minorHAnsi" w:cstheme="minorHAnsi"/>
          <w:lang w:val="pl"/>
        </w:rPr>
        <w:t xml:space="preserve"> zapisanych</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zrzutów ekranu i raportów z testów, odtwarzanie nagranych danych na żywo i innych zapisanych plików. </w:t>
      </w:r>
    </w:p>
    <w:p w14:paraId="46D15FDF" w14:textId="77777777" w:rsidR="005B2EDF" w:rsidRPr="00A5426D" w:rsidRDefault="000B1D20">
      <w:pPr>
        <w:adjustRightInd w:val="0"/>
        <w:snapToGrid w:val="0"/>
        <w:spacing w:before="60" w:after="60"/>
        <w:ind w:left="40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Typowe opcje menu obejmują:</w:t>
      </w:r>
    </w:p>
    <w:p w14:paraId="6957D2F0" w14:textId="77777777" w:rsidR="005B2EDF" w:rsidRPr="00A5426D" w:rsidRDefault="000B1D20">
      <w:pPr>
        <w:adjustRightInd w:val="0"/>
        <w:snapToGrid w:val="0"/>
        <w:ind w:left="704" w:hanging="154"/>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Obraz</w:t>
      </w:r>
    </w:p>
    <w:p w14:paraId="694434BA" w14:textId="77777777" w:rsidR="005B2EDF" w:rsidRPr="00A5426D" w:rsidRDefault="000B1D20">
      <w:pPr>
        <w:adjustRightInd w:val="0"/>
        <w:snapToGrid w:val="0"/>
        <w:ind w:left="704" w:hanging="154"/>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PDF</w:t>
      </w:r>
    </w:p>
    <w:p w14:paraId="78A7A0DA" w14:textId="77777777" w:rsidR="005B2EDF" w:rsidRPr="00A5426D" w:rsidRDefault="000B1D20">
      <w:pPr>
        <w:adjustRightInd w:val="0"/>
        <w:snapToGrid w:val="0"/>
        <w:ind w:left="704" w:hanging="154"/>
        <w:rPr>
          <w:rFonts w:asciiTheme="minorHAnsi" w:hAnsiTheme="minorHAnsi" w:cstheme="minorHAnsi"/>
          <w:color w:val="000000" w:themeColor="text1"/>
          <w:sz w:val="16"/>
          <w:szCs w:val="16"/>
        </w:rPr>
      </w:pPr>
      <w:bookmarkStart w:id="542" w:name="OLE_LINK16"/>
      <w:r w:rsidRPr="00A5426D">
        <w:rPr>
          <w:rFonts w:asciiTheme="minorHAnsi" w:hAnsiTheme="minorHAnsi" w:cstheme="minorHAnsi"/>
          <w:color w:val="000000" w:themeColor="text1"/>
          <w:sz w:val="16"/>
          <w:szCs w:val="16"/>
          <w:lang w:val="pl"/>
        </w:rPr>
        <w:t>● Odtwarzanie danych</w:t>
      </w:r>
    </w:p>
    <w:bookmarkEnd w:id="542"/>
    <w:p w14:paraId="51D2D0DE" w14:textId="77777777" w:rsidR="005B2EDF" w:rsidRPr="00A5426D" w:rsidRDefault="000B1D20">
      <w:pPr>
        <w:adjustRightInd w:val="0"/>
        <w:snapToGrid w:val="0"/>
        <w:spacing w:after="60"/>
        <w:ind w:left="703" w:hanging="153"/>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Rekord danych</w:t>
      </w:r>
    </w:p>
    <w:p w14:paraId="1FA3B04A" w14:textId="77777777" w:rsidR="005B2EDF" w:rsidRPr="00A5426D" w:rsidRDefault="000B1D20">
      <w:pPr>
        <w:adjustRightInd w:val="0"/>
        <w:snapToGrid w:val="0"/>
        <w:ind w:left="704" w:hanging="154"/>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Raport</w:t>
      </w:r>
    </w:p>
    <w:p w14:paraId="65AEBFFA"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2E7909CA" wp14:editId="747944AD">
            <wp:extent cx="2879725" cy="1617345"/>
            <wp:effectExtent l="9525" t="9525" r="25400" b="1143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108"/>
                    <a:stretch>
                      <a:fillRect/>
                    </a:stretch>
                  </pic:blipFill>
                  <pic:spPr>
                    <a:xfrm>
                      <a:off x="0" y="0"/>
                      <a:ext cx="2879725" cy="1617345"/>
                    </a:xfrm>
                    <a:prstGeom prst="rect">
                      <a:avLst/>
                    </a:prstGeom>
                    <a:ln w="3175">
                      <a:solidFill>
                        <a:schemeClr val="tx1"/>
                      </a:solidFill>
                    </a:ln>
                  </pic:spPr>
                </pic:pic>
              </a:graphicData>
            </a:graphic>
          </wp:inline>
        </w:drawing>
      </w:r>
    </w:p>
    <w:p w14:paraId="7C07C364"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Menedżera danych</w:t>
      </w:r>
    </w:p>
    <w:p w14:paraId="50DFD0E8"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543" w:name="_Toc3602"/>
      <w:bookmarkStart w:id="544" w:name="_Toc14245"/>
      <w:bookmarkStart w:id="545" w:name="_Toc29736"/>
      <w:bookmarkStart w:id="546" w:name="_Toc423096128"/>
      <w:bookmarkStart w:id="547" w:name="_Toc28106"/>
      <w:bookmarkStart w:id="548" w:name="_Toc25766"/>
      <w:bookmarkStart w:id="549" w:name="_Toc19765"/>
      <w:bookmarkStart w:id="550" w:name="_Toc21855"/>
      <w:bookmarkStart w:id="551" w:name="_Toc28314"/>
      <w:bookmarkStart w:id="552" w:name="_Toc439"/>
      <w:r w:rsidRPr="00A5426D">
        <w:rPr>
          <w:rFonts w:asciiTheme="minorHAnsi" w:hAnsiTheme="minorHAnsi" w:cstheme="minorHAnsi"/>
          <w:color w:val="000000" w:themeColor="text1"/>
          <w:sz w:val="20"/>
          <w:szCs w:val="20"/>
          <w:lang w:val="pl"/>
        </w:rPr>
        <w:t>1 2.1 Obraz</w:t>
      </w:r>
      <w:bookmarkEnd w:id="543"/>
      <w:bookmarkEnd w:id="544"/>
      <w:bookmarkEnd w:id="545"/>
      <w:bookmarkEnd w:id="546"/>
      <w:bookmarkEnd w:id="547"/>
      <w:bookmarkEnd w:id="548"/>
      <w:bookmarkEnd w:id="549"/>
      <w:bookmarkEnd w:id="550"/>
      <w:bookmarkEnd w:id="551"/>
      <w:bookmarkEnd w:id="552"/>
    </w:p>
    <w:p w14:paraId="355E3E9B" w14:textId="5A5694F2"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Opcja obrazu prowadzi do ekranów do przeglądania zapisanych zrzutów ekranu. W przypadku awarii</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xml:space="preserve"> lub systemu Android, wystarczy zrobić zrzut ekranu i wysłać go do naszego zespołu, aby pomóc w rozwiązaniu problemu.</w:t>
      </w:r>
    </w:p>
    <w:p w14:paraId="7B94907B" w14:textId="77777777" w:rsidR="005B2EDF" w:rsidRPr="00A5426D" w:rsidRDefault="000B1D20">
      <w:pPr>
        <w:adjustRightInd w:val="0"/>
        <w:snapToGrid w:val="0"/>
        <w:spacing w:before="60" w:after="60"/>
        <w:ind w:left="404"/>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lastRenderedPageBreak/>
        <w:t>Typowe opcje menu obejmują:</w:t>
      </w:r>
    </w:p>
    <w:p w14:paraId="0D77A62A" w14:textId="77777777" w:rsidR="005B2EDF" w:rsidRPr="00A5426D" w:rsidRDefault="000B1D20">
      <w:pPr>
        <w:adjustRightInd w:val="0"/>
        <w:snapToGrid w:val="0"/>
        <w:ind w:left="704" w:hanging="154"/>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Zrzut ekranu diagnostycznego</w:t>
      </w:r>
    </w:p>
    <w:p w14:paraId="422E46E4" w14:textId="77777777" w:rsidR="005B2EDF" w:rsidRPr="00A5426D" w:rsidRDefault="000B1D20">
      <w:pPr>
        <w:adjustRightInd w:val="0"/>
        <w:snapToGrid w:val="0"/>
        <w:spacing w:after="100"/>
        <w:ind w:left="703" w:hanging="153"/>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Zrzut ekranu systemu</w:t>
      </w:r>
    </w:p>
    <w:p w14:paraId="0462640F" w14:textId="77777777" w:rsidR="005B2EDF" w:rsidRPr="00A5426D" w:rsidRDefault="000B1D20">
      <w:pPr>
        <w:adjustRightInd w:val="0"/>
        <w:snapToGrid w:val="0"/>
        <w:spacing w:after="60"/>
        <w:jc w:val="center"/>
        <w:rPr>
          <w:rFonts w:asciiTheme="minorHAnsi" w:hAnsiTheme="minorHAnsi" w:cstheme="minorHAnsi"/>
          <w:b/>
          <w:color w:val="000000" w:themeColor="text1"/>
        </w:rPr>
      </w:pPr>
      <w:r w:rsidRPr="00A5426D">
        <w:rPr>
          <w:rFonts w:asciiTheme="minorHAnsi" w:hAnsiTheme="minorHAnsi" w:cstheme="minorHAnsi"/>
          <w:noProof/>
          <w:color w:val="000000" w:themeColor="text1"/>
        </w:rPr>
        <w:drawing>
          <wp:inline distT="0" distB="0" distL="0" distR="0" wp14:anchorId="6B4C86D3" wp14:editId="71DD2EBB">
            <wp:extent cx="2879725" cy="1617345"/>
            <wp:effectExtent l="9525" t="9525" r="25400" b="1143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109"/>
                    <a:stretch>
                      <a:fillRect/>
                    </a:stretch>
                  </pic:blipFill>
                  <pic:spPr>
                    <a:xfrm>
                      <a:off x="0" y="0"/>
                      <a:ext cx="2879725" cy="1617345"/>
                    </a:xfrm>
                    <a:prstGeom prst="rect">
                      <a:avLst/>
                    </a:prstGeom>
                    <a:ln w="3175">
                      <a:solidFill>
                        <a:schemeClr val="tx1"/>
                      </a:solidFill>
                    </a:ln>
                  </pic:spPr>
                </pic:pic>
              </a:graphicData>
            </a:graphic>
          </wp:inline>
        </w:drawing>
      </w:r>
    </w:p>
    <w:p w14:paraId="4DA55503" w14:textId="080DD7ED" w:rsidR="005B2EDF" w:rsidRPr="00A5426D" w:rsidRDefault="000B1D20">
      <w:pPr>
        <w:adjustRightInd w:val="0"/>
        <w:snapToGrid w:val="0"/>
        <w:spacing w:after="60"/>
        <w:jc w:val="center"/>
        <w:rPr>
          <w:rFonts w:asciiTheme="minorHAnsi" w:hAnsiTheme="minorHAnsi" w:cstheme="minorHAnsi"/>
          <w:b/>
          <w:color w:val="000000" w:themeColor="text1"/>
        </w:rPr>
      </w:pPr>
      <w:r w:rsidRPr="00A5426D">
        <w:rPr>
          <w:rFonts w:asciiTheme="minorHAnsi" w:hAnsiTheme="minorHAnsi" w:cstheme="minorHAnsi"/>
          <w:color w:val="000000" w:themeColor="text1"/>
          <w:sz w:val="16"/>
          <w:szCs w:val="16"/>
          <w:lang w:val="pl"/>
        </w:rPr>
        <w:t>Rysunek 12-2 Przykładowe zrzuty ekranu</w:t>
      </w:r>
      <w:r w:rsidR="006A13E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typu s</w:t>
      </w:r>
    </w:p>
    <w:p w14:paraId="5ABB2B74" w14:textId="77777777" w:rsidR="005B2EDF" w:rsidRPr="00A5426D" w:rsidRDefault="005B2EDF">
      <w:pPr>
        <w:adjustRightInd w:val="0"/>
        <w:snapToGrid w:val="0"/>
        <w:spacing w:after="60"/>
        <w:jc w:val="both"/>
        <w:rPr>
          <w:rFonts w:asciiTheme="minorHAnsi" w:hAnsiTheme="minorHAnsi" w:cstheme="minorHAnsi"/>
          <w:color w:val="000000" w:themeColor="text1"/>
          <w:sz w:val="18"/>
          <w:szCs w:val="18"/>
        </w:rPr>
      </w:pPr>
    </w:p>
    <w:p w14:paraId="597EF966" w14:textId="77777777" w:rsidR="005B2EDF" w:rsidRPr="00A5426D" w:rsidRDefault="000B1D20">
      <w:pPr>
        <w:pStyle w:val="Nagwek3"/>
        <w:adjustRightInd w:val="0"/>
        <w:snapToGrid w:val="0"/>
        <w:spacing w:before="60" w:after="60" w:line="240" w:lineRule="auto"/>
        <w:rPr>
          <w:rFonts w:asciiTheme="minorHAnsi" w:hAnsiTheme="minorHAnsi" w:cstheme="minorHAnsi"/>
          <w:color w:val="000000" w:themeColor="text1"/>
          <w:sz w:val="18"/>
          <w:szCs w:val="18"/>
        </w:rPr>
      </w:pPr>
      <w:bookmarkStart w:id="553" w:name="_Toc15418"/>
      <w:bookmarkStart w:id="554" w:name="_Toc16190"/>
      <w:bookmarkStart w:id="555" w:name="_Toc15681"/>
      <w:bookmarkStart w:id="556" w:name="_Toc20992"/>
      <w:bookmarkStart w:id="557" w:name="_Toc8583"/>
      <w:bookmarkStart w:id="558" w:name="_Toc30537"/>
      <w:bookmarkStart w:id="559" w:name="_Toc30475"/>
      <w:bookmarkStart w:id="560" w:name="_Toc30573"/>
      <w:bookmarkStart w:id="561" w:name="_Toc16327"/>
      <w:bookmarkStart w:id="562" w:name="_Toc423096129"/>
      <w:r w:rsidRPr="00A5426D">
        <w:rPr>
          <w:rFonts w:asciiTheme="minorHAnsi" w:hAnsiTheme="minorHAnsi" w:cstheme="minorHAnsi"/>
          <w:color w:val="000000" w:themeColor="text1"/>
          <w:sz w:val="18"/>
          <w:szCs w:val="18"/>
          <w:lang w:val="pl"/>
        </w:rPr>
        <w:t xml:space="preserve">12.1.1 Jak </w:t>
      </w:r>
      <w:bookmarkEnd w:id="553"/>
      <w:bookmarkEnd w:id="554"/>
      <w:bookmarkEnd w:id="555"/>
      <w:r w:rsidRPr="00A5426D">
        <w:rPr>
          <w:rFonts w:asciiTheme="minorHAnsi" w:hAnsiTheme="minorHAnsi" w:cstheme="minorHAnsi"/>
          <w:color w:val="000000" w:themeColor="text1"/>
          <w:sz w:val="18"/>
          <w:szCs w:val="18"/>
          <w:lang w:val="pl"/>
        </w:rPr>
        <w:t>zapisać obraz?</w:t>
      </w:r>
      <w:bookmarkEnd w:id="556"/>
      <w:bookmarkEnd w:id="557"/>
      <w:bookmarkEnd w:id="558"/>
      <w:bookmarkEnd w:id="559"/>
      <w:bookmarkEnd w:id="560"/>
      <w:bookmarkEnd w:id="561"/>
      <w:bookmarkEnd w:id="562"/>
    </w:p>
    <w:p w14:paraId="7732AC59" w14:textId="77777777"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lang w:val="pl"/>
        </w:rPr>
        <w:drawing>
          <wp:inline distT="0" distB="0" distL="114300" distR="114300" wp14:anchorId="4D56B34B" wp14:editId="12292BBA">
            <wp:extent cx="143510" cy="143510"/>
            <wp:effectExtent l="0" t="0" r="8890" b="8890"/>
            <wp:docPr id="19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zrobić zrzut ekranu:</w:t>
      </w:r>
    </w:p>
    <w:p w14:paraId="6E0ABA8E" w14:textId="0D7EC46A" w:rsidR="005B2EDF" w:rsidRPr="00A5426D" w:rsidRDefault="000B1D20">
      <w:pPr>
        <w:numPr>
          <w:ilvl w:val="0"/>
          <w:numId w:val="28"/>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Jeśli chcesz zapisać dane bieżącego ekranu, naciśnij</w:t>
      </w:r>
      <w:r w:rsidRPr="00A5426D">
        <w:rPr>
          <w:rFonts w:asciiTheme="minorHAnsi" w:hAnsiTheme="minorHAnsi" w:cstheme="minorHAnsi"/>
          <w:noProof/>
          <w:sz w:val="16"/>
          <w:szCs w:val="16"/>
          <w:lang w:val="pl"/>
        </w:rPr>
        <w:drawing>
          <wp:inline distT="0" distB="0" distL="0" distR="0" wp14:anchorId="507F2C20" wp14:editId="39CCB240">
            <wp:extent cx="157480" cy="157480"/>
            <wp:effectExtent l="0" t="0" r="0" b="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46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164151" cy="164151"/>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pasek tytułu, aby zrobić</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zrzut ekranu.</w:t>
      </w:r>
    </w:p>
    <w:p w14:paraId="2CA3CCE7"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7CDF06EE" wp14:editId="1319D5D2">
            <wp:extent cx="2882900" cy="1619250"/>
            <wp:effectExtent l="9525" t="9525" r="22225" b="952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111"/>
                    <a:stretch>
                      <a:fillRect/>
                    </a:stretch>
                  </pic:blipFill>
                  <pic:spPr>
                    <a:xfrm>
                      <a:off x="0" y="0"/>
                      <a:ext cx="2901010" cy="1629577"/>
                    </a:xfrm>
                    <a:prstGeom prst="rect">
                      <a:avLst/>
                    </a:prstGeom>
                    <a:ln w="3175">
                      <a:solidFill>
                        <a:schemeClr val="tx1"/>
                      </a:solidFill>
                    </a:ln>
                  </pic:spPr>
                </pic:pic>
              </a:graphicData>
            </a:graphic>
          </wp:inline>
        </w:drawing>
      </w:r>
    </w:p>
    <w:p w14:paraId="22F88260"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12-3</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zrzutu ekranu</w:t>
      </w:r>
    </w:p>
    <w:p w14:paraId="32AE6927" w14:textId="77777777" w:rsidR="005B2EDF" w:rsidRPr="00A5426D" w:rsidRDefault="000B1D20">
      <w:pPr>
        <w:numPr>
          <w:ilvl w:val="0"/>
          <w:numId w:val="28"/>
        </w:numPr>
        <w:adjustRightInd w:val="0"/>
        <w:snapToGrid w:val="0"/>
        <w:spacing w:after="60"/>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Dodaj opis obrazu i naciśnij przycisk OK, aby zapisać, lub naciśnij przycisk Anuluj, aby zrezygnować.</w:t>
      </w:r>
    </w:p>
    <w:p w14:paraId="6804D38F"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114300" distR="114300" wp14:anchorId="612C886B" wp14:editId="047A5461">
            <wp:extent cx="2879725" cy="1621155"/>
            <wp:effectExtent l="9525" t="9525" r="25400" b="26670"/>
            <wp:docPr id="211" name="图片 211" descr="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12-4"/>
                    <pic:cNvPicPr>
                      <a:picLocks noChangeAspect="1"/>
                    </pic:cNvPicPr>
                  </pic:nvPicPr>
                  <pic:blipFill>
                    <a:blip r:embed="rId112"/>
                    <a:stretch>
                      <a:fillRect/>
                    </a:stretch>
                  </pic:blipFill>
                  <pic:spPr>
                    <a:xfrm>
                      <a:off x="0" y="0"/>
                      <a:ext cx="2879725" cy="1621155"/>
                    </a:xfrm>
                    <a:prstGeom prst="rect">
                      <a:avLst/>
                    </a:prstGeom>
                    <a:ln>
                      <a:solidFill>
                        <a:schemeClr val="tx1"/>
                      </a:solidFill>
                    </a:ln>
                  </pic:spPr>
                </pic:pic>
              </a:graphicData>
            </a:graphic>
          </wp:inline>
        </w:drawing>
      </w:r>
    </w:p>
    <w:p w14:paraId="1C34FF5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12-4</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zrzutu ekranu</w:t>
      </w:r>
    </w:p>
    <w:p w14:paraId="3834D079" w14:textId="77777777" w:rsidR="005B2EDF" w:rsidRPr="00A5426D" w:rsidRDefault="000B1D20">
      <w:pPr>
        <w:pStyle w:val="Nagwek3"/>
        <w:adjustRightInd w:val="0"/>
        <w:snapToGrid w:val="0"/>
        <w:spacing w:before="60" w:after="60" w:line="240" w:lineRule="auto"/>
        <w:rPr>
          <w:rFonts w:asciiTheme="minorHAnsi" w:hAnsiTheme="minorHAnsi" w:cstheme="minorHAnsi"/>
          <w:color w:val="000000" w:themeColor="text1"/>
          <w:sz w:val="18"/>
          <w:szCs w:val="18"/>
        </w:rPr>
      </w:pPr>
      <w:bookmarkStart w:id="563" w:name="_Toc16318"/>
      <w:bookmarkStart w:id="564" w:name="_Toc20838"/>
      <w:bookmarkStart w:id="565" w:name="_Toc25176"/>
      <w:bookmarkStart w:id="566" w:name="_Toc423096130"/>
      <w:bookmarkStart w:id="567" w:name="_Toc2299"/>
      <w:bookmarkStart w:id="568" w:name="_Toc11532"/>
      <w:bookmarkStart w:id="569" w:name="_Toc1567"/>
      <w:bookmarkStart w:id="570" w:name="_Toc6474"/>
      <w:bookmarkStart w:id="571" w:name="_Toc18542"/>
      <w:bookmarkStart w:id="572" w:name="_Toc1161"/>
      <w:r w:rsidRPr="00A5426D">
        <w:rPr>
          <w:rFonts w:asciiTheme="minorHAnsi" w:hAnsiTheme="minorHAnsi" w:cstheme="minorHAnsi"/>
          <w:color w:val="000000" w:themeColor="text1"/>
          <w:sz w:val="18"/>
          <w:szCs w:val="18"/>
          <w:lang w:val="pl"/>
        </w:rPr>
        <w:t xml:space="preserve">12.1.2 Obraz recenzji </w:t>
      </w:r>
      <w:bookmarkEnd w:id="563"/>
      <w:bookmarkEnd w:id="564"/>
      <w:bookmarkEnd w:id="565"/>
      <w:bookmarkEnd w:id="566"/>
      <w:bookmarkEnd w:id="567"/>
      <w:bookmarkEnd w:id="568"/>
      <w:bookmarkEnd w:id="569"/>
      <w:bookmarkEnd w:id="570"/>
      <w:bookmarkEnd w:id="571"/>
      <w:bookmarkEnd w:id="572"/>
    </w:p>
    <w:p w14:paraId="5D2E954F" w14:textId="77777777" w:rsidR="005B2EDF" w:rsidRPr="00A5426D" w:rsidRDefault="000B1D20">
      <w:pPr>
        <w:pStyle w:val="Akapitzlist"/>
        <w:adjustRightInd w:val="0"/>
        <w:snapToGrid w:val="0"/>
        <w:ind w:firstLineChars="0" w:firstLine="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lang w:val="pl"/>
        </w:rPr>
        <w:drawing>
          <wp:inline distT="0" distB="0" distL="114300" distR="114300" wp14:anchorId="6403C91B" wp14:editId="0046EFAC">
            <wp:extent cx="143510" cy="143510"/>
            <wp:effectExtent l="0" t="0" r="8890" b="8890"/>
            <wp:docPr id="12"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Aby przejrzeć zrzut ekranu:</w:t>
      </w:r>
    </w:p>
    <w:p w14:paraId="5F22F25B" w14:textId="20419F73" w:rsidR="005B2EDF" w:rsidRPr="00A5426D" w:rsidRDefault="000B1D20">
      <w:pPr>
        <w:numPr>
          <w:ilvl w:val="0"/>
          <w:numId w:val="29"/>
        </w:numPr>
        <w:adjustRightInd w:val="0"/>
        <w:snapToGrid w:val="0"/>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 xml:space="preserve">przycisk Menedżer danych </w:t>
      </w:r>
      <w:r w:rsidRPr="00A5426D">
        <w:rPr>
          <w:rFonts w:asciiTheme="minorHAnsi" w:hAnsiTheme="minorHAnsi" w:cstheme="minorHAnsi"/>
          <w:color w:val="000000" w:themeColor="text1"/>
          <w:sz w:val="16"/>
          <w:szCs w:val="16"/>
          <w:lang w:val="pl"/>
        </w:rPr>
        <w:t>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aplikacji diagnostycznej</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p>
    <w:p w14:paraId="5AB87429" w14:textId="77777777" w:rsidR="005B2EDF" w:rsidRPr="00A5426D" w:rsidRDefault="000B1D20">
      <w:pPr>
        <w:numPr>
          <w:ilvl w:val="0"/>
          <w:numId w:val="29"/>
        </w:numPr>
        <w:adjustRightInd w:val="0"/>
        <w:snapToGrid w:val="0"/>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Obraz</w:t>
      </w:r>
      <w:r w:rsidRPr="00A5426D">
        <w:rPr>
          <w:rFonts w:asciiTheme="minorHAnsi" w:hAnsiTheme="minorHAnsi" w:cstheme="minorHAnsi"/>
          <w:color w:val="000000" w:themeColor="text1"/>
          <w:sz w:val="16"/>
          <w:szCs w:val="16"/>
          <w:lang w:val="pl"/>
        </w:rPr>
        <w:t xml:space="preserve"> z Menedżera danych.</w:t>
      </w:r>
    </w:p>
    <w:p w14:paraId="714D2055" w14:textId="56CCB2A5" w:rsidR="005B2EDF" w:rsidRPr="00A5426D" w:rsidRDefault="006A13E9">
      <w:pPr>
        <w:numPr>
          <w:ilvl w:val="0"/>
          <w:numId w:val="29"/>
        </w:numPr>
        <w:adjustRightInd w:val="0"/>
        <w:snapToGrid w:val="0"/>
        <w:spacing w:after="100"/>
        <w:ind w:left="748" w:hanging="357"/>
        <w:jc w:val="both"/>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lang w:val="pl"/>
        </w:rPr>
        <w:t>Wciśnij zrzut diagnostyki</w:t>
      </w:r>
      <w:r w:rsidR="000B1D20" w:rsidRPr="00A5426D">
        <w:rPr>
          <w:rFonts w:asciiTheme="minorHAnsi" w:hAnsiTheme="minorHAnsi" w:cstheme="minorHAnsi"/>
          <w:lang w:val="pl"/>
        </w:rPr>
        <w:t xml:space="preserve"> dla zrzutu ekranu</w:t>
      </w:r>
      <w:r w:rsidR="00E606B6">
        <w:rPr>
          <w:rFonts w:asciiTheme="minorHAnsi" w:hAnsiTheme="minorHAnsi" w:cstheme="minorHAnsi"/>
          <w:lang w:val="pl"/>
        </w:rPr>
        <w:t xml:space="preserve"> </w:t>
      </w:r>
      <w:r w:rsidR="000B1D20" w:rsidRPr="00A5426D">
        <w:rPr>
          <w:rFonts w:asciiTheme="minorHAnsi" w:hAnsiTheme="minorHAnsi" w:cstheme="minorHAnsi"/>
          <w:color w:val="000000" w:themeColor="text1"/>
          <w:sz w:val="16"/>
          <w:szCs w:val="16"/>
          <w:lang w:val="pl"/>
        </w:rPr>
        <w:t>menu aplikacji</w:t>
      </w:r>
      <w:r w:rsidR="00E606B6">
        <w:rPr>
          <w:rFonts w:asciiTheme="minorHAnsi" w:hAnsiTheme="minorHAnsi" w:cstheme="minorHAnsi"/>
          <w:color w:val="000000" w:themeColor="text1"/>
          <w:sz w:val="16"/>
          <w:szCs w:val="16"/>
          <w:lang w:val="pl"/>
        </w:rPr>
        <w:t xml:space="preserve"> </w:t>
      </w:r>
      <w:r w:rsidR="000B1D20" w:rsidRPr="00A5426D">
        <w:rPr>
          <w:rFonts w:asciiTheme="minorHAnsi" w:hAnsiTheme="minorHAnsi" w:cstheme="minorHAnsi"/>
          <w:color w:val="000000" w:themeColor="text1"/>
          <w:sz w:val="16"/>
          <w:szCs w:val="16"/>
          <w:lang w:val="pl"/>
        </w:rPr>
        <w:t xml:space="preserve">lub </w:t>
      </w:r>
      <w:proofErr w:type="spellStart"/>
      <w:r>
        <w:rPr>
          <w:rFonts w:asciiTheme="minorHAnsi" w:hAnsiTheme="minorHAnsi" w:cstheme="minorHAnsi"/>
          <w:color w:val="000000" w:themeColor="text1"/>
          <w:sz w:val="16"/>
          <w:szCs w:val="16"/>
          <w:lang w:val="pl"/>
        </w:rPr>
        <w:t>wcisnij</w:t>
      </w:r>
      <w:proofErr w:type="spellEnd"/>
      <w:r>
        <w:rPr>
          <w:rFonts w:asciiTheme="minorHAnsi" w:hAnsiTheme="minorHAnsi" w:cstheme="minorHAnsi"/>
          <w:color w:val="000000" w:themeColor="text1"/>
          <w:sz w:val="16"/>
          <w:szCs w:val="16"/>
          <w:lang w:val="pl"/>
        </w:rPr>
        <w:t xml:space="preserve"> zrzut </w:t>
      </w:r>
      <w:r w:rsidR="000B1D20" w:rsidRPr="00A5426D">
        <w:rPr>
          <w:rFonts w:asciiTheme="minorHAnsi" w:hAnsiTheme="minorHAnsi" w:cstheme="minorHAnsi"/>
          <w:color w:val="000000" w:themeColor="text1"/>
          <w:sz w:val="16"/>
          <w:szCs w:val="16"/>
          <w:lang w:val="pl"/>
        </w:rPr>
        <w:t>dla</w:t>
      </w:r>
      <w:r w:rsidR="000B1D20" w:rsidRPr="00A5426D">
        <w:rPr>
          <w:rFonts w:asciiTheme="minorHAnsi" w:hAnsiTheme="minorHAnsi" w:cstheme="minorHAnsi"/>
          <w:lang w:val="pl"/>
        </w:rPr>
        <w:t xml:space="preserve"> </w:t>
      </w:r>
      <w:r w:rsidR="000B1D20" w:rsidRPr="00A5426D">
        <w:rPr>
          <w:rFonts w:asciiTheme="minorHAnsi" w:hAnsiTheme="minorHAnsi" w:cstheme="minorHAnsi"/>
          <w:color w:val="000000" w:themeColor="text1"/>
          <w:sz w:val="16"/>
          <w:szCs w:val="16"/>
          <w:lang w:val="pl"/>
        </w:rPr>
        <w:t>zrzutu ekranu</w:t>
      </w:r>
      <w:r w:rsidR="000B1D20" w:rsidRPr="00A5426D">
        <w:rPr>
          <w:rFonts w:asciiTheme="minorHAnsi" w:hAnsiTheme="minorHAnsi" w:cstheme="minorHAnsi"/>
          <w:lang w:val="pl"/>
        </w:rPr>
        <w:t xml:space="preserve"> </w:t>
      </w:r>
      <w:r w:rsidR="000B1D20" w:rsidRPr="00A5426D">
        <w:rPr>
          <w:rFonts w:asciiTheme="minorHAnsi" w:hAnsiTheme="minorHAnsi" w:cstheme="minorHAnsi"/>
          <w:color w:val="000000" w:themeColor="text1"/>
          <w:sz w:val="16"/>
          <w:szCs w:val="16"/>
          <w:lang w:val="pl"/>
        </w:rPr>
        <w:t xml:space="preserve">menu systemowego, a następnie zostaną wyświetlone wszystkie dostępne zdjęcia. </w:t>
      </w:r>
    </w:p>
    <w:p w14:paraId="36DE5C1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3C654B50" wp14:editId="15070DE3">
            <wp:extent cx="2879725" cy="1617345"/>
            <wp:effectExtent l="9525" t="9525" r="25400" b="1143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113"/>
                    <a:stretch>
                      <a:fillRect/>
                    </a:stretch>
                  </pic:blipFill>
                  <pic:spPr>
                    <a:xfrm>
                      <a:off x="0" y="0"/>
                      <a:ext cx="2879725" cy="1617345"/>
                    </a:xfrm>
                    <a:prstGeom prst="rect">
                      <a:avLst/>
                    </a:prstGeom>
                    <a:ln w="3175">
                      <a:solidFill>
                        <a:schemeClr val="tx1"/>
                      </a:solidFill>
                    </a:ln>
                  </pic:spPr>
                </pic:pic>
              </a:graphicData>
            </a:graphic>
          </wp:inline>
        </w:drawing>
      </w:r>
    </w:p>
    <w:p w14:paraId="0B806223"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12-5</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przeglądania obrazu</w:t>
      </w:r>
    </w:p>
    <w:p w14:paraId="57418286" w14:textId="77777777" w:rsidR="005B2EDF" w:rsidRPr="00A5426D" w:rsidRDefault="000B1D20">
      <w:pPr>
        <w:numPr>
          <w:ilvl w:val="0"/>
          <w:numId w:val="29"/>
        </w:numPr>
        <w:adjustRightInd w:val="0"/>
        <w:snapToGrid w:val="0"/>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dowolny dostępny obraz do sprawdzenia.</w:t>
      </w:r>
    </w:p>
    <w:p w14:paraId="07393629" w14:textId="3DBB7973" w:rsidR="005B2EDF" w:rsidRPr="00A5426D" w:rsidRDefault="000B1D20">
      <w:pPr>
        <w:numPr>
          <w:ilvl w:val="0"/>
          <w:numId w:val="29"/>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usunąć zdjęcie, dotknij przycisku </w:t>
      </w:r>
      <w:r w:rsidRPr="00A5426D">
        <w:rPr>
          <w:rFonts w:asciiTheme="minorHAnsi" w:hAnsiTheme="minorHAnsi" w:cstheme="minorHAnsi"/>
          <w:b/>
          <w:color w:val="000000" w:themeColor="text1"/>
          <w:sz w:val="16"/>
          <w:szCs w:val="16"/>
          <w:lang w:val="pl"/>
        </w:rPr>
        <w:t>Usuń</w:t>
      </w:r>
      <w:r w:rsidRPr="00A5426D">
        <w:rPr>
          <w:rFonts w:asciiTheme="minorHAnsi" w:hAnsiTheme="minorHAnsi" w:cstheme="minorHAnsi"/>
          <w:color w:val="000000" w:themeColor="text1"/>
          <w:sz w:val="16"/>
          <w:szCs w:val="16"/>
          <w:lang w:val="pl"/>
        </w:rPr>
        <w:t xml:space="preserve"> i odpowiedz </w:t>
      </w:r>
      <w:r w:rsidRPr="00A5426D">
        <w:rPr>
          <w:rFonts w:asciiTheme="minorHAnsi" w:hAnsiTheme="minorHAnsi" w:cstheme="minorHAnsi"/>
          <w:b/>
          <w:color w:val="000000" w:themeColor="text1"/>
          <w:sz w:val="16"/>
          <w:szCs w:val="16"/>
          <w:lang w:val="pl"/>
        </w:rPr>
        <w:t>OK</w:t>
      </w:r>
      <w:r w:rsidRPr="00A5426D">
        <w:rPr>
          <w:rFonts w:asciiTheme="minorHAnsi" w:hAnsiTheme="minorHAnsi" w:cstheme="minorHAnsi"/>
          <w:color w:val="000000" w:themeColor="text1"/>
          <w:sz w:val="16"/>
          <w:szCs w:val="16"/>
          <w:lang w:val="pl"/>
        </w:rPr>
        <w:t>, aby usunąć. Naciśnij</w:t>
      </w:r>
      <w:r w:rsidRPr="00A5426D">
        <w:rPr>
          <w:rFonts w:asciiTheme="minorHAnsi" w:hAnsiTheme="minorHAnsi" w:cstheme="minorHAnsi"/>
          <w:lang w:val="pl"/>
        </w:rPr>
        <w:t xml:space="preserve"> przycisk</w:t>
      </w:r>
      <w:r w:rsidR="00E606B6">
        <w:rPr>
          <w:rFonts w:asciiTheme="minorHAnsi" w:hAnsiTheme="minorHAnsi" w:cstheme="minorHAnsi"/>
          <w:lang w:val="pl"/>
        </w:rPr>
        <w:t xml:space="preserve"> </w:t>
      </w:r>
      <w:r w:rsidRPr="00A5426D">
        <w:rPr>
          <w:rFonts w:asciiTheme="minorHAnsi" w:hAnsiTheme="minorHAnsi" w:cstheme="minorHAnsi"/>
          <w:b/>
          <w:bCs/>
          <w:color w:val="000000" w:themeColor="text1"/>
          <w:sz w:val="16"/>
          <w:szCs w:val="16"/>
          <w:lang w:val="pl"/>
        </w:rPr>
        <w:t>Drukuj</w:t>
      </w:r>
      <w:r w:rsidRPr="00A5426D">
        <w:rPr>
          <w:rFonts w:asciiTheme="minorHAnsi" w:hAnsiTheme="minorHAnsi" w:cstheme="minorHAnsi"/>
          <w:lang w:val="pl"/>
        </w:rPr>
        <w:t>, aby</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wydrukować zdjęcia, a następnie naciśnij przycisk </w:t>
      </w:r>
      <w:r w:rsidRPr="00A5426D">
        <w:rPr>
          <w:rFonts w:asciiTheme="minorHAnsi" w:hAnsiTheme="minorHAnsi" w:cstheme="minorHAnsi"/>
          <w:b/>
          <w:bCs/>
          <w:color w:val="000000" w:themeColor="text1"/>
          <w:sz w:val="16"/>
          <w:szCs w:val="16"/>
          <w:lang w:val="pl"/>
        </w:rPr>
        <w:t>Zmień nazwę</w:t>
      </w:r>
      <w:r w:rsidRPr="00A5426D">
        <w:rPr>
          <w:rFonts w:asciiTheme="minorHAnsi" w:hAnsiTheme="minorHAnsi" w:cstheme="minorHAnsi"/>
          <w:color w:val="000000" w:themeColor="text1"/>
          <w:sz w:val="16"/>
          <w:szCs w:val="16"/>
          <w:lang w:val="pl"/>
        </w:rPr>
        <w:t>, aby zmienić nazwę zdjęcia.</w:t>
      </w:r>
    </w:p>
    <w:p w14:paraId="38DF7074"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4AAC8CD0" wp14:editId="58A2EF1D">
            <wp:extent cx="2879725" cy="1617345"/>
            <wp:effectExtent l="9525" t="9525" r="25400" b="1143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114"/>
                    <a:stretch>
                      <a:fillRect/>
                    </a:stretch>
                  </pic:blipFill>
                  <pic:spPr>
                    <a:xfrm>
                      <a:off x="0" y="0"/>
                      <a:ext cx="2879725" cy="1617345"/>
                    </a:xfrm>
                    <a:prstGeom prst="rect">
                      <a:avLst/>
                    </a:prstGeom>
                    <a:ln w="3175">
                      <a:solidFill>
                        <a:schemeClr val="tx1"/>
                      </a:solidFill>
                    </a:ln>
                  </pic:spPr>
                </pic:pic>
              </a:graphicData>
            </a:graphic>
          </wp:inline>
        </w:drawing>
      </w:r>
    </w:p>
    <w:p w14:paraId="6EE9D666"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12-6</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edycji obrazu</w:t>
      </w:r>
    </w:p>
    <w:p w14:paraId="1BD2F31B" w14:textId="77777777" w:rsidR="005B2EDF" w:rsidRPr="00A5426D" w:rsidRDefault="000B1D20">
      <w:pPr>
        <w:numPr>
          <w:ilvl w:val="0"/>
          <w:numId w:val="29"/>
        </w:numPr>
        <w:adjustRightInd w:val="0"/>
        <w:snapToGrid w:val="0"/>
        <w:spacing w:after="100"/>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długo e zdjęć, aby edytować wszystkie zdjęcia, takie jak </w:t>
      </w:r>
      <w:r w:rsidRPr="00A5426D">
        <w:rPr>
          <w:rFonts w:asciiTheme="minorHAnsi" w:hAnsiTheme="minorHAnsi" w:cstheme="minorHAnsi"/>
          <w:b/>
          <w:bCs/>
          <w:color w:val="000000" w:themeColor="text1"/>
          <w:sz w:val="16"/>
          <w:szCs w:val="16"/>
          <w:lang w:val="pl"/>
        </w:rPr>
        <w:t>Zmień nazwę</w:t>
      </w:r>
      <w:r w:rsidRPr="00A5426D">
        <w:rPr>
          <w:rFonts w:asciiTheme="minorHAnsi" w:hAnsiTheme="minorHAnsi" w:cstheme="minorHAnsi"/>
          <w:color w:val="000000" w:themeColor="text1"/>
          <w:sz w:val="16"/>
          <w:szCs w:val="16"/>
          <w:lang w:val="pl"/>
        </w:rPr>
        <w:t xml:space="preserve"> lub </w:t>
      </w:r>
      <w:r w:rsidRPr="00A5426D">
        <w:rPr>
          <w:rFonts w:asciiTheme="minorHAnsi" w:hAnsiTheme="minorHAnsi" w:cstheme="minorHAnsi"/>
          <w:b/>
          <w:bCs/>
          <w:color w:val="000000" w:themeColor="text1"/>
          <w:sz w:val="16"/>
          <w:szCs w:val="16"/>
          <w:lang w:val="pl"/>
        </w:rPr>
        <w:t>Usuń</w:t>
      </w:r>
      <w:r w:rsidRPr="00A5426D">
        <w:rPr>
          <w:rFonts w:asciiTheme="minorHAnsi" w:hAnsiTheme="minorHAnsi" w:cstheme="minorHAnsi"/>
          <w:color w:val="000000" w:themeColor="text1"/>
          <w:sz w:val="16"/>
          <w:szCs w:val="16"/>
          <w:lang w:val="pl"/>
        </w:rPr>
        <w:t>.</w:t>
      </w:r>
    </w:p>
    <w:p w14:paraId="06C50397"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7DBC066B" wp14:editId="314F43BD">
            <wp:extent cx="2879725" cy="1616075"/>
            <wp:effectExtent l="9525" t="9525" r="25400" b="1270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115"/>
                    <a:stretch>
                      <a:fillRect/>
                    </a:stretch>
                  </pic:blipFill>
                  <pic:spPr>
                    <a:xfrm>
                      <a:off x="0" y="0"/>
                      <a:ext cx="2879725" cy="1616075"/>
                    </a:xfrm>
                    <a:prstGeom prst="rect">
                      <a:avLst/>
                    </a:prstGeom>
                    <a:ln w="3175">
                      <a:solidFill>
                        <a:schemeClr val="tx1"/>
                      </a:solidFill>
                    </a:ln>
                  </pic:spPr>
                </pic:pic>
              </a:graphicData>
            </a:graphic>
          </wp:inline>
        </w:drawing>
      </w:r>
    </w:p>
    <w:p w14:paraId="4F2774D9"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12-7</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edycji wszystkich zdjęć</w:t>
      </w:r>
      <w:bookmarkStart w:id="573" w:name="_Toc3611"/>
      <w:bookmarkStart w:id="574" w:name="_Toc6585"/>
      <w:bookmarkStart w:id="575" w:name="_Toc29223"/>
    </w:p>
    <w:p w14:paraId="37BA7D21"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576" w:name="_Toc17980"/>
      <w:bookmarkStart w:id="577" w:name="_Toc25755"/>
      <w:bookmarkStart w:id="578" w:name="_Toc5829"/>
      <w:bookmarkStart w:id="579" w:name="_Toc423096131"/>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2.2 Raport w formacie PDF</w:t>
      </w:r>
      <w:bookmarkEnd w:id="573"/>
      <w:bookmarkEnd w:id="574"/>
      <w:bookmarkEnd w:id="575"/>
      <w:bookmarkEnd w:id="576"/>
      <w:bookmarkEnd w:id="577"/>
      <w:bookmarkEnd w:id="578"/>
      <w:bookmarkEnd w:id="579"/>
    </w:p>
    <w:p w14:paraId="085F1BBB" w14:textId="109AE4E6" w:rsidR="005B2EDF" w:rsidRPr="00A5426D" w:rsidRDefault="000B1D20">
      <w:pPr>
        <w:pStyle w:val="Akapitzlist"/>
        <w:adjustRightInd w:val="0"/>
        <w:snapToGrid w:val="0"/>
        <w:spacing w:after="60"/>
        <w:ind w:left="420"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Opcja PDF prowadzi do ekranów do przeglądania raportów z badań pojazdu. Wystarczy nacisnąć ikonę PDF na ekranie testowym, dodać opis i nacisnąć</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przycisk </w:t>
      </w:r>
      <w:r w:rsidRPr="00A5426D">
        <w:rPr>
          <w:rFonts w:asciiTheme="minorHAnsi" w:hAnsiTheme="minorHAnsi" w:cstheme="minorHAnsi"/>
          <w:b/>
          <w:color w:val="000000" w:themeColor="text1"/>
          <w:sz w:val="16"/>
          <w:szCs w:val="16"/>
          <w:lang w:val="pl"/>
        </w:rPr>
        <w:t>OK</w:t>
      </w:r>
      <w:r w:rsidRPr="00A5426D">
        <w:rPr>
          <w:rFonts w:asciiTheme="minorHAnsi" w:hAnsiTheme="minorHAnsi" w:cstheme="minorHAnsi"/>
          <w:color w:val="000000" w:themeColor="text1"/>
          <w:sz w:val="16"/>
          <w:szCs w:val="16"/>
          <w:lang w:val="pl"/>
        </w:rPr>
        <w:t>, aby zapisać.</w:t>
      </w:r>
    </w:p>
    <w:p w14:paraId="43B78603" w14:textId="77777777" w:rsidR="005B2EDF" w:rsidRPr="00A5426D" w:rsidRDefault="000B1D20">
      <w:pPr>
        <w:pStyle w:val="Nagwek3"/>
        <w:adjustRightInd w:val="0"/>
        <w:snapToGrid w:val="0"/>
        <w:spacing w:before="60" w:after="60" w:line="240" w:lineRule="auto"/>
        <w:rPr>
          <w:rFonts w:asciiTheme="minorHAnsi" w:hAnsiTheme="minorHAnsi" w:cstheme="minorHAnsi"/>
          <w:color w:val="000000" w:themeColor="text1"/>
          <w:sz w:val="18"/>
          <w:szCs w:val="18"/>
        </w:rPr>
      </w:pPr>
      <w:bookmarkStart w:id="580" w:name="_Toc13402"/>
      <w:bookmarkStart w:id="581" w:name="_Toc20123"/>
      <w:bookmarkStart w:id="582" w:name="_Toc16200"/>
      <w:bookmarkStart w:id="583" w:name="_Toc28026"/>
      <w:bookmarkStart w:id="584" w:name="_Toc423096132"/>
      <w:bookmarkStart w:id="585" w:name="_Toc17755"/>
      <w:bookmarkStart w:id="586" w:name="_Toc21944"/>
      <w:r w:rsidRPr="00A5426D">
        <w:rPr>
          <w:rFonts w:asciiTheme="minorHAnsi" w:hAnsiTheme="minorHAnsi" w:cstheme="minorHAnsi"/>
          <w:color w:val="000000" w:themeColor="text1"/>
          <w:sz w:val="18"/>
          <w:szCs w:val="18"/>
          <w:lang w:val="pl"/>
        </w:rPr>
        <w:t>12.2.1 Jak utworzyć raport PDF?</w:t>
      </w:r>
      <w:bookmarkEnd w:id="580"/>
      <w:bookmarkEnd w:id="581"/>
      <w:bookmarkEnd w:id="582"/>
      <w:bookmarkEnd w:id="583"/>
      <w:bookmarkEnd w:id="584"/>
      <w:bookmarkEnd w:id="585"/>
      <w:bookmarkEnd w:id="586"/>
    </w:p>
    <w:p w14:paraId="729CF9F4" w14:textId="77777777" w:rsidR="005B2EDF" w:rsidRPr="00A5426D" w:rsidRDefault="000B1D20">
      <w:pPr>
        <w:pStyle w:val="Akapitzlist"/>
        <w:adjustRightInd w:val="0"/>
        <w:snapToGrid w:val="0"/>
        <w:ind w:firstLineChars="0" w:firstLine="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48E66FB8" wp14:editId="4B58B950">
            <wp:extent cx="143510" cy="143510"/>
            <wp:effectExtent l="0" t="0" r="8890" b="8890"/>
            <wp:docPr id="3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utworzyć raport PDF:</w:t>
      </w:r>
    </w:p>
    <w:p w14:paraId="0B2DEFD1" w14:textId="7A0B1884" w:rsidR="005B2EDF" w:rsidRPr="00A5426D" w:rsidRDefault="000B1D20">
      <w:pPr>
        <w:numPr>
          <w:ilvl w:val="0"/>
          <w:numId w:val="30"/>
        </w:numPr>
        <w:adjustRightInd w:val="0"/>
        <w:snapToGrid w:val="0"/>
        <w:spacing w:after="60"/>
        <w:ind w:left="709" w:hanging="30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Menedżer danych</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aplikacji diagnostycznej</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p>
    <w:p w14:paraId="7C55E73C" w14:textId="77777777" w:rsidR="005B2EDF" w:rsidRPr="00A5426D" w:rsidRDefault="000B1D20">
      <w:pPr>
        <w:numPr>
          <w:ilvl w:val="0"/>
          <w:numId w:val="30"/>
        </w:numPr>
        <w:adjustRightInd w:val="0"/>
        <w:snapToGrid w:val="0"/>
        <w:spacing w:after="60"/>
        <w:ind w:left="709" w:hanging="30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Raport z Menedżera danych.</w:t>
      </w:r>
    </w:p>
    <w:p w14:paraId="0694DF7D" w14:textId="05EE5397" w:rsidR="005B2EDF" w:rsidRPr="00A5426D" w:rsidRDefault="000B1D20">
      <w:pPr>
        <w:numPr>
          <w:ilvl w:val="0"/>
          <w:numId w:val="30"/>
        </w:numPr>
        <w:adjustRightInd w:val="0"/>
        <w:snapToGrid w:val="0"/>
        <w:spacing w:after="60"/>
        <w:ind w:left="709" w:hanging="30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dowolny</w:t>
      </w:r>
      <w:r w:rsidR="006A13E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zapisany</w:t>
      </w:r>
      <w:r w:rsidRPr="00A5426D">
        <w:rPr>
          <w:rFonts w:asciiTheme="minorHAnsi" w:hAnsiTheme="minorHAnsi" w:cstheme="minorHAnsi"/>
          <w:lang w:val="pl"/>
        </w:rPr>
        <w:t xml:space="preserve"> raport</w:t>
      </w:r>
      <w:r w:rsidRPr="00A5426D">
        <w:rPr>
          <w:rFonts w:asciiTheme="minorHAnsi" w:hAnsiTheme="minorHAnsi" w:cstheme="minorHAnsi"/>
          <w:color w:val="000000" w:themeColor="text1"/>
          <w:sz w:val="16"/>
          <w:szCs w:val="16"/>
          <w:lang w:val="pl"/>
        </w:rPr>
        <w:t>.</w:t>
      </w:r>
    </w:p>
    <w:p w14:paraId="184E6719"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25CA193E" wp14:editId="55371792">
            <wp:extent cx="2879725" cy="1617345"/>
            <wp:effectExtent l="9525" t="9525" r="25400" b="1143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116"/>
                    <a:stretch>
                      <a:fillRect/>
                    </a:stretch>
                  </pic:blipFill>
                  <pic:spPr>
                    <a:xfrm>
                      <a:off x="0" y="0"/>
                      <a:ext cx="2879725" cy="1617345"/>
                    </a:xfrm>
                    <a:prstGeom prst="rect">
                      <a:avLst/>
                    </a:prstGeom>
                    <a:ln w="3175">
                      <a:solidFill>
                        <a:schemeClr val="tx1"/>
                      </a:solidFill>
                    </a:ln>
                  </pic:spPr>
                </pic:pic>
              </a:graphicData>
            </a:graphic>
          </wp:inline>
        </w:drawing>
      </w:r>
    </w:p>
    <w:p w14:paraId="12D5F5C3"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raportów</w:t>
      </w:r>
    </w:p>
    <w:p w14:paraId="3541FEDA" w14:textId="77777777" w:rsidR="005B2EDF" w:rsidRPr="00A5426D" w:rsidRDefault="000B1D20">
      <w:pPr>
        <w:numPr>
          <w:ilvl w:val="0"/>
          <w:numId w:val="30"/>
        </w:numPr>
        <w:adjustRightInd w:val="0"/>
        <w:snapToGrid w:val="0"/>
        <w:spacing w:after="60"/>
        <w:ind w:left="709" w:hanging="30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Zapisz, aby zapisać zmiany. Naciśnij PDF, aby utworzyć plik PDF.</w:t>
      </w:r>
    </w:p>
    <w:p w14:paraId="3FDAAFD6"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3D9010C9" wp14:editId="5AE0B334">
            <wp:extent cx="2879725" cy="1619885"/>
            <wp:effectExtent l="9525" t="9525" r="25400" b="2794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117"/>
                    <a:stretch>
                      <a:fillRect/>
                    </a:stretch>
                  </pic:blipFill>
                  <pic:spPr>
                    <a:xfrm>
                      <a:off x="0" y="0"/>
                      <a:ext cx="2879725" cy="1619885"/>
                    </a:xfrm>
                    <a:prstGeom prst="rect">
                      <a:avLst/>
                    </a:prstGeom>
                    <a:ln w="3175">
                      <a:solidFill>
                        <a:schemeClr val="tx1"/>
                      </a:solidFill>
                    </a:ln>
                  </pic:spPr>
                </pic:pic>
              </a:graphicData>
            </a:graphic>
          </wp:inline>
        </w:drawing>
      </w:r>
    </w:p>
    <w:p w14:paraId="439878E3"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12-2</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Przykładowy ekran edycji raportu </w:t>
      </w:r>
    </w:p>
    <w:p w14:paraId="4B6275A1" w14:textId="77777777" w:rsidR="005B2EDF" w:rsidRPr="00A5426D" w:rsidRDefault="000B1D20">
      <w:pPr>
        <w:numPr>
          <w:ilvl w:val="0"/>
          <w:numId w:val="30"/>
        </w:numPr>
        <w:adjustRightInd w:val="0"/>
        <w:snapToGrid w:val="0"/>
        <w:spacing w:after="60"/>
        <w:ind w:left="709" w:hanging="306"/>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Jeśli naciśniesz PDF, zostanie wyświetlony ekran recenzji PDF. Naciśnij </w:t>
      </w:r>
      <w:r w:rsidRPr="00A5426D">
        <w:rPr>
          <w:rFonts w:asciiTheme="minorHAnsi" w:hAnsiTheme="minorHAnsi" w:cstheme="minorHAnsi"/>
          <w:b/>
          <w:bCs/>
          <w:color w:val="000000" w:themeColor="text1"/>
          <w:sz w:val="16"/>
          <w:szCs w:val="16"/>
          <w:lang w:val="pl"/>
        </w:rPr>
        <w:t>przycisk Drukuj</w:t>
      </w:r>
      <w:r w:rsidRPr="00A5426D">
        <w:rPr>
          <w:rFonts w:asciiTheme="minorHAnsi" w:hAnsiTheme="minorHAnsi" w:cstheme="minorHAnsi"/>
          <w:lang w:val="pl"/>
        </w:rPr>
        <w:t xml:space="preserve">, aby </w:t>
      </w:r>
      <w:r w:rsidRPr="00A5426D">
        <w:rPr>
          <w:rFonts w:asciiTheme="minorHAnsi" w:hAnsiTheme="minorHAnsi" w:cstheme="minorHAnsi"/>
          <w:color w:val="000000" w:themeColor="text1"/>
          <w:sz w:val="16"/>
          <w:szCs w:val="16"/>
          <w:lang w:val="pl"/>
        </w:rPr>
        <w:t xml:space="preserve">wydrukować raport, lub naciśnij </w:t>
      </w:r>
      <w:r w:rsidRPr="00A5426D">
        <w:rPr>
          <w:rFonts w:asciiTheme="minorHAnsi" w:hAnsiTheme="minorHAnsi" w:cstheme="minorHAnsi"/>
          <w:b/>
          <w:bCs/>
          <w:color w:val="000000" w:themeColor="text1"/>
          <w:sz w:val="16"/>
          <w:szCs w:val="16"/>
          <w:lang w:val="pl"/>
        </w:rPr>
        <w:t>przycisk E-mail</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aby udostępnić raport. </w:t>
      </w:r>
    </w:p>
    <w:p w14:paraId="1B47812D"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7947B6F7" wp14:editId="4F432335">
            <wp:extent cx="2879725" cy="1618615"/>
            <wp:effectExtent l="9525" t="9525" r="25400" b="1016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2879725" cy="1618615"/>
                    </a:xfrm>
                    <a:prstGeom prst="rect">
                      <a:avLst/>
                    </a:prstGeom>
                    <a:noFill/>
                    <a:ln w="3175">
                      <a:solidFill>
                        <a:schemeClr val="tx1"/>
                      </a:solidFill>
                    </a:ln>
                  </pic:spPr>
                </pic:pic>
              </a:graphicData>
            </a:graphic>
          </wp:inline>
        </w:drawing>
      </w:r>
    </w:p>
    <w:p w14:paraId="21334D1A"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12-3</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edycji raportu</w:t>
      </w:r>
    </w:p>
    <w:p w14:paraId="4821A94C" w14:textId="3F726C58" w:rsidR="005B2EDF" w:rsidRPr="00A5426D" w:rsidRDefault="000B1D20">
      <w:pPr>
        <w:pStyle w:val="Nagwek3"/>
        <w:adjustRightInd w:val="0"/>
        <w:snapToGrid w:val="0"/>
        <w:spacing w:before="60" w:after="60" w:line="240" w:lineRule="auto"/>
        <w:rPr>
          <w:rFonts w:asciiTheme="minorHAnsi" w:hAnsiTheme="minorHAnsi" w:cstheme="minorHAnsi"/>
          <w:color w:val="000000" w:themeColor="text1"/>
          <w:sz w:val="18"/>
          <w:szCs w:val="18"/>
        </w:rPr>
      </w:pPr>
      <w:bookmarkStart w:id="587" w:name="_Toc18513"/>
      <w:bookmarkStart w:id="588" w:name="_Toc2930"/>
      <w:bookmarkStart w:id="589" w:name="_Toc26050"/>
      <w:bookmarkStart w:id="590" w:name="_Toc29233"/>
      <w:bookmarkStart w:id="591" w:name="_Toc30174"/>
      <w:bookmarkStart w:id="592" w:name="_Toc423096133"/>
      <w:bookmarkStart w:id="593" w:name="_Toc412"/>
      <w:r w:rsidRPr="00A5426D">
        <w:rPr>
          <w:rFonts w:asciiTheme="minorHAnsi" w:hAnsiTheme="minorHAnsi" w:cstheme="minorHAnsi"/>
          <w:color w:val="000000" w:themeColor="text1"/>
          <w:sz w:val="18"/>
          <w:szCs w:val="18"/>
          <w:lang w:val="pl"/>
        </w:rPr>
        <w:t>12.2.2</w:t>
      </w:r>
      <w:r w:rsidR="00E606B6">
        <w:rPr>
          <w:rFonts w:asciiTheme="minorHAnsi" w:hAnsiTheme="minorHAnsi" w:cstheme="minorHAnsi"/>
          <w:color w:val="000000" w:themeColor="text1"/>
          <w:sz w:val="18"/>
          <w:szCs w:val="18"/>
          <w:lang w:val="pl"/>
        </w:rPr>
        <w:t xml:space="preserve"> </w:t>
      </w:r>
      <w:r w:rsidRPr="00A5426D">
        <w:rPr>
          <w:rFonts w:asciiTheme="minorHAnsi" w:hAnsiTheme="minorHAnsi" w:cstheme="minorHAnsi"/>
          <w:color w:val="000000" w:themeColor="text1"/>
          <w:sz w:val="18"/>
          <w:szCs w:val="18"/>
          <w:lang w:val="pl"/>
        </w:rPr>
        <w:t>Przegląd raportu</w:t>
      </w:r>
      <w:r w:rsidRPr="00A5426D">
        <w:rPr>
          <w:rFonts w:asciiTheme="minorHAnsi" w:hAnsiTheme="minorHAnsi" w:cstheme="minorHAnsi"/>
          <w:lang w:val="pl"/>
        </w:rPr>
        <w:t xml:space="preserve"> </w:t>
      </w:r>
      <w:bookmarkEnd w:id="587"/>
      <w:bookmarkEnd w:id="588"/>
      <w:bookmarkEnd w:id="589"/>
      <w:r w:rsidRPr="00A5426D">
        <w:rPr>
          <w:rFonts w:asciiTheme="minorHAnsi" w:hAnsiTheme="minorHAnsi" w:cstheme="minorHAnsi"/>
          <w:color w:val="000000" w:themeColor="text1"/>
          <w:sz w:val="18"/>
          <w:szCs w:val="18"/>
          <w:lang w:val="pl"/>
        </w:rPr>
        <w:t>w formacie PDF</w:t>
      </w:r>
      <w:bookmarkEnd w:id="590"/>
      <w:bookmarkEnd w:id="591"/>
      <w:bookmarkEnd w:id="592"/>
      <w:bookmarkEnd w:id="593"/>
    </w:p>
    <w:p w14:paraId="4E68B40E" w14:textId="77777777"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5DAA7D4C" wp14:editId="7095ACAA">
            <wp:extent cx="143510" cy="143510"/>
            <wp:effectExtent l="0" t="0" r="8890" b="8890"/>
            <wp:docPr id="36" name="图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07"/>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przejrzeć raporty PDF:</w:t>
      </w:r>
    </w:p>
    <w:p w14:paraId="21D0690F" w14:textId="2FA98673" w:rsidR="005B2EDF" w:rsidRPr="00A5426D" w:rsidRDefault="000B1D20">
      <w:pPr>
        <w:numPr>
          <w:ilvl w:val="0"/>
          <w:numId w:val="31"/>
        </w:numPr>
        <w:adjustRightInd w:val="0"/>
        <w:snapToGrid w:val="0"/>
        <w:ind w:left="589" w:hanging="19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przycisk Menedżer danych</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aplikacji diagnostycznej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p>
    <w:p w14:paraId="535B3479" w14:textId="2FAE79C3" w:rsidR="005B2EDF" w:rsidRPr="00A5426D" w:rsidRDefault="000B1D20">
      <w:pPr>
        <w:numPr>
          <w:ilvl w:val="0"/>
          <w:numId w:val="31"/>
        </w:numPr>
        <w:adjustRightInd w:val="0"/>
        <w:snapToGrid w:val="0"/>
        <w:spacing w:after="60"/>
        <w:ind w:left="589" w:hanging="19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PDF</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a zostaną wyświetlone wszystkie dostępne pliki PDF.</w:t>
      </w:r>
    </w:p>
    <w:p w14:paraId="6CF8DF7E"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lastRenderedPageBreak/>
        <w:drawing>
          <wp:inline distT="0" distB="0" distL="0" distR="0" wp14:anchorId="390DF0B7" wp14:editId="66D8792A">
            <wp:extent cx="2879725" cy="1616075"/>
            <wp:effectExtent l="9525" t="9525" r="25400" b="1270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119"/>
                    <a:stretch>
                      <a:fillRect/>
                    </a:stretch>
                  </pic:blipFill>
                  <pic:spPr>
                    <a:xfrm>
                      <a:off x="0" y="0"/>
                      <a:ext cx="2879725" cy="1616075"/>
                    </a:xfrm>
                    <a:prstGeom prst="rect">
                      <a:avLst/>
                    </a:prstGeom>
                    <a:ln w="3175">
                      <a:solidFill>
                        <a:schemeClr val="tx1"/>
                      </a:solidFill>
                    </a:ln>
                  </pic:spPr>
                </pic:pic>
              </a:graphicData>
            </a:graphic>
          </wp:inline>
        </w:drawing>
      </w:r>
    </w:p>
    <w:p w14:paraId="22A2E74D"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12-4</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przeglądania PDF</w:t>
      </w:r>
    </w:p>
    <w:p w14:paraId="5E9038A2" w14:textId="77777777" w:rsidR="005B2EDF" w:rsidRPr="00A5426D" w:rsidRDefault="000B1D20">
      <w:pPr>
        <w:numPr>
          <w:ilvl w:val="0"/>
          <w:numId w:val="31"/>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i przytrzymaj ekran, aby edytować wszystkie pliki PDF, takie jak </w:t>
      </w:r>
      <w:r w:rsidRPr="00A5426D">
        <w:rPr>
          <w:rFonts w:asciiTheme="minorHAnsi" w:hAnsiTheme="minorHAnsi" w:cstheme="minorHAnsi"/>
          <w:b/>
          <w:bCs/>
          <w:color w:val="000000" w:themeColor="text1"/>
          <w:sz w:val="16"/>
          <w:szCs w:val="16"/>
          <w:lang w:val="pl"/>
        </w:rPr>
        <w:t>Zmień nazwę</w:t>
      </w:r>
      <w:r w:rsidRPr="00A5426D">
        <w:rPr>
          <w:rFonts w:asciiTheme="minorHAnsi" w:hAnsiTheme="minorHAnsi" w:cstheme="minorHAnsi"/>
          <w:color w:val="000000" w:themeColor="text1"/>
          <w:sz w:val="16"/>
          <w:szCs w:val="16"/>
          <w:lang w:val="pl"/>
        </w:rPr>
        <w:t xml:space="preserve"> lub </w:t>
      </w:r>
      <w:r w:rsidRPr="00A5426D">
        <w:rPr>
          <w:rFonts w:asciiTheme="minorHAnsi" w:hAnsiTheme="minorHAnsi" w:cstheme="minorHAnsi"/>
          <w:b/>
          <w:bCs/>
          <w:color w:val="000000" w:themeColor="text1"/>
          <w:sz w:val="16"/>
          <w:szCs w:val="16"/>
          <w:lang w:val="pl"/>
        </w:rPr>
        <w:t xml:space="preserve">Usuń </w:t>
      </w:r>
      <w:r w:rsidRPr="00A5426D">
        <w:rPr>
          <w:rFonts w:asciiTheme="minorHAnsi" w:hAnsiTheme="minorHAnsi" w:cstheme="minorHAnsi"/>
          <w:color w:val="000000" w:themeColor="text1"/>
          <w:sz w:val="16"/>
          <w:szCs w:val="16"/>
          <w:lang w:val="pl"/>
        </w:rPr>
        <w:t>pliki.</w:t>
      </w:r>
    </w:p>
    <w:p w14:paraId="5DD97983"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19AD348D" wp14:editId="24C5B51B">
            <wp:extent cx="2879725" cy="1619885"/>
            <wp:effectExtent l="9525" t="9525" r="25400" b="2794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2879725" cy="1619885"/>
                    </a:xfrm>
                    <a:prstGeom prst="rect">
                      <a:avLst/>
                    </a:prstGeom>
                    <a:noFill/>
                    <a:ln w="3175">
                      <a:solidFill>
                        <a:schemeClr val="tx1"/>
                      </a:solidFill>
                    </a:ln>
                  </pic:spPr>
                </pic:pic>
              </a:graphicData>
            </a:graphic>
          </wp:inline>
        </w:drawing>
      </w:r>
    </w:p>
    <w:p w14:paraId="7B178E8C"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12-5 Przykładowy ekran edycji PDF</w:t>
      </w:r>
    </w:p>
    <w:p w14:paraId="51C489A5"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594" w:name="_Toc13963"/>
      <w:bookmarkStart w:id="595" w:name="_Toc28262"/>
      <w:bookmarkStart w:id="596" w:name="_Toc423096134"/>
      <w:bookmarkStart w:id="597" w:name="_Toc9900"/>
      <w:bookmarkStart w:id="598" w:name="_Toc7199"/>
      <w:bookmarkStart w:id="599" w:name="_Toc22351"/>
      <w:bookmarkStart w:id="600" w:name="_Toc16556"/>
      <w:bookmarkStart w:id="601" w:name="_Toc19269"/>
      <w:r w:rsidRPr="00A5426D">
        <w:rPr>
          <w:rFonts w:asciiTheme="minorHAnsi" w:hAnsiTheme="minorHAnsi" w:cstheme="minorHAnsi"/>
          <w:color w:val="000000" w:themeColor="text1"/>
          <w:sz w:val="20"/>
          <w:szCs w:val="20"/>
          <w:lang w:val="pl"/>
        </w:rPr>
        <w:t>1 2.3 Odtwarzanie</w:t>
      </w:r>
      <w:r w:rsidRPr="00A5426D">
        <w:rPr>
          <w:rFonts w:asciiTheme="minorHAnsi" w:hAnsiTheme="minorHAnsi" w:cstheme="minorHAnsi"/>
          <w:lang w:val="pl"/>
        </w:rPr>
        <w:t xml:space="preserve"> danych</w:t>
      </w:r>
      <w:bookmarkEnd w:id="594"/>
      <w:bookmarkEnd w:id="595"/>
      <w:bookmarkEnd w:id="596"/>
      <w:bookmarkEnd w:id="597"/>
      <w:bookmarkEnd w:id="598"/>
      <w:bookmarkEnd w:id="599"/>
      <w:bookmarkEnd w:id="600"/>
      <w:bookmarkEnd w:id="601"/>
    </w:p>
    <w:p w14:paraId="7BE15149" w14:textId="3EE90A52"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Opcja </w:t>
      </w:r>
      <w:r w:rsidRPr="00A5426D">
        <w:rPr>
          <w:rFonts w:asciiTheme="minorHAnsi" w:hAnsiTheme="minorHAnsi" w:cstheme="minorHAnsi"/>
          <w:b/>
          <w:color w:val="000000" w:themeColor="text1"/>
          <w:sz w:val="16"/>
          <w:szCs w:val="16"/>
          <w:lang w:val="pl"/>
        </w:rPr>
        <w:t>Odtwarzanie</w:t>
      </w:r>
      <w:r w:rsidRPr="00A5426D">
        <w:rPr>
          <w:rFonts w:asciiTheme="minorHAnsi" w:hAnsiTheme="minorHAnsi" w:cstheme="minorHAnsi"/>
          <w:lang w:val="pl"/>
        </w:rPr>
        <w:t xml:space="preserve"> danych</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prowadzi do ekranów do przeglądania zarejestrowanych danych na żywo. Odtwarzanie nagrania przypomina korzystanie z narzędzia skanującego w pojeździe pod napięciem. Umożliwia przeglądanie danych na żywo w formatach tekstowych, wykresów i wykresów. Można również kontrolować prędkość i kierunek odtwarzania (do przodu lub do tyłu). </w:t>
      </w:r>
    </w:p>
    <w:p w14:paraId="0DF84F44"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4FC182E8" wp14:editId="4DC7DDAA">
            <wp:extent cx="143510" cy="143510"/>
            <wp:effectExtent l="0" t="0" r="8890" b="8890"/>
            <wp:docPr id="37"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69"/>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przejrzeć zarejestrowane dane na żywo:</w:t>
      </w:r>
    </w:p>
    <w:p w14:paraId="0A058CFE" w14:textId="17F2CAB8" w:rsidR="005B2EDF" w:rsidRPr="00A5426D" w:rsidRDefault="000B1D20">
      <w:pPr>
        <w:numPr>
          <w:ilvl w:val="0"/>
          <w:numId w:val="32"/>
        </w:numPr>
        <w:adjustRightInd w:val="0"/>
        <w:snapToGrid w:val="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bCs/>
          <w:color w:val="000000" w:themeColor="text1"/>
          <w:sz w:val="16"/>
          <w:szCs w:val="16"/>
          <w:lang w:val="pl"/>
        </w:rPr>
        <w:t>przycisk Menedżer danych</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aplikacji diagnostycznej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p>
    <w:p w14:paraId="11FEA2F9" w14:textId="39D21611" w:rsidR="005B2EDF" w:rsidRPr="00A5426D" w:rsidRDefault="000B1D20">
      <w:pPr>
        <w:numPr>
          <w:ilvl w:val="0"/>
          <w:numId w:val="32"/>
        </w:numPr>
        <w:adjustRightInd w:val="0"/>
        <w:snapToGrid w:val="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b/>
          <w:bCs/>
          <w:color w:val="000000" w:themeColor="text1"/>
          <w:sz w:val="16"/>
          <w:szCs w:val="16"/>
          <w:lang w:val="pl"/>
        </w:rPr>
        <w:t>przycisk Odtwarzanie</w:t>
      </w:r>
      <w:r w:rsidRPr="00A5426D">
        <w:rPr>
          <w:rFonts w:asciiTheme="minorHAnsi" w:hAnsiTheme="minorHAnsi" w:cstheme="minorHAnsi"/>
          <w:lang w:val="pl"/>
        </w:rPr>
        <w:t xml:space="preserve"> </w:t>
      </w:r>
      <w:r w:rsidRPr="00A5426D">
        <w:rPr>
          <w:rFonts w:asciiTheme="minorHAnsi" w:hAnsiTheme="minorHAnsi" w:cstheme="minorHAnsi"/>
          <w:b/>
          <w:bCs/>
          <w:color w:val="000000" w:themeColor="text1"/>
          <w:sz w:val="16"/>
          <w:szCs w:val="16"/>
          <w:lang w:val="pl"/>
        </w:rPr>
        <w:t>danych</w:t>
      </w:r>
      <w:r w:rsidRPr="00A5426D">
        <w:rPr>
          <w:rFonts w:asciiTheme="minorHAnsi" w:hAnsiTheme="minorHAnsi" w:cstheme="minorHAnsi"/>
          <w:color w:val="000000" w:themeColor="text1"/>
          <w:sz w:val="16"/>
          <w:szCs w:val="16"/>
          <w:lang w:val="pl"/>
        </w:rPr>
        <w:t>, aby wyświetlić wszystkie dostępne nagrania.</w:t>
      </w:r>
    </w:p>
    <w:p w14:paraId="70BEF4DC"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078FA55E" wp14:editId="2CC7BC20">
            <wp:extent cx="2892425" cy="1624330"/>
            <wp:effectExtent l="9525" t="9525" r="12700" b="23495"/>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121"/>
                    <a:stretch>
                      <a:fillRect/>
                    </a:stretch>
                  </pic:blipFill>
                  <pic:spPr>
                    <a:xfrm>
                      <a:off x="0" y="0"/>
                      <a:ext cx="2907821" cy="1633403"/>
                    </a:xfrm>
                    <a:prstGeom prst="rect">
                      <a:avLst/>
                    </a:prstGeom>
                    <a:ln w="3175">
                      <a:solidFill>
                        <a:schemeClr val="tx1"/>
                      </a:solidFill>
                    </a:ln>
                  </pic:spPr>
                </pic:pic>
              </a:graphicData>
            </a:graphic>
          </wp:inline>
        </w:drawing>
      </w:r>
    </w:p>
    <w:p w14:paraId="68C483EC" w14:textId="77777777" w:rsidR="005B2EDF" w:rsidRPr="00A5426D" w:rsidRDefault="000B1D20">
      <w:pPr>
        <w:adjustRightInd w:val="0"/>
        <w:snapToGrid w:val="0"/>
        <w:spacing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12-6</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Przykładowy ekran odtwarzania danych </w:t>
      </w:r>
      <w:proofErr w:type="spellStart"/>
      <w:r w:rsidRPr="00A5426D">
        <w:rPr>
          <w:rFonts w:asciiTheme="minorHAnsi" w:hAnsiTheme="minorHAnsi" w:cstheme="minorHAnsi"/>
          <w:color w:val="000000" w:themeColor="text1"/>
          <w:sz w:val="16"/>
          <w:szCs w:val="16"/>
          <w:lang w:val="pl"/>
        </w:rPr>
        <w:t>Records</w:t>
      </w:r>
      <w:proofErr w:type="spellEnd"/>
    </w:p>
    <w:p w14:paraId="5605D311" w14:textId="77777777" w:rsidR="005B2EDF" w:rsidRPr="00A5426D" w:rsidRDefault="000B1D20">
      <w:pPr>
        <w:numPr>
          <w:ilvl w:val="0"/>
          <w:numId w:val="32"/>
        </w:numPr>
        <w:adjustRightInd w:val="0"/>
        <w:snapToGrid w:val="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dowolne rekordy, aby wyświetlić szczegóły.</w:t>
      </w:r>
    </w:p>
    <w:p w14:paraId="387F2751" w14:textId="77777777"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0588DB37" wp14:editId="6E4E7A4F">
            <wp:extent cx="2879725" cy="1635125"/>
            <wp:effectExtent l="9525" t="9525" r="25400" b="1270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122"/>
                    <a:stretch>
                      <a:fillRect/>
                    </a:stretch>
                  </pic:blipFill>
                  <pic:spPr>
                    <a:xfrm>
                      <a:off x="0" y="0"/>
                      <a:ext cx="2879725" cy="1635125"/>
                    </a:xfrm>
                    <a:prstGeom prst="rect">
                      <a:avLst/>
                    </a:prstGeom>
                    <a:ln w="3175">
                      <a:solidFill>
                        <a:schemeClr val="tx1"/>
                      </a:solidFill>
                    </a:ln>
                  </pic:spPr>
                </pic:pic>
              </a:graphicData>
            </a:graphic>
          </wp:inline>
        </w:drawing>
      </w:r>
    </w:p>
    <w:p w14:paraId="011416BC" w14:textId="1FAFDB84" w:rsidR="005B2EDF" w:rsidRPr="00A5426D" w:rsidRDefault="000B1D20">
      <w:pPr>
        <w:adjustRightInd w:val="0"/>
        <w:snapToGrid w:val="0"/>
        <w:spacing w:after="60"/>
        <w:jc w:val="center"/>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Rysunek 12-7</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Przykładowe odtwarzanie danych </w:t>
      </w:r>
      <w:r w:rsidR="006A13E9">
        <w:rPr>
          <w:rFonts w:asciiTheme="minorHAnsi" w:hAnsiTheme="minorHAnsi" w:cstheme="minorHAnsi"/>
          <w:color w:val="000000" w:themeColor="text1"/>
          <w:sz w:val="16"/>
          <w:szCs w:val="16"/>
          <w:lang w:val="pl"/>
        </w:rPr>
        <w:t>e</w:t>
      </w:r>
      <w:r w:rsidRPr="00A5426D">
        <w:rPr>
          <w:rFonts w:asciiTheme="minorHAnsi" w:hAnsiTheme="minorHAnsi" w:cstheme="minorHAnsi"/>
          <w:color w:val="000000" w:themeColor="text1"/>
          <w:sz w:val="16"/>
          <w:szCs w:val="16"/>
          <w:lang w:val="pl"/>
        </w:rPr>
        <w:t>kran wyborów</w:t>
      </w:r>
    </w:p>
    <w:p w14:paraId="7AB8E8A2" w14:textId="2E465409" w:rsidR="005B2EDF" w:rsidRPr="00A5426D" w:rsidRDefault="000B1D20">
      <w:pPr>
        <w:numPr>
          <w:ilvl w:val="0"/>
          <w:numId w:val="32"/>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wyświetlić wykresy parametrów, naciśnij kartę </w:t>
      </w:r>
      <w:r w:rsidRPr="00A5426D">
        <w:rPr>
          <w:rFonts w:asciiTheme="minorHAnsi" w:hAnsiTheme="minorHAnsi" w:cstheme="minorHAnsi"/>
          <w:b/>
          <w:bCs/>
          <w:color w:val="000000" w:themeColor="text1"/>
          <w:sz w:val="16"/>
          <w:szCs w:val="16"/>
          <w:lang w:val="pl"/>
        </w:rPr>
        <w:t>Wykres</w:t>
      </w:r>
      <w:r w:rsidRPr="00A5426D">
        <w:rPr>
          <w:rFonts w:asciiTheme="minorHAnsi" w:hAnsiTheme="minorHAnsi" w:cstheme="minorHAnsi"/>
          <w:color w:val="000000" w:themeColor="text1"/>
          <w:sz w:val="16"/>
          <w:szCs w:val="16"/>
          <w:lang w:val="pl"/>
        </w:rPr>
        <w:t>. Aby scalić wykresy, naciśnij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kartę </w:t>
      </w:r>
      <w:r w:rsidRPr="00A5426D">
        <w:rPr>
          <w:rFonts w:asciiTheme="minorHAnsi" w:hAnsiTheme="minorHAnsi" w:cstheme="minorHAnsi"/>
          <w:b/>
          <w:bCs/>
          <w:color w:val="000000" w:themeColor="text1"/>
          <w:sz w:val="16"/>
          <w:szCs w:val="16"/>
          <w:lang w:val="pl"/>
        </w:rPr>
        <w:t>Scal wykres</w:t>
      </w:r>
      <w:r w:rsidRPr="00A5426D">
        <w:rPr>
          <w:rFonts w:asciiTheme="minorHAnsi" w:hAnsiTheme="minorHAnsi" w:cstheme="minorHAnsi"/>
          <w:color w:val="000000" w:themeColor="text1"/>
          <w:sz w:val="16"/>
          <w:szCs w:val="16"/>
          <w:lang w:val="pl"/>
        </w:rPr>
        <w:t xml:space="preserve"> lub naciśnij kartę </w:t>
      </w:r>
      <w:r w:rsidR="006A13E9">
        <w:rPr>
          <w:rFonts w:asciiTheme="minorHAnsi" w:hAnsiTheme="minorHAnsi" w:cstheme="minorHAnsi"/>
          <w:b/>
          <w:bCs/>
          <w:color w:val="000000" w:themeColor="text1"/>
          <w:sz w:val="16"/>
          <w:szCs w:val="16"/>
          <w:lang w:val="pl"/>
        </w:rPr>
        <w:t>wiele grafik</w:t>
      </w:r>
      <w:r w:rsidRPr="00A5426D">
        <w:rPr>
          <w:rFonts w:asciiTheme="minorHAnsi" w:hAnsiTheme="minorHAnsi" w:cstheme="minorHAnsi"/>
          <w:color w:val="000000" w:themeColor="text1"/>
          <w:sz w:val="16"/>
          <w:szCs w:val="16"/>
          <w:lang w:val="pl"/>
        </w:rPr>
        <w:t>, aby wyświetlić wiele wykresów.</w:t>
      </w:r>
    </w:p>
    <w:p w14:paraId="22C193DA"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53B724C8" wp14:editId="340ADEB4">
            <wp:extent cx="2892425" cy="1624330"/>
            <wp:effectExtent l="9525" t="9525" r="12700" b="2349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pic:cNvPicPr>
                  </pic:nvPicPr>
                  <pic:blipFill>
                    <a:blip r:embed="rId123"/>
                    <a:stretch>
                      <a:fillRect/>
                    </a:stretch>
                  </pic:blipFill>
                  <pic:spPr>
                    <a:xfrm>
                      <a:off x="0" y="0"/>
                      <a:ext cx="2912340" cy="1635942"/>
                    </a:xfrm>
                    <a:prstGeom prst="rect">
                      <a:avLst/>
                    </a:prstGeom>
                    <a:ln w="3175">
                      <a:solidFill>
                        <a:schemeClr val="tx1"/>
                      </a:solidFill>
                    </a:ln>
                  </pic:spPr>
                </pic:pic>
              </a:graphicData>
            </a:graphic>
          </wp:inline>
        </w:drawing>
      </w:r>
    </w:p>
    <w:p w14:paraId="7751E117" w14:textId="77777777" w:rsidR="005B2EDF" w:rsidRPr="00A5426D" w:rsidRDefault="005B2EDF">
      <w:pPr>
        <w:adjustRightInd w:val="0"/>
        <w:snapToGrid w:val="0"/>
        <w:jc w:val="center"/>
        <w:rPr>
          <w:rFonts w:asciiTheme="minorHAnsi" w:hAnsiTheme="minorHAnsi" w:cstheme="minorHAnsi"/>
          <w:color w:val="000000" w:themeColor="text1"/>
          <w:sz w:val="16"/>
          <w:szCs w:val="16"/>
        </w:rPr>
      </w:pPr>
    </w:p>
    <w:p w14:paraId="1B3539D3" w14:textId="77777777" w:rsidR="005B2EDF" w:rsidRPr="00A5426D" w:rsidRDefault="000B1D20">
      <w:pPr>
        <w:adjustRightInd w:val="0"/>
        <w:snapToGrid w:val="0"/>
        <w:spacing w:before="78" w:after="78"/>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12-8 Przykładowy ekran wykresu</w:t>
      </w:r>
    </w:p>
    <w:p w14:paraId="63F820E7" w14:textId="77777777" w:rsidR="005B2EDF" w:rsidRPr="00A5426D" w:rsidRDefault="000B1D20">
      <w:pPr>
        <w:numPr>
          <w:ilvl w:val="0"/>
          <w:numId w:val="32"/>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Aby przejść do przodu lub do tyłu odtwarzania, po prostu przeciągnij pasek postępu do przodu lub do tyłu. Naciśnij </w:t>
      </w:r>
      <w:r w:rsidRPr="00A5426D">
        <w:rPr>
          <w:rFonts w:asciiTheme="minorHAnsi" w:hAnsiTheme="minorHAnsi" w:cstheme="minorHAnsi"/>
          <w:noProof/>
          <w:color w:val="000000" w:themeColor="text1"/>
          <w:sz w:val="16"/>
          <w:szCs w:val="16"/>
          <w:lang w:val="pl"/>
        </w:rPr>
        <w:drawing>
          <wp:inline distT="0" distB="0" distL="0" distR="0" wp14:anchorId="200E7543" wp14:editId="65B544F5">
            <wp:extent cx="67945" cy="97155"/>
            <wp:effectExtent l="0" t="0" r="8255" b="171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24"/>
                    <a:stretch>
                      <a:fillRect/>
                    </a:stretch>
                  </pic:blipFill>
                  <pic:spPr>
                    <a:xfrm>
                      <a:off x="0" y="0"/>
                      <a:ext cx="87477" cy="124968"/>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przycisk, aby zatrzymać.</w:t>
      </w:r>
    </w:p>
    <w:p w14:paraId="4113222C" w14:textId="77777777" w:rsidR="005B2EDF" w:rsidRPr="00A5426D" w:rsidRDefault="000B1D20">
      <w:pPr>
        <w:numPr>
          <w:ilvl w:val="0"/>
          <w:numId w:val="32"/>
        </w:numPr>
        <w:adjustRightInd w:val="0"/>
        <w:snapToGrid w:val="0"/>
        <w:spacing w:after="78"/>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i przytrzymaj rekord, aby </w:t>
      </w:r>
      <w:r w:rsidRPr="00A5426D">
        <w:rPr>
          <w:rFonts w:asciiTheme="minorHAnsi" w:hAnsiTheme="minorHAnsi" w:cstheme="minorHAnsi"/>
          <w:b/>
          <w:bCs/>
          <w:color w:val="000000" w:themeColor="text1"/>
          <w:sz w:val="16"/>
          <w:szCs w:val="16"/>
          <w:lang w:val="pl"/>
        </w:rPr>
        <w:t>zmienić nazwę</w:t>
      </w:r>
      <w:r w:rsidRPr="00A5426D">
        <w:rPr>
          <w:rFonts w:asciiTheme="minorHAnsi" w:hAnsiTheme="minorHAnsi" w:cstheme="minorHAnsi"/>
          <w:color w:val="000000" w:themeColor="text1"/>
          <w:sz w:val="16"/>
          <w:szCs w:val="16"/>
          <w:lang w:val="pl"/>
        </w:rPr>
        <w:t xml:space="preserve"> lub </w:t>
      </w:r>
      <w:r w:rsidRPr="00A5426D">
        <w:rPr>
          <w:rFonts w:asciiTheme="minorHAnsi" w:hAnsiTheme="minorHAnsi" w:cstheme="minorHAnsi"/>
          <w:b/>
          <w:bCs/>
          <w:color w:val="000000" w:themeColor="text1"/>
          <w:sz w:val="16"/>
          <w:szCs w:val="16"/>
          <w:lang w:val="pl"/>
        </w:rPr>
        <w:t>usunąć</w:t>
      </w:r>
      <w:r w:rsidRPr="00A5426D">
        <w:rPr>
          <w:rFonts w:asciiTheme="minorHAnsi" w:hAnsiTheme="minorHAnsi" w:cstheme="minorHAnsi"/>
          <w:color w:val="000000" w:themeColor="text1"/>
          <w:sz w:val="16"/>
          <w:szCs w:val="16"/>
          <w:lang w:val="pl"/>
        </w:rPr>
        <w:t xml:space="preserve"> rekordy.</w:t>
      </w:r>
    </w:p>
    <w:p w14:paraId="1612CD2D" w14:textId="77777777" w:rsidR="005B2EDF" w:rsidRPr="00A5426D" w:rsidRDefault="000B1D20">
      <w:pPr>
        <w:adjustRightInd w:val="0"/>
        <w:snapToGrid w:val="0"/>
        <w:spacing w:after="78"/>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0" distR="0" wp14:anchorId="76235EFD" wp14:editId="46001701">
            <wp:extent cx="2879725" cy="1620520"/>
            <wp:effectExtent l="9525" t="9525" r="25400" b="2730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125"/>
                    <a:stretch>
                      <a:fillRect/>
                    </a:stretch>
                  </pic:blipFill>
                  <pic:spPr>
                    <a:xfrm>
                      <a:off x="0" y="0"/>
                      <a:ext cx="2879725" cy="1620520"/>
                    </a:xfrm>
                    <a:prstGeom prst="rect">
                      <a:avLst/>
                    </a:prstGeom>
                    <a:ln w="3175">
                      <a:solidFill>
                        <a:schemeClr val="tx1"/>
                      </a:solidFill>
                    </a:ln>
                  </pic:spPr>
                </pic:pic>
              </a:graphicData>
            </a:graphic>
          </wp:inline>
        </w:drawing>
      </w:r>
    </w:p>
    <w:p w14:paraId="6A55ECFE"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12-9</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Przykładowy ekran odtwarzania danych</w:t>
      </w:r>
      <w:r w:rsidRPr="00A5426D">
        <w:rPr>
          <w:rFonts w:asciiTheme="minorHAnsi" w:hAnsiTheme="minorHAnsi" w:cstheme="minorHAnsi"/>
          <w:lang w:val="pl"/>
        </w:rPr>
        <w:t xml:space="preserve"> edycji</w:t>
      </w:r>
      <w:bookmarkStart w:id="602" w:name="_Hlk11509770"/>
      <w:bookmarkEnd w:id="541"/>
    </w:p>
    <w:p w14:paraId="7D71CE92" w14:textId="5B1298D6"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603" w:name="_Toc11145"/>
      <w:bookmarkStart w:id="604" w:name="_Toc4295"/>
      <w:bookmarkStart w:id="605" w:name="_Toc21624"/>
      <w:bookmarkStart w:id="606" w:name="_Toc31715"/>
      <w:bookmarkStart w:id="607" w:name="_Toc1633"/>
      <w:bookmarkStart w:id="608" w:name="_Toc11695"/>
      <w:bookmarkStart w:id="609" w:name="_Toc423096145"/>
      <w:bookmarkStart w:id="610" w:name="_Toc5041"/>
      <w:bookmarkEnd w:id="602"/>
      <w:r w:rsidRPr="00A5426D">
        <w:rPr>
          <w:rFonts w:asciiTheme="minorHAnsi" w:hAnsiTheme="minorHAnsi" w:cstheme="minorHAnsi"/>
          <w:color w:val="000000" w:themeColor="text1"/>
          <w:sz w:val="22"/>
          <w:szCs w:val="22"/>
          <w:lang w:val="pl"/>
        </w:rPr>
        <w:t>13 Otoczenie</w:t>
      </w:r>
      <w:bookmarkEnd w:id="603"/>
      <w:bookmarkEnd w:id="604"/>
      <w:bookmarkEnd w:id="605"/>
      <w:bookmarkEnd w:id="606"/>
      <w:bookmarkEnd w:id="607"/>
      <w:bookmarkEnd w:id="608"/>
      <w:bookmarkEnd w:id="609"/>
      <w:bookmarkEnd w:id="610"/>
    </w:p>
    <w:p w14:paraId="120EB260" w14:textId="77C4159C"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 tej części przedstawiono sposób programowania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 w celu spełnienia określonych potrzeb.</w:t>
      </w:r>
    </w:p>
    <w:p w14:paraId="58DDBFC0" w14:textId="3A77276B" w:rsidR="005B2EDF" w:rsidRPr="00A5426D" w:rsidRDefault="000B1D20">
      <w:pPr>
        <w:adjustRightInd w:val="0"/>
        <w:snapToGrid w:val="0"/>
        <w:spacing w:after="60"/>
        <w:ind w:left="403"/>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Po wybraniu opcji Ustawienie zostanie wyświetlone menu z dostępnymi opcjami serwisowymi. Opcje menu zazwyczaj obejmują:</w:t>
      </w:r>
    </w:p>
    <w:p w14:paraId="4E120F67"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Jednostka </w:t>
      </w:r>
    </w:p>
    <w:p w14:paraId="25E5B66A"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 Język </w:t>
      </w:r>
    </w:p>
    <w:p w14:paraId="7893CBBC"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Rozmiar czcionki</w:t>
      </w:r>
    </w:p>
    <w:p w14:paraId="58FBD339"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Sortowanie</w:t>
      </w:r>
      <w:r w:rsidRPr="00A5426D">
        <w:rPr>
          <w:rFonts w:asciiTheme="minorHAnsi" w:hAnsiTheme="minorHAnsi" w:cstheme="minorHAnsi"/>
          <w:lang w:val="pl"/>
        </w:rPr>
        <w:t xml:space="preserve"> modułów</w:t>
      </w:r>
    </w:p>
    <w:p w14:paraId="4FE30926"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Sortuj kafelki</w:t>
      </w:r>
    </w:p>
    <w:p w14:paraId="53E2CFAB"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Zdalne sterowanie</w:t>
      </w:r>
    </w:p>
    <w:p w14:paraId="3F45BD4B"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Automatyczna aktualizacja</w:t>
      </w:r>
    </w:p>
    <w:p w14:paraId="717BCED8"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Ustawienia systemowe</w:t>
      </w:r>
    </w:p>
    <w:p w14:paraId="35BB2430"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Ogólne</w:t>
      </w:r>
    </w:p>
    <w:p w14:paraId="676818AE"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Odinstaluj oprogramowanie pojazdu</w:t>
      </w:r>
    </w:p>
    <w:p w14:paraId="1F87C3D9"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Wyczyść dane aplikacji</w:t>
      </w:r>
    </w:p>
    <w:p w14:paraId="3671203E"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Ustawienia drukowania</w:t>
      </w:r>
    </w:p>
    <w:p w14:paraId="2CEEBE25" w14:textId="77777777" w:rsidR="005B2EDF" w:rsidRPr="00A5426D" w:rsidRDefault="000B1D20">
      <w:pPr>
        <w:adjustRightInd w:val="0"/>
        <w:snapToGrid w:val="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O nas</w:t>
      </w:r>
    </w:p>
    <w:p w14:paraId="5E016031"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11" w:name="_Toc4714"/>
      <w:bookmarkStart w:id="612" w:name="_Toc6987"/>
      <w:bookmarkStart w:id="613" w:name="_Toc20423"/>
      <w:bookmarkStart w:id="614" w:name="_Toc28632"/>
      <w:bookmarkStart w:id="615" w:name="_Toc28304"/>
      <w:bookmarkStart w:id="616" w:name="_Toc9089"/>
      <w:bookmarkStart w:id="617" w:name="_Toc423096146"/>
      <w:bookmarkStart w:id="618" w:name="_Toc22284"/>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3.1 Jednostki</w:t>
      </w:r>
      <w:bookmarkEnd w:id="611"/>
      <w:bookmarkEnd w:id="612"/>
      <w:bookmarkEnd w:id="613"/>
      <w:bookmarkEnd w:id="614"/>
      <w:bookmarkEnd w:id="615"/>
      <w:bookmarkEnd w:id="616"/>
      <w:bookmarkEnd w:id="617"/>
      <w:bookmarkEnd w:id="618"/>
    </w:p>
    <w:p w14:paraId="75D40DF7"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Wybranie </w:t>
      </w:r>
      <w:r w:rsidRPr="00A5426D">
        <w:rPr>
          <w:rFonts w:asciiTheme="minorHAnsi" w:hAnsiTheme="minorHAnsi" w:cstheme="minorHAnsi"/>
          <w:b/>
          <w:color w:val="000000" w:themeColor="text1"/>
          <w:sz w:val="16"/>
          <w:szCs w:val="16"/>
          <w:lang w:val="pl"/>
        </w:rPr>
        <w:t xml:space="preserve">opcji Jednostka </w:t>
      </w:r>
      <w:r w:rsidRPr="00A5426D">
        <w:rPr>
          <w:rFonts w:asciiTheme="minorHAnsi" w:hAnsiTheme="minorHAnsi" w:cstheme="minorHAnsi"/>
          <w:color w:val="000000" w:themeColor="text1"/>
          <w:sz w:val="16"/>
          <w:szCs w:val="16"/>
          <w:lang w:val="pl"/>
        </w:rPr>
        <w:t>otwiera okno dialogowe, w którym można wybrać między brytyjskimi jednostkami miary zwyczajowej a metrycznymi.</w:t>
      </w:r>
    </w:p>
    <w:p w14:paraId="6328B896"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C7F6E63" wp14:editId="0FBA8A75">
            <wp:extent cx="144145" cy="144145"/>
            <wp:effectExtent l="0" t="0" r="8255" b="8255"/>
            <wp:docPr id="43"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12"/>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zmienić ustawienia urządzenia:</w:t>
      </w:r>
    </w:p>
    <w:p w14:paraId="2C3E3613" w14:textId="1C539E79" w:rsidR="005B2EDF" w:rsidRPr="00A5426D" w:rsidRDefault="000B1D20">
      <w:pPr>
        <w:numPr>
          <w:ilvl w:val="0"/>
          <w:numId w:val="33"/>
        </w:numPr>
        <w:adjustRightInd w:val="0"/>
        <w:snapToGrid w:val="0"/>
        <w:ind w:left="708"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Ustawienia</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diagnostycznej RS910Pro TS</w:t>
      </w:r>
      <w:r w:rsidRPr="00A5426D">
        <w:rPr>
          <w:rFonts w:asciiTheme="minorHAnsi" w:hAnsiTheme="minorHAnsi" w:cstheme="minorHAnsi"/>
          <w:color w:val="000000" w:themeColor="text1"/>
          <w:sz w:val="16"/>
          <w:szCs w:val="16"/>
          <w:lang w:val="pl"/>
        </w:rPr>
        <w:t>.</w:t>
      </w:r>
    </w:p>
    <w:p w14:paraId="69AD39BC" w14:textId="77777777" w:rsidR="005B2EDF" w:rsidRPr="00A5426D" w:rsidRDefault="000B1D20">
      <w:pPr>
        <w:numPr>
          <w:ilvl w:val="0"/>
          <w:numId w:val="33"/>
        </w:numPr>
        <w:adjustRightInd w:val="0"/>
        <w:snapToGrid w:val="0"/>
        <w:ind w:left="708" w:hanging="318"/>
        <w:jc w:val="both"/>
        <w:rPr>
          <w:rFonts w:asciiTheme="minorHAnsi" w:hAnsiTheme="minorHAnsi" w:cstheme="minorHAnsi"/>
          <w:color w:val="000000" w:themeColor="text1"/>
          <w:sz w:val="16"/>
          <w:szCs w:val="16"/>
        </w:rPr>
      </w:pPr>
      <w:r w:rsidRPr="00A5426D">
        <w:rPr>
          <w:rFonts w:asciiTheme="minorHAnsi" w:hAnsiTheme="minorHAnsi" w:cstheme="minorHAnsi"/>
          <w:b/>
          <w:color w:val="000000" w:themeColor="text1"/>
          <w:sz w:val="16"/>
          <w:szCs w:val="16"/>
          <w:lang w:val="pl"/>
        </w:rPr>
        <w:t>Naciśnij przycisk Jednostka</w:t>
      </w:r>
      <w:r w:rsidRPr="00A5426D">
        <w:rPr>
          <w:rFonts w:asciiTheme="minorHAnsi" w:hAnsiTheme="minorHAnsi" w:cstheme="minorHAnsi"/>
          <w:color w:val="000000" w:themeColor="text1"/>
          <w:sz w:val="16"/>
          <w:szCs w:val="16"/>
          <w:lang w:val="pl"/>
        </w:rPr>
        <w:t xml:space="preserve"> i wyświetlacz dostępnego systemu urządzenia.</w:t>
      </w:r>
    </w:p>
    <w:p w14:paraId="358CE266" w14:textId="77777777" w:rsidR="005B2EDF" w:rsidRPr="00A5426D" w:rsidRDefault="000B1D20">
      <w:pPr>
        <w:numPr>
          <w:ilvl w:val="0"/>
          <w:numId w:val="33"/>
        </w:numPr>
        <w:adjustRightInd w:val="0"/>
        <w:snapToGrid w:val="0"/>
        <w:ind w:left="708"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 system jednostek.</w:t>
      </w:r>
    </w:p>
    <w:p w14:paraId="78D63B9E"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19" w:name="_Toc14976"/>
      <w:bookmarkStart w:id="620" w:name="_Toc24029"/>
      <w:bookmarkStart w:id="621" w:name="_Toc1665"/>
      <w:bookmarkStart w:id="622" w:name="_Toc423096147"/>
      <w:bookmarkStart w:id="623" w:name="_Toc23383"/>
      <w:bookmarkStart w:id="624" w:name="_Toc24122"/>
      <w:bookmarkStart w:id="625" w:name="_Toc19856"/>
      <w:bookmarkStart w:id="626" w:name="_Toc17518"/>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3.2 Język</w:t>
      </w:r>
      <w:bookmarkEnd w:id="619"/>
      <w:bookmarkEnd w:id="620"/>
      <w:bookmarkEnd w:id="621"/>
      <w:bookmarkEnd w:id="622"/>
      <w:bookmarkEnd w:id="623"/>
      <w:bookmarkEnd w:id="624"/>
      <w:bookmarkEnd w:id="625"/>
      <w:bookmarkEnd w:id="626"/>
    </w:p>
    <w:p w14:paraId="4DBA1110" w14:textId="7FF77AC6"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w:t>
      </w:r>
      <w:r w:rsidR="00E606B6">
        <w:rPr>
          <w:rFonts w:asciiTheme="minorHAnsi" w:hAnsiTheme="minorHAnsi" w:cstheme="minorHAnsi"/>
          <w:b/>
          <w:bCs/>
          <w:color w:val="000000" w:themeColor="text1"/>
          <w:sz w:val="16"/>
          <w:szCs w:val="16"/>
          <w:lang w:val="pl"/>
        </w:rPr>
        <w:t xml:space="preserve"> </w:t>
      </w:r>
      <w:r w:rsidRPr="00A5426D">
        <w:rPr>
          <w:rFonts w:asciiTheme="minorHAnsi" w:hAnsiTheme="minorHAnsi" w:cstheme="minorHAnsi"/>
          <w:lang w:val="pl"/>
        </w:rPr>
        <w:t>język</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otwiera ekran, na którym można wybrać język systemu. </w:t>
      </w:r>
    </w:p>
    <w:p w14:paraId="762D659B" w14:textId="77777777"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25E70B7" wp14:editId="7C16D785">
            <wp:extent cx="144145" cy="144145"/>
            <wp:effectExtent l="0" t="0" r="8255" b="8255"/>
            <wp:docPr id="4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7"/>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skonfigurować język systemu:</w:t>
      </w:r>
    </w:p>
    <w:p w14:paraId="469FE07F" w14:textId="03C02D00" w:rsidR="005B2EDF" w:rsidRPr="00A5426D" w:rsidRDefault="000B1D20">
      <w:pPr>
        <w:numPr>
          <w:ilvl w:val="0"/>
          <w:numId w:val="34"/>
        </w:numPr>
        <w:adjustRightInd w:val="0"/>
        <w:snapToGrid w:val="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Ustawienia</w:t>
      </w:r>
      <w:r w:rsidRPr="00A5426D">
        <w:rPr>
          <w:rFonts w:asciiTheme="minorHAnsi" w:hAnsiTheme="minorHAnsi" w:cstheme="minorHAnsi"/>
          <w:color w:val="000000" w:themeColor="text1"/>
          <w:sz w:val="16"/>
          <w:szCs w:val="16"/>
          <w:lang w:val="pl"/>
        </w:rPr>
        <w:t xml:space="preserve"> 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aplikacji </w:t>
      </w:r>
      <w:r w:rsidRPr="00A5426D">
        <w:rPr>
          <w:rFonts w:asciiTheme="minorHAnsi" w:hAnsiTheme="minorHAnsi" w:cstheme="minorHAnsi"/>
          <w:sz w:val="16"/>
          <w:szCs w:val="16"/>
          <w:lang w:val="pl"/>
        </w:rPr>
        <w:t>diagnostycznej RS910Pro TS</w:t>
      </w:r>
      <w:r w:rsidRPr="00A5426D">
        <w:rPr>
          <w:rFonts w:asciiTheme="minorHAnsi" w:hAnsiTheme="minorHAnsi" w:cstheme="minorHAnsi"/>
          <w:color w:val="000000" w:themeColor="text1"/>
          <w:sz w:val="16"/>
          <w:szCs w:val="16"/>
          <w:lang w:val="pl"/>
        </w:rPr>
        <w:t xml:space="preserve"> i wybierz </w:t>
      </w:r>
      <w:r w:rsidRPr="00A5426D">
        <w:rPr>
          <w:rFonts w:asciiTheme="minorHAnsi" w:hAnsiTheme="minorHAnsi" w:cstheme="minorHAnsi"/>
          <w:b/>
          <w:bCs/>
          <w:color w:val="000000" w:themeColor="text1"/>
          <w:sz w:val="16"/>
          <w:szCs w:val="16"/>
          <w:lang w:val="pl"/>
        </w:rPr>
        <w:t>Język</w:t>
      </w:r>
      <w:r w:rsidRPr="00A5426D">
        <w:rPr>
          <w:rFonts w:asciiTheme="minorHAnsi" w:hAnsiTheme="minorHAnsi" w:cstheme="minorHAnsi"/>
          <w:color w:val="000000" w:themeColor="text1"/>
          <w:sz w:val="16"/>
          <w:szCs w:val="16"/>
          <w:lang w:val="pl"/>
        </w:rPr>
        <w:t>. Następnie zostaną wyświetlone wszystkie dostępne opcje językowe.</w:t>
      </w:r>
    </w:p>
    <w:p w14:paraId="7E744545" w14:textId="77777777" w:rsidR="005B2EDF" w:rsidRPr="00A5426D" w:rsidRDefault="000B1D20">
      <w:pPr>
        <w:numPr>
          <w:ilvl w:val="0"/>
          <w:numId w:val="34"/>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 preferowany język do zmiany.</w:t>
      </w:r>
    </w:p>
    <w:p w14:paraId="4D925FCD"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27" w:name="_Toc24414"/>
      <w:bookmarkStart w:id="628" w:name="_Toc17266"/>
      <w:bookmarkStart w:id="629" w:name="_Toc8940"/>
      <w:bookmarkStart w:id="630" w:name="_Toc423096148"/>
      <w:bookmarkStart w:id="631" w:name="_Toc13376"/>
      <w:bookmarkStart w:id="632" w:name="_Toc9591"/>
      <w:bookmarkStart w:id="633" w:name="_Toc1874"/>
      <w:bookmarkStart w:id="634" w:name="_Toc23021"/>
      <w:r w:rsidRPr="00A5426D">
        <w:rPr>
          <w:rFonts w:asciiTheme="minorHAnsi" w:hAnsiTheme="minorHAnsi" w:cstheme="minorHAnsi"/>
          <w:color w:val="000000" w:themeColor="text1"/>
          <w:sz w:val="20"/>
          <w:szCs w:val="20"/>
          <w:lang w:val="pl"/>
        </w:rPr>
        <w:lastRenderedPageBreak/>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3.3</w:t>
      </w:r>
      <w:bookmarkEnd w:id="627"/>
      <w:bookmarkEnd w:id="628"/>
      <w:bookmarkEnd w:id="629"/>
      <w:bookmarkEnd w:id="630"/>
      <w:bookmarkEnd w:id="631"/>
      <w:r w:rsidRPr="00A5426D">
        <w:rPr>
          <w:rFonts w:asciiTheme="minorHAnsi" w:hAnsiTheme="minorHAnsi" w:cstheme="minorHAnsi"/>
          <w:color w:val="000000" w:themeColor="text1"/>
          <w:sz w:val="20"/>
          <w:szCs w:val="20"/>
          <w:lang w:val="pl"/>
        </w:rPr>
        <w:t xml:space="preserve"> Rozmiar czcionki</w:t>
      </w:r>
      <w:bookmarkEnd w:id="632"/>
      <w:bookmarkEnd w:id="633"/>
      <w:bookmarkEnd w:id="634"/>
    </w:p>
    <w:p w14:paraId="03721F82" w14:textId="77777777" w:rsidR="005B2EDF" w:rsidRPr="00A5426D" w:rsidRDefault="000B1D20">
      <w:pPr>
        <w:adjustRightInd w:val="0"/>
        <w:snapToGrid w:val="0"/>
        <w:ind w:left="391"/>
        <w:jc w:val="both"/>
        <w:rPr>
          <w:rFonts w:asciiTheme="minorHAnsi" w:hAnsiTheme="minorHAnsi" w:cstheme="minorHAnsi"/>
          <w:color w:val="000000" w:themeColor="text1"/>
          <w:sz w:val="16"/>
          <w:szCs w:val="16"/>
        </w:rPr>
      </w:pPr>
      <w:bookmarkStart w:id="635" w:name="_Hlk11509845"/>
      <w:r w:rsidRPr="00A5426D">
        <w:rPr>
          <w:rFonts w:asciiTheme="minorHAnsi" w:hAnsiTheme="minorHAnsi" w:cstheme="minorHAnsi"/>
          <w:color w:val="000000" w:themeColor="text1"/>
          <w:sz w:val="16"/>
          <w:szCs w:val="16"/>
          <w:lang w:val="pl"/>
        </w:rPr>
        <w:t>Ta opcja umożliwia zmianę rozmiaru czcionki aplikacji.</w:t>
      </w:r>
    </w:p>
    <w:p w14:paraId="4C2F5E25" w14:textId="77777777" w:rsidR="005B2EDF" w:rsidRPr="00A5426D" w:rsidRDefault="000B1D20">
      <w:pPr>
        <w:adjustRightInd w:val="0"/>
        <w:snapToGrid w:val="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13570E9F" wp14:editId="0DD89333">
            <wp:extent cx="144145" cy="144145"/>
            <wp:effectExtent l="0" t="0" r="8255" b="8255"/>
            <wp:docPr id="576"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图片 512"/>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zmienić rozmiar czcionki:</w:t>
      </w:r>
    </w:p>
    <w:p w14:paraId="503B99D1" w14:textId="77777777" w:rsidR="005B2EDF" w:rsidRPr="00A5426D" w:rsidRDefault="000B1D20">
      <w:pPr>
        <w:numPr>
          <w:ilvl w:val="0"/>
          <w:numId w:val="35"/>
        </w:numPr>
        <w:adjustRightInd w:val="0"/>
        <w:snapToGrid w:val="0"/>
        <w:ind w:left="709" w:hanging="318"/>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przycisk Ustawienia</w:t>
      </w:r>
      <w:r w:rsidRPr="00A5426D">
        <w:rPr>
          <w:rFonts w:asciiTheme="minorHAnsi" w:hAnsiTheme="minorHAnsi" w:cstheme="minorHAnsi"/>
          <w:color w:val="000000" w:themeColor="text1"/>
          <w:sz w:val="16"/>
          <w:szCs w:val="16"/>
          <w:lang w:val="pl"/>
        </w:rPr>
        <w:t xml:space="preserve"> na ekranie głównym aplikacji diagnostycznej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xml:space="preserve"> , a następnie wybierz </w:t>
      </w:r>
      <w:r w:rsidRPr="00A5426D">
        <w:rPr>
          <w:rFonts w:asciiTheme="minorHAnsi" w:hAnsiTheme="minorHAnsi" w:cstheme="minorHAnsi"/>
          <w:b/>
          <w:bCs/>
          <w:color w:val="000000" w:themeColor="text1"/>
          <w:sz w:val="16"/>
          <w:szCs w:val="16"/>
          <w:lang w:val="pl"/>
        </w:rPr>
        <w:t>opcję Rozmiar czcionki</w:t>
      </w:r>
      <w:r w:rsidRPr="00A5426D">
        <w:rPr>
          <w:rFonts w:asciiTheme="minorHAnsi" w:hAnsiTheme="minorHAnsi" w:cstheme="minorHAnsi"/>
          <w:color w:val="000000" w:themeColor="text1"/>
          <w:sz w:val="16"/>
          <w:szCs w:val="16"/>
          <w:lang w:val="pl"/>
        </w:rPr>
        <w:t>.</w:t>
      </w:r>
    </w:p>
    <w:p w14:paraId="1988C1BE" w14:textId="7DFBE1B5" w:rsidR="005B2EDF" w:rsidRPr="00A5426D" w:rsidRDefault="000B1D20">
      <w:pPr>
        <w:numPr>
          <w:ilvl w:val="0"/>
          <w:numId w:val="35"/>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 preferowany rozmiar f</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a następnie</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naciśnij </w:t>
      </w:r>
      <w:r w:rsidRPr="00A5426D">
        <w:rPr>
          <w:rFonts w:asciiTheme="minorHAnsi" w:hAnsiTheme="minorHAnsi" w:cstheme="minorHAnsi"/>
          <w:b/>
          <w:bCs/>
          <w:color w:val="000000" w:themeColor="text1"/>
          <w:sz w:val="16"/>
          <w:szCs w:val="16"/>
          <w:lang w:val="pl"/>
        </w:rPr>
        <w:t>Potwierdź</w:t>
      </w:r>
      <w:r w:rsidRPr="00A5426D">
        <w:rPr>
          <w:rFonts w:asciiTheme="minorHAnsi" w:hAnsiTheme="minorHAnsi" w:cstheme="minorHAnsi"/>
          <w:lang w:val="pl"/>
        </w:rPr>
        <w:t>, aby</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zmienić, lub naciśnij Wstecz, aby zrezygnować</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w:t>
      </w:r>
    </w:p>
    <w:p w14:paraId="2E7D4F32"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36" w:name="_Toc32645"/>
      <w:bookmarkStart w:id="637" w:name="_Toc25626"/>
      <w:bookmarkStart w:id="638" w:name="_Toc18623"/>
      <w:r w:rsidRPr="00A5426D">
        <w:rPr>
          <w:rFonts w:asciiTheme="minorHAnsi" w:hAnsiTheme="minorHAnsi" w:cstheme="minorHAnsi"/>
          <w:color w:val="000000" w:themeColor="text1"/>
          <w:sz w:val="20"/>
          <w:szCs w:val="20"/>
          <w:lang w:val="pl"/>
        </w:rPr>
        <w:t>13.</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4 Module Sortowanie</w:t>
      </w:r>
      <w:bookmarkEnd w:id="636"/>
      <w:bookmarkEnd w:id="637"/>
      <w:bookmarkEnd w:id="638"/>
    </w:p>
    <w:p w14:paraId="1853FB59" w14:textId="77777777" w:rsidR="005B2EDF" w:rsidRPr="00A5426D" w:rsidRDefault="000B1D20">
      <w:pPr>
        <w:adjustRightInd w:val="0"/>
        <w:snapToGrid w:val="0"/>
        <w:ind w:left="39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 opcja umożliwia modyfikację kolejności wyświetlania innych modułów z wyjątkiem modułu diagnostycznego na ekranie głównym</w:t>
      </w:r>
      <w:r w:rsidRPr="00A5426D">
        <w:rPr>
          <w:rFonts w:asciiTheme="minorHAnsi" w:hAnsiTheme="minorHAnsi" w:cstheme="minorHAnsi"/>
          <w:sz w:val="16"/>
          <w:szCs w:val="16"/>
          <w:lang w:val="pl"/>
        </w:rPr>
        <w:t xml:space="preserve"> aplikacji diagnostycznej RS910Pro TS</w:t>
      </w:r>
      <w:r w:rsidRPr="00A5426D">
        <w:rPr>
          <w:rFonts w:asciiTheme="minorHAnsi" w:hAnsiTheme="minorHAnsi" w:cstheme="minorHAnsi"/>
          <w:color w:val="000000" w:themeColor="text1"/>
          <w:sz w:val="16"/>
          <w:szCs w:val="16"/>
          <w:lang w:val="pl"/>
        </w:rPr>
        <w:t>.</w:t>
      </w:r>
    </w:p>
    <w:p w14:paraId="68DE3210" w14:textId="77777777" w:rsidR="005B2EDF" w:rsidRPr="00A5426D" w:rsidRDefault="000B1D20">
      <w:pPr>
        <w:adjustRightInd w:val="0"/>
        <w:snapToGrid w:val="0"/>
        <w:spacing w:after="60"/>
        <w:jc w:val="both"/>
        <w:rPr>
          <w:rFonts w:asciiTheme="minorHAnsi" w:hAnsiTheme="minorHAnsi" w:cstheme="minorHAnsi"/>
          <w:color w:val="FF0000"/>
          <w:sz w:val="16"/>
          <w:szCs w:val="16"/>
        </w:rPr>
      </w:pPr>
      <w:r w:rsidRPr="00A5426D">
        <w:rPr>
          <w:rFonts w:asciiTheme="minorHAnsi" w:hAnsiTheme="minorHAnsi" w:cstheme="minorHAnsi"/>
          <w:noProof/>
          <w:color w:val="FF0000"/>
          <w:sz w:val="16"/>
          <w:szCs w:val="16"/>
          <w:lang w:val="pl"/>
        </w:rPr>
        <w:drawing>
          <wp:inline distT="0" distB="0" distL="114300" distR="114300" wp14:anchorId="4893D029" wp14:editId="69A59D6B">
            <wp:extent cx="144145" cy="144145"/>
            <wp:effectExtent l="0" t="0" r="8255" b="8255"/>
            <wp:docPr id="469"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512"/>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sz w:val="16"/>
          <w:szCs w:val="16"/>
          <w:lang w:val="pl"/>
        </w:rPr>
        <w:t xml:space="preserve"> Aby zmienić sortowanie modułów:</w:t>
      </w:r>
    </w:p>
    <w:p w14:paraId="2F337A83" w14:textId="77777777" w:rsidR="005B2EDF" w:rsidRPr="00A5426D" w:rsidRDefault="000B1D20">
      <w:pPr>
        <w:adjustRightInd w:val="0"/>
        <w:snapToGrid w:val="0"/>
        <w:spacing w:after="60"/>
        <w:ind w:firstLine="42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1. Naciśnij </w:t>
      </w:r>
      <w:r w:rsidRPr="00A5426D">
        <w:rPr>
          <w:rFonts w:asciiTheme="minorHAnsi" w:hAnsiTheme="minorHAnsi" w:cstheme="minorHAnsi"/>
          <w:b/>
          <w:sz w:val="16"/>
          <w:szCs w:val="16"/>
          <w:lang w:val="pl"/>
        </w:rPr>
        <w:t>Ustawienia</w:t>
      </w:r>
      <w:r w:rsidRPr="00A5426D">
        <w:rPr>
          <w:rFonts w:asciiTheme="minorHAnsi" w:hAnsiTheme="minorHAnsi" w:cstheme="minorHAnsi"/>
          <w:sz w:val="16"/>
          <w:szCs w:val="16"/>
          <w:lang w:val="pl"/>
        </w:rPr>
        <w:t xml:space="preserve"> na ekranie głównym diagnostyki RS910Pro TS </w:t>
      </w:r>
    </w:p>
    <w:p w14:paraId="64EFC03D" w14:textId="38639E5C" w:rsidR="005B2EDF" w:rsidRPr="00A5426D" w:rsidRDefault="000B1D20">
      <w:pPr>
        <w:adjustRightInd w:val="0"/>
        <w:snapToGrid w:val="0"/>
        <w:spacing w:after="60"/>
        <w:ind w:left="420" w:firstLine="420"/>
        <w:jc w:val="both"/>
        <w:rPr>
          <w:rFonts w:asciiTheme="minorHAnsi" w:hAnsiTheme="minorHAnsi" w:cstheme="minorHAnsi"/>
          <w:sz w:val="16"/>
          <w:szCs w:val="16"/>
        </w:rPr>
      </w:pPr>
      <w:r w:rsidRPr="00A5426D">
        <w:rPr>
          <w:rFonts w:asciiTheme="minorHAnsi" w:hAnsiTheme="minorHAnsi" w:cstheme="minorHAnsi"/>
          <w:sz w:val="16"/>
          <w:szCs w:val="16"/>
          <w:lang w:val="pl"/>
        </w:rPr>
        <w:t xml:space="preserve">, a następnie wybierz </w:t>
      </w:r>
      <w:proofErr w:type="spellStart"/>
      <w:r w:rsidRPr="00A5426D">
        <w:rPr>
          <w:rFonts w:asciiTheme="minorHAnsi" w:hAnsiTheme="minorHAnsi" w:cstheme="minorHAnsi"/>
          <w:b/>
          <w:bCs/>
          <w:sz w:val="16"/>
          <w:szCs w:val="16"/>
          <w:lang w:val="pl"/>
        </w:rPr>
        <w:t>Modu</w:t>
      </w:r>
      <w:r w:rsidR="006A13E9">
        <w:rPr>
          <w:rFonts w:asciiTheme="minorHAnsi" w:hAnsiTheme="minorHAnsi" w:cstheme="minorHAnsi"/>
          <w:b/>
          <w:bCs/>
          <w:sz w:val="16"/>
          <w:szCs w:val="16"/>
          <w:lang w:val="pl"/>
        </w:rPr>
        <w:t>l</w:t>
      </w:r>
      <w:proofErr w:type="spellEnd"/>
    </w:p>
    <w:p w14:paraId="5CAEDD65" w14:textId="77777777" w:rsidR="005B2EDF" w:rsidRPr="00A5426D" w:rsidRDefault="000B1D20">
      <w:pPr>
        <w:adjustRightInd w:val="0"/>
        <w:snapToGrid w:val="0"/>
        <w:spacing w:after="60"/>
        <w:jc w:val="center"/>
        <w:rPr>
          <w:rFonts w:asciiTheme="minorHAnsi" w:hAnsiTheme="minorHAnsi" w:cstheme="minorHAnsi"/>
          <w:color w:val="FF0000"/>
        </w:rPr>
      </w:pPr>
      <w:r w:rsidRPr="00A5426D">
        <w:rPr>
          <w:rFonts w:asciiTheme="minorHAnsi" w:hAnsiTheme="minorHAnsi" w:cstheme="minorHAnsi"/>
          <w:noProof/>
        </w:rPr>
        <w:drawing>
          <wp:inline distT="0" distB="0" distL="114300" distR="114300" wp14:anchorId="1194FAA0" wp14:editId="1B5F7D0E">
            <wp:extent cx="2879725" cy="1619885"/>
            <wp:effectExtent l="0" t="0" r="15875" b="18415"/>
            <wp:docPr id="132" name="图片 132" descr="f88d3b3a5a809b18682ede4a7fed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f88d3b3a5a809b18682ede4a7fed238"/>
                    <pic:cNvPicPr>
                      <a:picLocks noChangeAspect="1"/>
                    </pic:cNvPicPr>
                  </pic:nvPicPr>
                  <pic:blipFill>
                    <a:blip r:embed="rId17"/>
                    <a:stretch>
                      <a:fillRect/>
                    </a:stretch>
                  </pic:blipFill>
                  <pic:spPr>
                    <a:xfrm>
                      <a:off x="0" y="0"/>
                      <a:ext cx="2879725" cy="1619885"/>
                    </a:xfrm>
                    <a:prstGeom prst="rect">
                      <a:avLst/>
                    </a:prstGeom>
                  </pic:spPr>
                </pic:pic>
              </a:graphicData>
            </a:graphic>
          </wp:inline>
        </w:drawing>
      </w:r>
    </w:p>
    <w:p w14:paraId="3B70417C"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13-1 Próbka przed modyfikacją, </w:t>
      </w:r>
    </w:p>
    <w:p w14:paraId="5C8D0B0F" w14:textId="246378E5"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moduł aktualizacji jest wyświetlany za modułem</w:t>
      </w:r>
      <w:r w:rsidR="006A13E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Konserwacja</w:t>
      </w:r>
    </w:p>
    <w:p w14:paraId="29EE3690" w14:textId="77777777" w:rsidR="005B2EDF" w:rsidRPr="00A5426D" w:rsidRDefault="005B2EDF">
      <w:pPr>
        <w:adjustRightInd w:val="0"/>
        <w:snapToGrid w:val="0"/>
        <w:spacing w:after="60"/>
        <w:jc w:val="center"/>
        <w:rPr>
          <w:rFonts w:asciiTheme="minorHAnsi" w:hAnsiTheme="minorHAnsi" w:cstheme="minorHAnsi"/>
          <w:color w:val="FF0000"/>
        </w:rPr>
      </w:pPr>
    </w:p>
    <w:p w14:paraId="32AFEC4F" w14:textId="77777777" w:rsidR="005B2EDF" w:rsidRPr="00A5426D" w:rsidRDefault="000B1D20">
      <w:pPr>
        <w:adjustRightInd w:val="0"/>
        <w:snapToGrid w:val="0"/>
        <w:spacing w:after="60"/>
        <w:jc w:val="center"/>
        <w:rPr>
          <w:rFonts w:asciiTheme="minorHAnsi" w:hAnsiTheme="minorHAnsi" w:cstheme="minorHAnsi"/>
          <w:color w:val="FF0000"/>
        </w:rPr>
      </w:pPr>
      <w:r w:rsidRPr="00A5426D">
        <w:rPr>
          <w:rFonts w:asciiTheme="minorHAnsi" w:hAnsiTheme="minorHAnsi" w:cstheme="minorHAnsi"/>
          <w:noProof/>
          <w:color w:val="FF0000"/>
        </w:rPr>
        <w:drawing>
          <wp:inline distT="0" distB="0" distL="0" distR="0" wp14:anchorId="394D4D04" wp14:editId="65905E81">
            <wp:extent cx="2884805" cy="1622425"/>
            <wp:effectExtent l="9525" t="9525" r="20320" b="25400"/>
            <wp:docPr id="478" name="图片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图片 478"/>
                    <pic:cNvPicPr>
                      <a:picLocks noChangeAspect="1"/>
                    </pic:cNvPicPr>
                  </pic:nvPicPr>
                  <pic:blipFill>
                    <a:blip r:embed="rId126"/>
                    <a:stretch>
                      <a:fillRect/>
                    </a:stretch>
                  </pic:blipFill>
                  <pic:spPr>
                    <a:xfrm>
                      <a:off x="0" y="0"/>
                      <a:ext cx="2913675" cy="1639120"/>
                    </a:xfrm>
                    <a:prstGeom prst="rect">
                      <a:avLst/>
                    </a:prstGeom>
                    <a:ln>
                      <a:solidFill>
                        <a:schemeClr val="tx1"/>
                      </a:solidFill>
                    </a:ln>
                  </pic:spPr>
                </pic:pic>
              </a:graphicData>
            </a:graphic>
          </wp:inline>
        </w:drawing>
      </w:r>
    </w:p>
    <w:p w14:paraId="22095CCE"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Rysunek 13-2 Próbka przed modyfikacją, </w:t>
      </w:r>
    </w:p>
    <w:p w14:paraId="5C3A16F6" w14:textId="2153FFE5"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moduł aktualizacji jest wyświetlany za modułem Konserwacja</w:t>
      </w:r>
    </w:p>
    <w:p w14:paraId="3B8FCA30" w14:textId="77777777" w:rsidR="005B2EDF" w:rsidRPr="00A5426D" w:rsidRDefault="005B2EDF">
      <w:pPr>
        <w:adjustRightInd w:val="0"/>
        <w:snapToGrid w:val="0"/>
        <w:spacing w:after="60"/>
        <w:jc w:val="center"/>
        <w:rPr>
          <w:rFonts w:asciiTheme="minorHAnsi" w:hAnsiTheme="minorHAnsi" w:cstheme="minorHAnsi"/>
          <w:color w:val="FF0000"/>
          <w:sz w:val="16"/>
          <w:szCs w:val="16"/>
        </w:rPr>
      </w:pPr>
    </w:p>
    <w:p w14:paraId="164C5FB8" w14:textId="77777777" w:rsidR="005B2EDF" w:rsidRPr="00A5426D" w:rsidRDefault="000B1D20">
      <w:pPr>
        <w:adjustRightInd w:val="0"/>
        <w:snapToGrid w:val="0"/>
        <w:ind w:left="39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lastRenderedPageBreak/>
        <w:t xml:space="preserve">2. Naciśnij i przytrzymaj ikonę </w:t>
      </w:r>
      <w:r w:rsidRPr="00A5426D">
        <w:rPr>
          <w:rFonts w:asciiTheme="minorHAnsi" w:hAnsiTheme="minorHAnsi" w:cstheme="minorHAnsi"/>
          <w:noProof/>
          <w:color w:val="000000" w:themeColor="text1"/>
          <w:sz w:val="16"/>
          <w:szCs w:val="16"/>
          <w:lang w:val="pl"/>
        </w:rPr>
        <w:drawing>
          <wp:inline distT="0" distB="0" distL="0" distR="0" wp14:anchorId="6E8662B6" wp14:editId="3485D6E1">
            <wp:extent cx="157480" cy="93345"/>
            <wp:effectExtent l="0" t="0" r="13970" b="1905"/>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pic:cNvPicPr>
                      <a:picLocks noChangeAspect="1"/>
                    </pic:cNvPicPr>
                  </pic:nvPicPr>
                  <pic:blipFill>
                    <a:blip r:embed="rId127"/>
                    <a:stretch>
                      <a:fillRect/>
                    </a:stretch>
                  </pic:blipFill>
                  <pic:spPr>
                    <a:xfrm flipH="1">
                      <a:off x="0" y="0"/>
                      <a:ext cx="184326" cy="109811"/>
                    </a:xfrm>
                    <a:prstGeom prst="rect">
                      <a:avLst/>
                    </a:prstGeom>
                  </pic:spPr>
                </pic:pic>
              </a:graphicData>
            </a:graphic>
          </wp:inline>
        </w:drawing>
      </w:r>
      <w:r w:rsidRPr="00A5426D">
        <w:rPr>
          <w:rFonts w:asciiTheme="minorHAnsi" w:hAnsiTheme="minorHAnsi" w:cstheme="minorHAnsi"/>
          <w:color w:val="000000" w:themeColor="text1"/>
          <w:sz w:val="16"/>
          <w:szCs w:val="16"/>
          <w:lang w:val="pl"/>
        </w:rPr>
        <w:t xml:space="preserve"> po prawej stronie module, którą należy zmodyfikować przez około 2 sekundy, a następnie przeciągnij ją w górę iw dół. Końcowa pozycja modułu jest taka sama jak kolejność wyświetlania ekranu głównego.</w:t>
      </w:r>
    </w:p>
    <w:p w14:paraId="0B00C5E0" w14:textId="77777777" w:rsidR="005B2EDF" w:rsidRPr="00A5426D" w:rsidRDefault="000B1D20">
      <w:pPr>
        <w:adjustRightInd w:val="0"/>
        <w:snapToGrid w:val="0"/>
        <w:spacing w:after="60"/>
        <w:jc w:val="center"/>
        <w:rPr>
          <w:rFonts w:asciiTheme="minorHAnsi" w:hAnsiTheme="minorHAnsi" w:cstheme="minorHAnsi"/>
          <w:color w:val="FF0000"/>
        </w:rPr>
      </w:pPr>
      <w:r w:rsidRPr="00A5426D">
        <w:rPr>
          <w:rFonts w:asciiTheme="minorHAnsi" w:hAnsiTheme="minorHAnsi" w:cstheme="minorHAnsi"/>
          <w:noProof/>
          <w:color w:val="FF0000"/>
        </w:rPr>
        <w:drawing>
          <wp:inline distT="0" distB="0" distL="0" distR="0" wp14:anchorId="0D914BD6" wp14:editId="1A16F8E8">
            <wp:extent cx="2894330" cy="1628140"/>
            <wp:effectExtent l="9525" t="9525" r="10795" b="19685"/>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479"/>
                    <pic:cNvPicPr>
                      <a:picLocks noChangeAspect="1"/>
                    </pic:cNvPicPr>
                  </pic:nvPicPr>
                  <pic:blipFill>
                    <a:blip r:embed="rId128"/>
                    <a:stretch>
                      <a:fillRect/>
                    </a:stretch>
                  </pic:blipFill>
                  <pic:spPr>
                    <a:xfrm>
                      <a:off x="0" y="0"/>
                      <a:ext cx="2925092" cy="1645542"/>
                    </a:xfrm>
                    <a:prstGeom prst="rect">
                      <a:avLst/>
                    </a:prstGeom>
                    <a:ln>
                      <a:solidFill>
                        <a:schemeClr val="tx1"/>
                      </a:solidFill>
                    </a:ln>
                  </pic:spPr>
                </pic:pic>
              </a:graphicData>
            </a:graphic>
          </wp:inline>
        </w:drawing>
      </w:r>
    </w:p>
    <w:p w14:paraId="37B3E669" w14:textId="77777777" w:rsidR="005B2EDF" w:rsidRPr="00A5426D" w:rsidRDefault="000B1D20">
      <w:pPr>
        <w:adjustRightInd w:val="0"/>
        <w:snapToGrid w:val="0"/>
        <w:spacing w:after="60"/>
        <w:jc w:val="center"/>
        <w:rPr>
          <w:rFonts w:asciiTheme="minorHAnsi" w:hAnsiTheme="minorHAnsi" w:cstheme="minorHAnsi"/>
        </w:rPr>
      </w:pPr>
      <w:r w:rsidRPr="00A5426D">
        <w:rPr>
          <w:rFonts w:asciiTheme="minorHAnsi" w:hAnsiTheme="minorHAnsi" w:cstheme="minorHAnsi"/>
          <w:sz w:val="16"/>
          <w:szCs w:val="16"/>
          <w:lang w:val="pl"/>
        </w:rPr>
        <w:t>Rysunek 13-3 Przykład: Przeciągnij moduł aktualizacji na wierzch modułu Konserwacja</w:t>
      </w:r>
    </w:p>
    <w:p w14:paraId="0B9B214A" w14:textId="77777777" w:rsidR="005B2EDF" w:rsidRPr="00A5426D" w:rsidRDefault="000B1D20">
      <w:pPr>
        <w:adjustRightInd w:val="0"/>
        <w:snapToGrid w:val="0"/>
        <w:spacing w:after="60"/>
        <w:jc w:val="center"/>
        <w:rPr>
          <w:rFonts w:asciiTheme="minorHAnsi" w:hAnsiTheme="minorHAnsi" w:cstheme="minorHAnsi"/>
          <w:color w:val="FF0000"/>
        </w:rPr>
      </w:pPr>
      <w:r w:rsidRPr="00A5426D">
        <w:rPr>
          <w:rFonts w:asciiTheme="minorHAnsi" w:hAnsiTheme="minorHAnsi" w:cstheme="minorHAnsi"/>
          <w:noProof/>
          <w:color w:val="FF0000"/>
        </w:rPr>
        <w:drawing>
          <wp:inline distT="0" distB="0" distL="0" distR="0" wp14:anchorId="7E579D8A" wp14:editId="0243BF5B">
            <wp:extent cx="2889885" cy="1625600"/>
            <wp:effectExtent l="9525" t="9525" r="15240" b="22225"/>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129"/>
                    <a:stretch>
                      <a:fillRect/>
                    </a:stretch>
                  </pic:blipFill>
                  <pic:spPr>
                    <a:xfrm>
                      <a:off x="0" y="0"/>
                      <a:ext cx="2917001" cy="1640990"/>
                    </a:xfrm>
                    <a:prstGeom prst="rect">
                      <a:avLst/>
                    </a:prstGeom>
                    <a:ln>
                      <a:solidFill>
                        <a:schemeClr val="tx1"/>
                      </a:solidFill>
                    </a:ln>
                  </pic:spPr>
                </pic:pic>
              </a:graphicData>
            </a:graphic>
          </wp:inline>
        </w:drawing>
      </w:r>
    </w:p>
    <w:p w14:paraId="3F51F5AB" w14:textId="2E8CB17C" w:rsidR="005B2EDF" w:rsidRPr="00A5426D" w:rsidRDefault="000B1D20" w:rsidP="006A13E9">
      <w:pPr>
        <w:adjustRightInd w:val="0"/>
        <w:snapToGrid w:val="0"/>
        <w:spacing w:after="60"/>
        <w:jc w:val="center"/>
        <w:rPr>
          <w:rFonts w:asciiTheme="minorHAnsi" w:hAnsiTheme="minorHAnsi" w:cstheme="minorHAnsi"/>
          <w:sz w:val="16"/>
          <w:szCs w:val="16"/>
        </w:rPr>
      </w:pPr>
      <w:r w:rsidRPr="00A5426D">
        <w:rPr>
          <w:rFonts w:asciiTheme="minorHAnsi" w:hAnsiTheme="minorHAnsi" w:cstheme="minorHAnsi"/>
          <w:sz w:val="16"/>
          <w:szCs w:val="16"/>
          <w:lang w:val="pl"/>
        </w:rPr>
        <w:t xml:space="preserve">Rysunek 13-4 Przykładowy moduł aktualizacji Kliknij, </w:t>
      </w:r>
      <w:r w:rsidRPr="00A5426D">
        <w:rPr>
          <w:rFonts w:asciiTheme="minorHAnsi" w:hAnsiTheme="minorHAnsi" w:cstheme="minorHAnsi"/>
          <w:noProof/>
          <w:sz w:val="16"/>
          <w:szCs w:val="16"/>
          <w:lang w:val="pl"/>
        </w:rPr>
        <w:drawing>
          <wp:inline distT="0" distB="0" distL="0" distR="0" wp14:anchorId="7C10C239" wp14:editId="29F7FF72">
            <wp:extent cx="162560" cy="162560"/>
            <wp:effectExtent l="0" t="0" r="889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tretch>
                      <a:fillRect/>
                    </a:stretch>
                  </pic:blipFill>
                  <pic:spPr>
                    <a:xfrm>
                      <a:off x="0" y="0"/>
                      <a:ext cx="166000" cy="166000"/>
                    </a:xfrm>
                    <a:prstGeom prst="rect">
                      <a:avLst/>
                    </a:prstGeom>
                  </pic:spPr>
                </pic:pic>
              </a:graphicData>
            </a:graphic>
          </wp:inline>
        </w:drawing>
      </w:r>
      <w:r w:rsidRPr="00A5426D">
        <w:rPr>
          <w:rFonts w:asciiTheme="minorHAnsi" w:hAnsiTheme="minorHAnsi" w:cstheme="minorHAnsi"/>
          <w:sz w:val="16"/>
          <w:szCs w:val="16"/>
          <w:lang w:val="pl"/>
        </w:rPr>
        <w:t xml:space="preserve"> aby wyświetlić, czy zastosować bieżący interfejs ustawień, kliknij przycisk OK, aby zastosować bieżące zmiany, kliknij przycisk Anuluj, aby odrzucić bieżące zmiany.</w:t>
      </w:r>
    </w:p>
    <w:p w14:paraId="464A8839" w14:textId="77777777" w:rsidR="005B2EDF" w:rsidRPr="00A5426D" w:rsidRDefault="000B1D20">
      <w:pPr>
        <w:adjustRightInd w:val="0"/>
        <w:snapToGrid w:val="0"/>
        <w:spacing w:after="60"/>
        <w:jc w:val="center"/>
        <w:rPr>
          <w:rFonts w:asciiTheme="minorHAnsi" w:hAnsiTheme="minorHAnsi" w:cstheme="minorHAnsi"/>
          <w:color w:val="FF0000"/>
        </w:rPr>
      </w:pPr>
      <w:r w:rsidRPr="00A5426D">
        <w:rPr>
          <w:rFonts w:asciiTheme="minorHAnsi" w:hAnsiTheme="minorHAnsi" w:cstheme="minorHAnsi"/>
          <w:noProof/>
          <w:color w:val="FF0000"/>
        </w:rPr>
        <w:drawing>
          <wp:inline distT="0" distB="0" distL="114300" distR="114300" wp14:anchorId="2A0F70D6" wp14:editId="2D6892F7">
            <wp:extent cx="2879725" cy="1628140"/>
            <wp:effectExtent l="9525" t="9525" r="25400" b="19685"/>
            <wp:docPr id="212" name="图片 212" descr="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13-5"/>
                    <pic:cNvPicPr>
                      <a:picLocks noChangeAspect="1"/>
                    </pic:cNvPicPr>
                  </pic:nvPicPr>
                  <pic:blipFill>
                    <a:blip r:embed="rId130"/>
                    <a:stretch>
                      <a:fillRect/>
                    </a:stretch>
                  </pic:blipFill>
                  <pic:spPr>
                    <a:xfrm>
                      <a:off x="0" y="0"/>
                      <a:ext cx="2879725" cy="1628140"/>
                    </a:xfrm>
                    <a:prstGeom prst="rect">
                      <a:avLst/>
                    </a:prstGeom>
                    <a:ln>
                      <a:solidFill>
                        <a:schemeClr val="tx1"/>
                      </a:solidFill>
                    </a:ln>
                  </pic:spPr>
                </pic:pic>
              </a:graphicData>
            </a:graphic>
          </wp:inline>
        </w:drawing>
      </w:r>
    </w:p>
    <w:p w14:paraId="3458CA26" w14:textId="77777777" w:rsidR="005B2EDF" w:rsidRPr="00A5426D" w:rsidRDefault="000B1D20">
      <w:pPr>
        <w:adjustRightInd w:val="0"/>
        <w:snapToGrid w:val="0"/>
        <w:spacing w:after="60"/>
        <w:jc w:val="center"/>
        <w:rPr>
          <w:rFonts w:asciiTheme="minorHAnsi" w:hAnsiTheme="minorHAnsi" w:cstheme="minorHAnsi"/>
        </w:rPr>
      </w:pPr>
      <w:r w:rsidRPr="00A5426D">
        <w:rPr>
          <w:rFonts w:asciiTheme="minorHAnsi" w:hAnsiTheme="minorHAnsi" w:cstheme="minorHAnsi"/>
          <w:sz w:val="16"/>
          <w:szCs w:val="16"/>
          <w:lang w:val="pl"/>
        </w:rPr>
        <w:t>Rysunek 13-5 Przykład: Kliknij przycisk OK, aby zastosować bieżące zmiany</w:t>
      </w:r>
    </w:p>
    <w:p w14:paraId="4D4FECAB" w14:textId="77777777" w:rsidR="005B2EDF" w:rsidRPr="00A5426D" w:rsidRDefault="005B2EDF">
      <w:pPr>
        <w:adjustRightInd w:val="0"/>
        <w:snapToGrid w:val="0"/>
        <w:spacing w:after="60"/>
        <w:rPr>
          <w:rFonts w:asciiTheme="minorHAnsi" w:hAnsiTheme="minorHAnsi" w:cstheme="minorHAnsi"/>
          <w:color w:val="FF0000"/>
        </w:rPr>
      </w:pPr>
    </w:p>
    <w:p w14:paraId="0E37464C" w14:textId="77777777" w:rsidR="005B2EDF" w:rsidRPr="00A5426D" w:rsidRDefault="000B1D20">
      <w:pPr>
        <w:adjustRightInd w:val="0"/>
        <w:snapToGrid w:val="0"/>
        <w:spacing w:after="60"/>
        <w:jc w:val="center"/>
        <w:rPr>
          <w:rFonts w:asciiTheme="minorHAnsi" w:hAnsiTheme="minorHAnsi" w:cstheme="minorHAnsi"/>
          <w:color w:val="FF0000"/>
        </w:rPr>
      </w:pPr>
      <w:r w:rsidRPr="00A5426D">
        <w:rPr>
          <w:rFonts w:asciiTheme="minorHAnsi" w:hAnsiTheme="minorHAnsi" w:cstheme="minorHAnsi"/>
          <w:noProof/>
        </w:rPr>
        <w:lastRenderedPageBreak/>
        <w:drawing>
          <wp:inline distT="0" distB="0" distL="114300" distR="114300" wp14:anchorId="1FDAE3AD" wp14:editId="2B5D2470">
            <wp:extent cx="2879725" cy="1619885"/>
            <wp:effectExtent l="0" t="0" r="15875" b="18415"/>
            <wp:docPr id="133" name="图片 133" descr="f88d3b3a5a809b18682ede4a7fed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f88d3b3a5a809b18682ede4a7fed238"/>
                    <pic:cNvPicPr>
                      <a:picLocks noChangeAspect="1"/>
                    </pic:cNvPicPr>
                  </pic:nvPicPr>
                  <pic:blipFill>
                    <a:blip r:embed="rId17"/>
                    <a:stretch>
                      <a:fillRect/>
                    </a:stretch>
                  </pic:blipFill>
                  <pic:spPr>
                    <a:xfrm>
                      <a:off x="0" y="0"/>
                      <a:ext cx="2879725" cy="1619885"/>
                    </a:xfrm>
                    <a:prstGeom prst="rect">
                      <a:avLst/>
                    </a:prstGeom>
                  </pic:spPr>
                </pic:pic>
              </a:graphicData>
            </a:graphic>
          </wp:inline>
        </w:drawing>
      </w:r>
    </w:p>
    <w:p w14:paraId="799093D8" w14:textId="77777777" w:rsidR="005B2EDF" w:rsidRPr="00A5426D" w:rsidRDefault="000B1D20">
      <w:pPr>
        <w:adjustRightInd w:val="0"/>
        <w:snapToGrid w:val="0"/>
        <w:spacing w:after="60"/>
        <w:jc w:val="center"/>
        <w:rPr>
          <w:rFonts w:asciiTheme="minorHAnsi" w:hAnsiTheme="minorHAnsi" w:cstheme="minorHAnsi"/>
          <w:sz w:val="16"/>
          <w:szCs w:val="16"/>
        </w:rPr>
      </w:pPr>
      <w:r w:rsidRPr="00A5426D">
        <w:rPr>
          <w:rFonts w:asciiTheme="minorHAnsi" w:hAnsiTheme="minorHAnsi" w:cstheme="minorHAnsi"/>
          <w:sz w:val="16"/>
          <w:szCs w:val="16"/>
          <w:lang w:val="pl"/>
        </w:rPr>
        <w:t>Rysunek 13-6</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 xml:space="preserve">Próbka po modyfikacji, </w:t>
      </w:r>
    </w:p>
    <w:p w14:paraId="3A84B530" w14:textId="5AE07E62" w:rsidR="005B2EDF" w:rsidRPr="00A5426D" w:rsidRDefault="000B1D20">
      <w:pPr>
        <w:adjustRightInd w:val="0"/>
        <w:snapToGrid w:val="0"/>
        <w:spacing w:after="60"/>
        <w:jc w:val="center"/>
        <w:rPr>
          <w:rFonts w:asciiTheme="minorHAnsi" w:hAnsiTheme="minorHAnsi" w:cstheme="minorHAnsi"/>
        </w:rPr>
      </w:pPr>
      <w:r w:rsidRPr="00A5426D">
        <w:rPr>
          <w:rFonts w:asciiTheme="minorHAnsi" w:hAnsiTheme="minorHAnsi" w:cstheme="minorHAnsi"/>
          <w:sz w:val="16"/>
          <w:szCs w:val="16"/>
          <w:lang w:val="pl"/>
        </w:rPr>
        <w:t xml:space="preserve">moduł aktualizacji jest wyświetlany przed modułem </w:t>
      </w:r>
      <w:r w:rsidR="006A13E9">
        <w:rPr>
          <w:rFonts w:asciiTheme="minorHAnsi" w:hAnsiTheme="minorHAnsi" w:cstheme="minorHAnsi"/>
          <w:sz w:val="16"/>
          <w:szCs w:val="16"/>
          <w:lang w:val="pl"/>
        </w:rPr>
        <w:t>konserwacji</w:t>
      </w:r>
    </w:p>
    <w:p w14:paraId="1027C5B0"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39" w:name="_Toc14483"/>
      <w:bookmarkStart w:id="640" w:name="_Toc30129"/>
      <w:bookmarkStart w:id="641" w:name="_Toc32422"/>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3.5 Sortowanie kafelków</w:t>
      </w:r>
      <w:bookmarkEnd w:id="639"/>
      <w:bookmarkEnd w:id="640"/>
      <w:bookmarkEnd w:id="641"/>
    </w:p>
    <w:p w14:paraId="60D79CD8" w14:textId="2A3CEBD4"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 opcja umożliwia zmianę rodzaju dla marki pojazdów.</w:t>
      </w:r>
      <w:r w:rsidR="00E606B6">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Reto</w:t>
      </w:r>
      <w:proofErr w:type="spellEnd"/>
      <w:r w:rsidRPr="00A5426D">
        <w:rPr>
          <w:rFonts w:asciiTheme="minorHAnsi" w:hAnsiTheme="minorHAnsi" w:cstheme="minorHAnsi"/>
          <w:color w:val="000000" w:themeColor="text1"/>
          <w:sz w:val="16"/>
          <w:szCs w:val="16"/>
          <w:lang w:val="pl"/>
        </w:rPr>
        <w:t xml:space="preserve"> dwie metody sortowania dostępne według alfabetu lub częstotliwości użycia.</w:t>
      </w:r>
    </w:p>
    <w:p w14:paraId="4AA8F53E" w14:textId="77777777"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2F4BA632" wp14:editId="043386E9">
            <wp:extent cx="142240" cy="142240"/>
            <wp:effectExtent l="0" t="0" r="10160" b="10160"/>
            <wp:docPr id="1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
                    <pic:cNvPicPr>
                      <a:picLocks noChangeAspect="1"/>
                    </pic:cNvPicPr>
                  </pic:nvPicPr>
                  <pic:blipFill>
                    <a:blip r:embed="rId12"/>
                    <a:stretch>
                      <a:fillRect/>
                    </a:stretch>
                  </pic:blipFill>
                  <pic:spPr>
                    <a:xfrm>
                      <a:off x="0" y="0"/>
                      <a:ext cx="142240" cy="142240"/>
                    </a:xfrm>
                    <a:prstGeom prst="rect">
                      <a:avLst/>
                    </a:prstGeom>
                    <a:noFill/>
                    <a:ln w="9525">
                      <a:noFill/>
                    </a:ln>
                  </pic:spPr>
                </pic:pic>
              </a:graphicData>
            </a:graphic>
          </wp:inline>
        </w:drawing>
      </w:r>
      <w:r w:rsidRPr="00A5426D">
        <w:rPr>
          <w:rFonts w:asciiTheme="minorHAnsi" w:hAnsiTheme="minorHAnsi" w:cstheme="minorHAnsi"/>
          <w:color w:val="000000" w:themeColor="text1"/>
          <w:sz w:val="16"/>
          <w:szCs w:val="16"/>
          <w:lang w:val="pl"/>
        </w:rPr>
        <w:t xml:space="preserve"> Aby zmienić sortowanie</w:t>
      </w:r>
    </w:p>
    <w:p w14:paraId="4ED51F25" w14:textId="77777777" w:rsidR="005B2EDF" w:rsidRPr="00A5426D" w:rsidRDefault="000B1D20">
      <w:pPr>
        <w:adjustRightInd w:val="0"/>
        <w:snapToGrid w:val="0"/>
        <w:ind w:leftChars="195" w:left="550" w:hangingChars="100" w:hanging="1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1. Naciśnij</w:t>
      </w:r>
      <w:r w:rsidRPr="00A5426D">
        <w:rPr>
          <w:rFonts w:asciiTheme="minorHAnsi" w:hAnsiTheme="minorHAnsi" w:cstheme="minorHAnsi"/>
          <w:b/>
          <w:bCs/>
          <w:color w:val="000000" w:themeColor="text1"/>
          <w:sz w:val="16"/>
          <w:szCs w:val="16"/>
          <w:lang w:val="pl"/>
        </w:rPr>
        <w:t xml:space="preserve"> przycisk Ustawienia</w:t>
      </w:r>
      <w:r w:rsidRPr="00A5426D">
        <w:rPr>
          <w:rFonts w:asciiTheme="minorHAnsi" w:hAnsiTheme="minorHAnsi" w:cstheme="minorHAnsi"/>
          <w:color w:val="000000" w:themeColor="text1"/>
          <w:sz w:val="16"/>
          <w:szCs w:val="16"/>
          <w:lang w:val="pl"/>
        </w:rPr>
        <w:t xml:space="preserve"> na ekranie głównym aplikacji diagnostycznej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xml:space="preserve"> i wybierz </w:t>
      </w:r>
      <w:r w:rsidRPr="00A5426D">
        <w:rPr>
          <w:rFonts w:asciiTheme="minorHAnsi" w:hAnsiTheme="minorHAnsi" w:cstheme="minorHAnsi"/>
          <w:b/>
          <w:bCs/>
          <w:color w:val="000000" w:themeColor="text1"/>
          <w:sz w:val="16"/>
          <w:szCs w:val="16"/>
          <w:lang w:val="pl"/>
        </w:rPr>
        <w:t>opcję Sortuj kafelki</w:t>
      </w:r>
      <w:r w:rsidRPr="00A5426D">
        <w:rPr>
          <w:rFonts w:asciiTheme="minorHAnsi" w:hAnsiTheme="minorHAnsi" w:cstheme="minorHAnsi"/>
          <w:color w:val="000000" w:themeColor="text1"/>
          <w:sz w:val="16"/>
          <w:szCs w:val="16"/>
          <w:lang w:val="pl"/>
        </w:rPr>
        <w:t>.</w:t>
      </w:r>
    </w:p>
    <w:p w14:paraId="61189D30" w14:textId="77777777" w:rsidR="005B2EDF" w:rsidRPr="00A5426D" w:rsidRDefault="000B1D20">
      <w:pPr>
        <w:adjustRightInd w:val="0"/>
        <w:snapToGrid w:val="0"/>
        <w:spacing w:after="60"/>
        <w:ind w:firstLine="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2. Wybierz preferowaną kolejność sortowania.</w:t>
      </w:r>
    </w:p>
    <w:p w14:paraId="085336F9"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42" w:name="_10.5_Remote_control"/>
      <w:bookmarkStart w:id="643" w:name="_Toc14403"/>
      <w:bookmarkStart w:id="644" w:name="_Toc2431"/>
      <w:bookmarkStart w:id="645" w:name="_Toc14794"/>
      <w:bookmarkEnd w:id="642"/>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3.6 Pilot zdalnego sterowania</w:t>
      </w:r>
      <w:bookmarkEnd w:id="643"/>
      <w:bookmarkEnd w:id="644"/>
      <w:bookmarkEnd w:id="645"/>
    </w:p>
    <w:p w14:paraId="7B709D95"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Ta opcja pozwala wybrać narzędzie zdalnego sterowania. Dostępne są dwa narzędzia zdalne : </w:t>
      </w:r>
      <w:proofErr w:type="spellStart"/>
      <w:r w:rsidRPr="00A5426D">
        <w:rPr>
          <w:rFonts w:asciiTheme="minorHAnsi" w:hAnsiTheme="minorHAnsi" w:cstheme="minorHAnsi"/>
          <w:color w:val="000000" w:themeColor="text1"/>
          <w:sz w:val="16"/>
          <w:szCs w:val="16"/>
          <w:lang w:val="pl"/>
        </w:rPr>
        <w:t>TeamViewer</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QuickSupport</w:t>
      </w:r>
      <w:proofErr w:type="spellEnd"/>
      <w:r w:rsidRPr="00A5426D">
        <w:rPr>
          <w:rFonts w:asciiTheme="minorHAnsi" w:hAnsiTheme="minorHAnsi" w:cstheme="minorHAnsi"/>
          <w:color w:val="000000" w:themeColor="text1"/>
          <w:sz w:val="16"/>
          <w:szCs w:val="16"/>
          <w:lang w:val="pl"/>
        </w:rPr>
        <w:t xml:space="preserve"> lub </w:t>
      </w:r>
      <w:proofErr w:type="spellStart"/>
      <w:r w:rsidRPr="00A5426D">
        <w:rPr>
          <w:rFonts w:asciiTheme="minorHAnsi" w:hAnsiTheme="minorHAnsi" w:cstheme="minorHAnsi"/>
          <w:color w:val="000000" w:themeColor="text1"/>
          <w:sz w:val="16"/>
          <w:szCs w:val="16"/>
          <w:lang w:val="pl"/>
        </w:rPr>
        <w:t>AnyDesk</w:t>
      </w:r>
      <w:proofErr w:type="spellEnd"/>
      <w:r w:rsidRPr="00A5426D">
        <w:rPr>
          <w:rFonts w:asciiTheme="minorHAnsi" w:hAnsiTheme="minorHAnsi" w:cstheme="minorHAnsi"/>
          <w:color w:val="000000" w:themeColor="text1"/>
          <w:sz w:val="16"/>
          <w:szCs w:val="16"/>
          <w:lang w:val="pl"/>
        </w:rPr>
        <w:t>.</w:t>
      </w:r>
    </w:p>
    <w:p w14:paraId="2A5A6700" w14:textId="77777777"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47CB5BB5" wp14:editId="5F89F808">
            <wp:extent cx="142240" cy="142240"/>
            <wp:effectExtent l="0" t="0" r="10160" b="10160"/>
            <wp:docPr id="13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
                    <pic:cNvPicPr>
                      <a:picLocks noChangeAspect="1"/>
                    </pic:cNvPicPr>
                  </pic:nvPicPr>
                  <pic:blipFill>
                    <a:blip r:embed="rId12"/>
                    <a:stretch>
                      <a:fillRect/>
                    </a:stretch>
                  </pic:blipFill>
                  <pic:spPr>
                    <a:xfrm>
                      <a:off x="0" y="0"/>
                      <a:ext cx="142240" cy="142240"/>
                    </a:xfrm>
                    <a:prstGeom prst="rect">
                      <a:avLst/>
                    </a:prstGeom>
                    <a:noFill/>
                    <a:ln w="9525">
                      <a:noFill/>
                    </a:ln>
                  </pic:spPr>
                </pic:pic>
              </a:graphicData>
            </a:graphic>
          </wp:inline>
        </w:drawing>
      </w:r>
      <w:r w:rsidRPr="00A5426D">
        <w:rPr>
          <w:rFonts w:asciiTheme="minorHAnsi" w:hAnsiTheme="minorHAnsi" w:cstheme="minorHAnsi"/>
          <w:color w:val="000000" w:themeColor="text1"/>
          <w:sz w:val="16"/>
          <w:szCs w:val="16"/>
          <w:lang w:val="pl"/>
        </w:rPr>
        <w:t xml:space="preserve"> Jak zmienić pilota zdalnego sterowania</w:t>
      </w:r>
    </w:p>
    <w:p w14:paraId="692E26DE" w14:textId="206A8771" w:rsidR="005B2EDF" w:rsidRPr="00A5426D" w:rsidRDefault="000B1D20">
      <w:pPr>
        <w:adjustRightInd w:val="0"/>
        <w:snapToGrid w:val="0"/>
        <w:ind w:leftChars="195" w:left="550" w:hangingChars="100" w:hanging="16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1. Naciśnij </w:t>
      </w:r>
      <w:r w:rsidRPr="00A5426D">
        <w:rPr>
          <w:rFonts w:asciiTheme="minorHAnsi" w:hAnsiTheme="minorHAnsi" w:cstheme="minorHAnsi"/>
          <w:b/>
          <w:bCs/>
          <w:color w:val="000000" w:themeColor="text1"/>
          <w:sz w:val="16"/>
          <w:szCs w:val="16"/>
          <w:lang w:val="pl"/>
        </w:rPr>
        <w:t xml:space="preserve">przycisk Ustawienia </w:t>
      </w:r>
      <w:r w:rsidRPr="00A5426D">
        <w:rPr>
          <w:rFonts w:asciiTheme="minorHAnsi" w:hAnsiTheme="minorHAnsi" w:cstheme="minorHAnsi"/>
          <w:color w:val="000000" w:themeColor="text1"/>
          <w:sz w:val="16"/>
          <w:szCs w:val="16"/>
          <w:lang w:val="pl"/>
        </w:rPr>
        <w:t>na ekranie głównym</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aplikacji diagnostycznej</w:t>
      </w:r>
      <w:r w:rsidRPr="00A5426D">
        <w:rPr>
          <w:rFonts w:asciiTheme="minorHAnsi" w:hAnsiTheme="minorHAnsi" w:cstheme="minorHAnsi"/>
          <w:lang w:val="pl"/>
        </w:rPr>
        <w:t xml:space="preserve">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 następnie wybierz </w:t>
      </w:r>
      <w:r w:rsidRPr="00A5426D">
        <w:rPr>
          <w:rFonts w:asciiTheme="minorHAnsi" w:hAnsiTheme="minorHAnsi" w:cstheme="minorHAnsi"/>
          <w:b/>
          <w:bCs/>
          <w:color w:val="000000" w:themeColor="text1"/>
          <w:sz w:val="16"/>
          <w:szCs w:val="16"/>
          <w:lang w:val="pl"/>
        </w:rPr>
        <w:t>opcję Zdalne sterowanie</w:t>
      </w:r>
      <w:r w:rsidRPr="00A5426D">
        <w:rPr>
          <w:rFonts w:asciiTheme="minorHAnsi" w:hAnsiTheme="minorHAnsi" w:cstheme="minorHAnsi"/>
          <w:color w:val="000000" w:themeColor="text1"/>
          <w:sz w:val="16"/>
          <w:szCs w:val="16"/>
          <w:lang w:val="pl"/>
        </w:rPr>
        <w:t>.</w:t>
      </w:r>
    </w:p>
    <w:p w14:paraId="2A95F182" w14:textId="77777777" w:rsidR="005B2EDF" w:rsidRPr="00A5426D" w:rsidRDefault="000B1D20">
      <w:pPr>
        <w:adjustRightInd w:val="0"/>
        <w:snapToGrid w:val="0"/>
        <w:spacing w:after="60"/>
        <w:ind w:firstLine="4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2. Wybierz preferowane narzędzie.</w:t>
      </w:r>
    </w:p>
    <w:p w14:paraId="555EE06B"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46" w:name="_11.4_Automatic_Update"/>
      <w:bookmarkStart w:id="647" w:name="_Toc19861"/>
      <w:bookmarkStart w:id="648" w:name="_Toc26029"/>
      <w:bookmarkStart w:id="649" w:name="_Toc20407"/>
      <w:bookmarkStart w:id="650" w:name="_Toc22043"/>
      <w:bookmarkStart w:id="651" w:name="_Toc27950"/>
      <w:bookmarkStart w:id="652" w:name="_Toc13181"/>
      <w:bookmarkStart w:id="653" w:name="_Toc423096149"/>
      <w:bookmarkEnd w:id="635"/>
      <w:bookmarkEnd w:id="646"/>
      <w:r w:rsidRPr="00A5426D">
        <w:rPr>
          <w:rFonts w:asciiTheme="minorHAnsi" w:hAnsiTheme="minorHAnsi" w:cstheme="minorHAnsi"/>
          <w:color w:val="000000" w:themeColor="text1"/>
          <w:sz w:val="20"/>
          <w:szCs w:val="20"/>
          <w:lang w:val="pl"/>
        </w:rPr>
        <w:t>13.</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7 Automatyczna aktualizacja</w:t>
      </w:r>
      <w:bookmarkEnd w:id="647"/>
      <w:bookmarkEnd w:id="648"/>
      <w:bookmarkEnd w:id="649"/>
      <w:bookmarkEnd w:id="650"/>
      <w:bookmarkEnd w:id="651"/>
      <w:bookmarkEnd w:id="652"/>
      <w:bookmarkEnd w:id="653"/>
    </w:p>
    <w:p w14:paraId="33D43AB2" w14:textId="77777777" w:rsidR="005B2EDF" w:rsidRPr="00A5426D" w:rsidRDefault="000B1D20">
      <w:pPr>
        <w:adjustRightInd w:val="0"/>
        <w:snapToGrid w:val="0"/>
        <w:spacing w:after="60"/>
        <w:ind w:left="391"/>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 opcja umożliwia włączenie/wyłączenie automatycznego powiadamiania o aktualizacji. Jeśli jest włączona, pomarańczowy znacznik aktualizacji będzie wyświetlany w prawym górnym rogu ikony oprogramowania diagnostycznego za każdym razem, gdy dostępna jest nowa wersja.</w:t>
      </w:r>
    </w:p>
    <w:p w14:paraId="6FDC7FA0"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54" w:name="_Toc22461"/>
      <w:bookmarkStart w:id="655" w:name="_Toc423096150"/>
      <w:bookmarkStart w:id="656" w:name="_Toc15921"/>
      <w:bookmarkStart w:id="657" w:name="_Toc11893"/>
      <w:bookmarkStart w:id="658" w:name="_Toc3342"/>
      <w:bookmarkStart w:id="659" w:name="_Toc16019"/>
      <w:bookmarkStart w:id="660" w:name="_Toc9491"/>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3.8</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 xml:space="preserve">Ustawienia systemowe </w:t>
      </w:r>
      <w:bookmarkEnd w:id="654"/>
      <w:bookmarkEnd w:id="655"/>
      <w:bookmarkEnd w:id="656"/>
      <w:bookmarkEnd w:id="657"/>
      <w:bookmarkEnd w:id="658"/>
      <w:bookmarkEnd w:id="659"/>
      <w:bookmarkEnd w:id="660"/>
    </w:p>
    <w:p w14:paraId="79190978" w14:textId="77777777"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 opcja zapewnia bezpośredni dostęp do ustawień systemu Android, takich jak dźwięk, wyświetlacz, bezpieczeństwo systemu itp. Więcej informacji można znaleźć w dokumentacji systemu Android.</w:t>
      </w:r>
    </w:p>
    <w:p w14:paraId="508D339C"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61" w:name="_Toc27797"/>
      <w:bookmarkStart w:id="662" w:name="_Toc23759"/>
      <w:bookmarkStart w:id="663" w:name="_Toc19564"/>
      <w:bookmarkStart w:id="664" w:name="_Toc423096151"/>
      <w:bookmarkStart w:id="665" w:name="_Toc6495"/>
      <w:bookmarkStart w:id="666" w:name="_Toc22535"/>
      <w:bookmarkStart w:id="667" w:name="_Toc21303"/>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3.9 Przepisy ogólne</w:t>
      </w:r>
      <w:bookmarkEnd w:id="661"/>
      <w:bookmarkEnd w:id="662"/>
      <w:bookmarkEnd w:id="663"/>
      <w:bookmarkEnd w:id="664"/>
      <w:bookmarkEnd w:id="665"/>
      <w:bookmarkEnd w:id="666"/>
      <w:bookmarkEnd w:id="667"/>
    </w:p>
    <w:p w14:paraId="5401BA9E" w14:textId="55A4B9EA"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Ta opcja umożliwia włączenie/wyłączenie monitu podczas zapisywania pliku lub logowania i rejestracji po uruchomieniu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a.</w:t>
      </w:r>
    </w:p>
    <w:p w14:paraId="61611C28"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68" w:name="_Toc4164"/>
      <w:bookmarkStart w:id="669" w:name="_Toc31945"/>
      <w:bookmarkStart w:id="670" w:name="_Toc423096152"/>
      <w:bookmarkStart w:id="671" w:name="_Toc12727"/>
      <w:bookmarkStart w:id="672" w:name="_Toc6621"/>
      <w:bookmarkStart w:id="673" w:name="_Toc1186"/>
      <w:bookmarkStart w:id="674" w:name="_Toc27184"/>
      <w:r w:rsidRPr="00A5426D">
        <w:rPr>
          <w:rFonts w:asciiTheme="minorHAnsi" w:hAnsiTheme="minorHAnsi" w:cstheme="minorHAnsi"/>
          <w:color w:val="000000" w:themeColor="text1"/>
          <w:sz w:val="20"/>
          <w:szCs w:val="20"/>
          <w:lang w:val="pl"/>
        </w:rPr>
        <w:t>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3.10 Odinstalowywanie oprogramowania pojazdu</w:t>
      </w:r>
      <w:bookmarkEnd w:id="668"/>
      <w:bookmarkEnd w:id="669"/>
      <w:bookmarkEnd w:id="670"/>
      <w:bookmarkEnd w:id="671"/>
      <w:bookmarkEnd w:id="672"/>
      <w:bookmarkEnd w:id="673"/>
      <w:bookmarkEnd w:id="674"/>
    </w:p>
    <w:p w14:paraId="658225C9" w14:textId="7A4FB898"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Ta opcja umożliwia odinstalowanie oprogramowania pojazdu zainstalowanego w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ze.</w:t>
      </w:r>
    </w:p>
    <w:p w14:paraId="4CF08881" w14:textId="77777777" w:rsidR="005B2EDF" w:rsidRPr="00A5426D" w:rsidRDefault="000B1D20">
      <w:pP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lastRenderedPageBreak/>
        <w:drawing>
          <wp:inline distT="0" distB="0" distL="114300" distR="114300" wp14:anchorId="4AFD3D79" wp14:editId="702C1A61">
            <wp:extent cx="127635" cy="136525"/>
            <wp:effectExtent l="0" t="0" r="5715" b="15875"/>
            <wp:docPr id="20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47"/>
                    <pic:cNvPicPr>
                      <a:picLocks noChangeAspect="1"/>
                    </pic:cNvPicPr>
                  </pic:nvPicPr>
                  <pic:blipFill>
                    <a:blip r:embed="rId12"/>
                    <a:stretch>
                      <a:fillRect/>
                    </a:stretch>
                  </pic:blipFill>
                  <pic:spPr>
                    <a:xfrm>
                      <a:off x="0" y="0"/>
                      <a:ext cx="127635" cy="13652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odinstalować oprogramowanie pojazdu:</w:t>
      </w:r>
    </w:p>
    <w:p w14:paraId="42B199B3" w14:textId="77777777" w:rsidR="005B2EDF" w:rsidRPr="00A5426D" w:rsidRDefault="000B1D20">
      <w:pPr>
        <w:numPr>
          <w:ilvl w:val="0"/>
          <w:numId w:val="36"/>
        </w:numPr>
        <w:adjustRightInd w:val="0"/>
        <w:snapToGrid w:val="0"/>
        <w:ind w:left="708"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Dotknij opcji </w:t>
      </w:r>
      <w:r w:rsidRPr="00A5426D">
        <w:rPr>
          <w:rFonts w:asciiTheme="minorHAnsi" w:hAnsiTheme="minorHAnsi" w:cstheme="minorHAnsi"/>
          <w:b/>
          <w:color w:val="000000" w:themeColor="text1"/>
          <w:sz w:val="16"/>
          <w:szCs w:val="16"/>
          <w:lang w:val="pl"/>
        </w:rPr>
        <w:t>Aplikacja Ustawienia</w:t>
      </w:r>
      <w:r w:rsidRPr="00A5426D">
        <w:rPr>
          <w:rFonts w:asciiTheme="minorHAnsi" w:hAnsiTheme="minorHAnsi" w:cstheme="minorHAnsi"/>
          <w:color w:val="000000" w:themeColor="text1"/>
          <w:sz w:val="16"/>
          <w:szCs w:val="16"/>
          <w:lang w:val="pl"/>
        </w:rPr>
        <w:t xml:space="preserve"> na ekranie głównym </w:t>
      </w:r>
      <w:r w:rsidRPr="00A5426D">
        <w:rPr>
          <w:rFonts w:asciiTheme="minorHAnsi" w:hAnsiTheme="minorHAnsi" w:cstheme="minorHAnsi"/>
          <w:sz w:val="16"/>
          <w:szCs w:val="16"/>
          <w:lang w:val="pl"/>
        </w:rPr>
        <w:t>serwera RS910Pro TS.</w:t>
      </w:r>
      <w:r w:rsidRPr="00A5426D">
        <w:rPr>
          <w:rFonts w:asciiTheme="minorHAnsi" w:hAnsiTheme="minorHAnsi" w:cstheme="minorHAnsi"/>
          <w:color w:val="000000" w:themeColor="text1"/>
          <w:sz w:val="16"/>
          <w:szCs w:val="16"/>
          <w:lang w:val="pl"/>
        </w:rPr>
        <w:t xml:space="preserve"> </w:t>
      </w:r>
    </w:p>
    <w:p w14:paraId="326243E4" w14:textId="77777777" w:rsidR="005B2EDF" w:rsidRPr="00A5426D" w:rsidRDefault="000B1D20">
      <w:pPr>
        <w:numPr>
          <w:ilvl w:val="0"/>
          <w:numId w:val="36"/>
        </w:numPr>
        <w:adjustRightInd w:val="0"/>
        <w:snapToGrid w:val="0"/>
        <w:ind w:left="708"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Dotknij opcji </w:t>
      </w:r>
      <w:r w:rsidRPr="00A5426D">
        <w:rPr>
          <w:rFonts w:asciiTheme="minorHAnsi" w:hAnsiTheme="minorHAnsi" w:cstheme="minorHAnsi"/>
          <w:b/>
          <w:bCs/>
          <w:color w:val="000000" w:themeColor="text1"/>
          <w:sz w:val="16"/>
          <w:szCs w:val="16"/>
          <w:lang w:val="pl"/>
        </w:rPr>
        <w:t xml:space="preserve">Odinstaluj oprogramowanie pojazdu </w:t>
      </w:r>
      <w:r w:rsidRPr="00A5426D">
        <w:rPr>
          <w:rFonts w:asciiTheme="minorHAnsi" w:hAnsiTheme="minorHAnsi" w:cstheme="minorHAnsi"/>
          <w:color w:val="000000" w:themeColor="text1"/>
          <w:sz w:val="16"/>
          <w:szCs w:val="16"/>
          <w:lang w:val="pl"/>
        </w:rPr>
        <w:t>na liście opcji.</w:t>
      </w:r>
    </w:p>
    <w:p w14:paraId="7ED34FD3" w14:textId="77777777" w:rsidR="005B2EDF" w:rsidRPr="00A5426D" w:rsidRDefault="000B1D20">
      <w:pPr>
        <w:numPr>
          <w:ilvl w:val="0"/>
          <w:numId w:val="36"/>
        </w:numPr>
        <w:adjustRightInd w:val="0"/>
        <w:snapToGrid w:val="0"/>
        <w:spacing w:after="60"/>
        <w:ind w:left="709" w:hanging="318"/>
        <w:jc w:val="both"/>
        <w:rPr>
          <w:rFonts w:asciiTheme="minorHAnsi" w:hAnsiTheme="minorHAnsi" w:cstheme="minorHAnsi"/>
          <w:color w:val="000000" w:themeColor="text1"/>
        </w:rPr>
      </w:pPr>
      <w:r w:rsidRPr="00A5426D">
        <w:rPr>
          <w:rFonts w:asciiTheme="minorHAnsi" w:hAnsiTheme="minorHAnsi" w:cstheme="minorHAnsi"/>
          <w:color w:val="000000" w:themeColor="text1"/>
          <w:sz w:val="16"/>
          <w:szCs w:val="16"/>
          <w:lang w:val="pl"/>
        </w:rPr>
        <w:t xml:space="preserve">Wybierz oprogramowanie pojazdu, które chcesz usunąć, lub wybierz </w:t>
      </w:r>
      <w:r w:rsidRPr="00A5426D">
        <w:rPr>
          <w:rFonts w:asciiTheme="minorHAnsi" w:hAnsiTheme="minorHAnsi" w:cstheme="minorHAnsi"/>
          <w:b/>
          <w:bCs/>
          <w:color w:val="000000" w:themeColor="text1"/>
          <w:sz w:val="16"/>
          <w:szCs w:val="16"/>
          <w:lang w:val="pl"/>
        </w:rPr>
        <w:t>opcję Zaznacz wszystko</w:t>
      </w:r>
      <w:r w:rsidRPr="00A5426D">
        <w:rPr>
          <w:rFonts w:asciiTheme="minorHAnsi" w:hAnsiTheme="minorHAnsi" w:cstheme="minorHAnsi"/>
          <w:color w:val="000000" w:themeColor="text1"/>
          <w:sz w:val="16"/>
          <w:szCs w:val="16"/>
          <w:lang w:val="pl"/>
        </w:rPr>
        <w:t>.</w:t>
      </w:r>
    </w:p>
    <w:p w14:paraId="0BAA553B"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66FCE9C1" wp14:editId="0FA08E52">
            <wp:extent cx="2879725" cy="1619885"/>
            <wp:effectExtent l="9525" t="9525" r="25400" b="2794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31"/>
                    <a:stretch>
                      <a:fillRect/>
                    </a:stretch>
                  </pic:blipFill>
                  <pic:spPr>
                    <a:xfrm>
                      <a:off x="0" y="0"/>
                      <a:ext cx="2879725" cy="1619885"/>
                    </a:xfrm>
                    <a:prstGeom prst="rect">
                      <a:avLst/>
                    </a:prstGeom>
                    <a:ln w="3175">
                      <a:solidFill>
                        <a:schemeClr val="tx1"/>
                      </a:solidFill>
                    </a:ln>
                  </pic:spPr>
                </pic:pic>
              </a:graphicData>
            </a:graphic>
          </wp:inline>
        </w:drawing>
      </w:r>
    </w:p>
    <w:p w14:paraId="20946A6A"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3-7 Przykładowy ekran odinstalowywania oprogramowania pojazdu</w:t>
      </w:r>
    </w:p>
    <w:p w14:paraId="78C31DE6" w14:textId="3D754154" w:rsidR="005B2EDF" w:rsidRPr="00A5426D" w:rsidRDefault="000B1D20">
      <w:pPr>
        <w:numPr>
          <w:ilvl w:val="0"/>
          <w:numId w:val="36"/>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Naciśnij przycisk</w:t>
      </w:r>
      <w:r w:rsidRPr="00A5426D">
        <w:rPr>
          <w:rFonts w:asciiTheme="minorHAnsi" w:hAnsiTheme="minorHAnsi" w:cstheme="minorHAnsi"/>
          <w:b/>
          <w:bCs/>
          <w:color w:val="000000" w:themeColor="text1"/>
          <w:sz w:val="16"/>
          <w:szCs w:val="16"/>
          <w:lang w:val="pl"/>
        </w:rPr>
        <w:t xml:space="preserve"> Anuluj</w:t>
      </w:r>
      <w:r w:rsidRPr="00A5426D">
        <w:rPr>
          <w:rFonts w:asciiTheme="minorHAnsi" w:hAnsiTheme="minorHAnsi" w:cstheme="minorHAnsi"/>
          <w:lang w:val="pl"/>
        </w:rPr>
        <w:t>, aby</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zakończyć pracę, lub i naciśnij</w:t>
      </w:r>
      <w:r w:rsidRPr="00A5426D">
        <w:rPr>
          <w:rFonts w:asciiTheme="minorHAnsi" w:hAnsiTheme="minorHAnsi" w:cstheme="minorHAnsi"/>
          <w:b/>
          <w:bCs/>
          <w:color w:val="000000" w:themeColor="text1"/>
          <w:sz w:val="16"/>
          <w:szCs w:val="16"/>
          <w:lang w:val="pl"/>
        </w:rPr>
        <w:t xml:space="preserve"> przycisk OK</w:t>
      </w:r>
      <w:r w:rsidRPr="00A5426D">
        <w:rPr>
          <w:rFonts w:asciiTheme="minorHAnsi" w:hAnsiTheme="minorHAnsi" w:cstheme="minorHAnsi"/>
          <w:color w:val="000000" w:themeColor="text1"/>
          <w:sz w:val="16"/>
          <w:szCs w:val="16"/>
          <w:lang w:val="pl"/>
        </w:rPr>
        <w:t>, aby odinstalować.</w:t>
      </w:r>
    </w:p>
    <w:p w14:paraId="705F0600"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114300" distR="114300" wp14:anchorId="1D80A746" wp14:editId="6B9DE6D8">
            <wp:extent cx="2879725" cy="1621790"/>
            <wp:effectExtent l="9525" t="9525" r="25400" b="26035"/>
            <wp:docPr id="213" name="图片 213" descr="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descr="13-8"/>
                    <pic:cNvPicPr>
                      <a:picLocks noChangeAspect="1"/>
                    </pic:cNvPicPr>
                  </pic:nvPicPr>
                  <pic:blipFill>
                    <a:blip r:embed="rId132"/>
                    <a:stretch>
                      <a:fillRect/>
                    </a:stretch>
                  </pic:blipFill>
                  <pic:spPr>
                    <a:xfrm>
                      <a:off x="0" y="0"/>
                      <a:ext cx="2879725" cy="1621790"/>
                    </a:xfrm>
                    <a:prstGeom prst="rect">
                      <a:avLst/>
                    </a:prstGeom>
                    <a:ln>
                      <a:solidFill>
                        <a:schemeClr val="tx1"/>
                      </a:solidFill>
                    </a:ln>
                  </pic:spPr>
                </pic:pic>
              </a:graphicData>
            </a:graphic>
          </wp:inline>
        </w:drawing>
      </w:r>
    </w:p>
    <w:p w14:paraId="08761B2D"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3-8 Przykładowy ekran odinstalowywania oprogramowania pojazdu</w:t>
      </w:r>
      <w:bookmarkStart w:id="675" w:name="_Toc28829"/>
      <w:bookmarkStart w:id="676" w:name="_Toc25470"/>
      <w:bookmarkStart w:id="677" w:name="_Toc17240"/>
    </w:p>
    <w:p w14:paraId="35FD337D" w14:textId="0BEE0342"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78" w:name="_Toc22144"/>
      <w:bookmarkStart w:id="679" w:name="_Toc16486"/>
      <w:bookmarkStart w:id="680" w:name="_Toc4503"/>
      <w:r w:rsidRPr="00A5426D">
        <w:rPr>
          <w:rFonts w:asciiTheme="minorHAnsi" w:hAnsiTheme="minorHAnsi" w:cstheme="minorHAnsi"/>
          <w:color w:val="000000" w:themeColor="text1"/>
          <w:sz w:val="20"/>
          <w:szCs w:val="20"/>
          <w:lang w:val="pl"/>
        </w:rPr>
        <w:t>13.</w:t>
      </w:r>
      <w:r w:rsidR="00E606B6">
        <w:rPr>
          <w:rFonts w:asciiTheme="minorHAnsi" w:hAnsiTheme="minorHAnsi" w:cstheme="minorHAnsi"/>
          <w:lang w:val="pl"/>
        </w:rPr>
        <w:t xml:space="preserve"> </w:t>
      </w:r>
      <w:r w:rsidRPr="00A5426D">
        <w:rPr>
          <w:rFonts w:asciiTheme="minorHAnsi" w:hAnsiTheme="minorHAnsi" w:cstheme="minorHAnsi"/>
          <w:lang w:val="pl"/>
        </w:rPr>
        <w:t xml:space="preserve">1 </w:t>
      </w:r>
      <w:r w:rsidRPr="00A5426D">
        <w:rPr>
          <w:rFonts w:asciiTheme="minorHAnsi" w:hAnsiTheme="minorHAnsi" w:cstheme="minorHAnsi"/>
          <w:color w:val="000000" w:themeColor="text1"/>
          <w:sz w:val="20"/>
          <w:szCs w:val="20"/>
          <w:lang w:val="pl"/>
        </w:rPr>
        <w:t>1 C Dane aplikacji Lear</w:t>
      </w:r>
      <w:bookmarkEnd w:id="678"/>
      <w:bookmarkEnd w:id="679"/>
      <w:bookmarkEnd w:id="680"/>
    </w:p>
    <w:p w14:paraId="4DAD0758" w14:textId="0DE451AD"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Ogólnie rzecz biorąc</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po uruchomieniu aplikacji przez pewien czas zostaną wygenerowane pewne dane cache. W miarę upływu czasu buforowane dane będą stawać się coraz większe, co wpłynie na działanie urządzenia. Ta opcja umożliwia wyczyszczenie danych z pamięci podręcznej</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aplikacji.</w:t>
      </w:r>
    </w:p>
    <w:p w14:paraId="01FF9902"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81" w:name="_Toc423096153"/>
      <w:bookmarkStart w:id="682" w:name="_Toc30888"/>
      <w:bookmarkStart w:id="683" w:name="_Toc19995"/>
      <w:bookmarkStart w:id="684" w:name="_Toc22044"/>
      <w:r w:rsidRPr="00A5426D">
        <w:rPr>
          <w:rFonts w:asciiTheme="minorHAnsi" w:hAnsiTheme="minorHAnsi" w:cstheme="minorHAnsi"/>
          <w:color w:val="000000" w:themeColor="text1"/>
          <w:sz w:val="20"/>
          <w:szCs w:val="20"/>
          <w:lang w:val="pl"/>
        </w:rPr>
        <w:t>13.</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20"/>
          <w:szCs w:val="20"/>
          <w:lang w:val="pl"/>
        </w:rPr>
        <w:t>12 Ustawienia drukowania</w:t>
      </w:r>
      <w:bookmarkEnd w:id="675"/>
      <w:bookmarkEnd w:id="676"/>
      <w:bookmarkEnd w:id="677"/>
      <w:bookmarkEnd w:id="681"/>
      <w:bookmarkEnd w:id="682"/>
      <w:bookmarkEnd w:id="683"/>
      <w:bookmarkEnd w:id="684"/>
    </w:p>
    <w:p w14:paraId="459D93A1" w14:textId="1B1CB00E"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Ta</w:t>
      </w:r>
      <w:r w:rsidR="006A13E9">
        <w:rPr>
          <w:rFonts w:asciiTheme="minorHAnsi" w:hAnsiTheme="minorHAnsi" w:cstheme="minorHAnsi"/>
          <w:color w:val="000000" w:themeColor="text1"/>
          <w:sz w:val="16"/>
          <w:szCs w:val="16"/>
          <w:lang w:val="pl"/>
        </w:rPr>
        <w:t xml:space="preserve"> </w:t>
      </w:r>
      <w:r w:rsidRPr="00A5426D">
        <w:rPr>
          <w:rFonts w:asciiTheme="minorHAnsi" w:hAnsiTheme="minorHAnsi" w:cstheme="minorHAnsi"/>
          <w:color w:val="000000" w:themeColor="text1"/>
          <w:sz w:val="16"/>
          <w:szCs w:val="16"/>
          <w:lang w:val="pl"/>
        </w:rPr>
        <w:t xml:space="preserve">opcja umożliwia drukowanie dowolnych danych lub informacji w dowolnym miejscu i czasie za pośrednictwem sieci PC lub Wi-Fi. </w:t>
      </w:r>
    </w:p>
    <w:p w14:paraId="49356048" w14:textId="77777777" w:rsidR="005B2EDF" w:rsidRPr="00A5426D" w:rsidRDefault="000B1D20">
      <w:pP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23ADD213" wp14:editId="5E60E211">
            <wp:extent cx="144145" cy="144145"/>
            <wp:effectExtent l="0" t="0" r="8255" b="8255"/>
            <wp:docPr id="209"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514"/>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skonfigurować połączenie drukarki:</w:t>
      </w:r>
    </w:p>
    <w:p w14:paraId="1FBB7E01" w14:textId="77777777" w:rsidR="005B2EDF" w:rsidRPr="00A5426D" w:rsidRDefault="000B1D20">
      <w:pPr>
        <w:numPr>
          <w:ilvl w:val="0"/>
          <w:numId w:val="37"/>
        </w:numPr>
        <w:adjustRightInd w:val="0"/>
        <w:snapToGrid w:val="0"/>
        <w:ind w:left="708"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Dotknij aplikacji </w:t>
      </w:r>
      <w:r w:rsidRPr="00A5426D">
        <w:rPr>
          <w:rFonts w:asciiTheme="minorHAnsi" w:hAnsiTheme="minorHAnsi" w:cstheme="minorHAnsi"/>
          <w:b/>
          <w:color w:val="000000" w:themeColor="text1"/>
          <w:sz w:val="16"/>
          <w:szCs w:val="16"/>
          <w:lang w:val="pl"/>
        </w:rPr>
        <w:t>Ustawienia</w:t>
      </w:r>
      <w:r w:rsidRPr="00A5426D">
        <w:rPr>
          <w:rFonts w:asciiTheme="minorHAnsi" w:hAnsiTheme="minorHAnsi" w:cstheme="minorHAnsi"/>
          <w:color w:val="000000" w:themeColor="text1"/>
          <w:sz w:val="16"/>
          <w:szCs w:val="16"/>
          <w:lang w:val="pl"/>
        </w:rPr>
        <w:t xml:space="preserve"> na ekranie głównym </w:t>
      </w:r>
      <w:r w:rsidRPr="00A5426D">
        <w:rPr>
          <w:rFonts w:asciiTheme="minorHAnsi" w:hAnsiTheme="minorHAnsi" w:cstheme="minorHAnsi"/>
          <w:sz w:val="16"/>
          <w:szCs w:val="16"/>
          <w:lang w:val="pl"/>
        </w:rPr>
        <w:t>serwera RS910Pro TS.</w:t>
      </w:r>
      <w:r w:rsidRPr="00A5426D">
        <w:rPr>
          <w:rFonts w:asciiTheme="minorHAnsi" w:hAnsiTheme="minorHAnsi" w:cstheme="minorHAnsi"/>
          <w:color w:val="000000" w:themeColor="text1"/>
          <w:sz w:val="16"/>
          <w:szCs w:val="16"/>
          <w:lang w:val="pl"/>
        </w:rPr>
        <w:t xml:space="preserve"> </w:t>
      </w:r>
    </w:p>
    <w:p w14:paraId="76DDA9A7" w14:textId="77777777" w:rsidR="005B2EDF" w:rsidRPr="00A5426D" w:rsidRDefault="000B1D20">
      <w:pPr>
        <w:numPr>
          <w:ilvl w:val="0"/>
          <w:numId w:val="37"/>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Stuknij opcję </w:t>
      </w:r>
      <w:r w:rsidRPr="00A5426D">
        <w:rPr>
          <w:rFonts w:asciiTheme="minorHAnsi" w:hAnsiTheme="minorHAnsi" w:cstheme="minorHAnsi"/>
          <w:b/>
          <w:bCs/>
          <w:color w:val="000000" w:themeColor="text1"/>
          <w:sz w:val="16"/>
          <w:szCs w:val="16"/>
          <w:lang w:val="pl"/>
        </w:rPr>
        <w:t>Ustawienia drukowania</w:t>
      </w:r>
      <w:r w:rsidRPr="00A5426D">
        <w:rPr>
          <w:rFonts w:asciiTheme="minorHAnsi" w:hAnsiTheme="minorHAnsi" w:cstheme="minorHAnsi"/>
          <w:color w:val="000000" w:themeColor="text1"/>
          <w:sz w:val="16"/>
          <w:szCs w:val="16"/>
          <w:lang w:val="pl"/>
        </w:rPr>
        <w:t xml:space="preserve"> na liście opcji. </w:t>
      </w:r>
    </w:p>
    <w:p w14:paraId="30C25BD6"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lastRenderedPageBreak/>
        <w:drawing>
          <wp:inline distT="0" distB="0" distL="0" distR="0" wp14:anchorId="45CD84BC" wp14:editId="786A02F9">
            <wp:extent cx="2879725" cy="1619250"/>
            <wp:effectExtent l="9525" t="9525" r="25400" b="952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33"/>
                    <a:stretch>
                      <a:fillRect/>
                    </a:stretch>
                  </pic:blipFill>
                  <pic:spPr>
                    <a:xfrm>
                      <a:off x="0" y="0"/>
                      <a:ext cx="2879725" cy="1619250"/>
                    </a:xfrm>
                    <a:prstGeom prst="rect">
                      <a:avLst/>
                    </a:prstGeom>
                    <a:ln w="3175">
                      <a:solidFill>
                        <a:schemeClr val="tx1"/>
                      </a:solidFill>
                    </a:ln>
                  </pic:spPr>
                </pic:pic>
              </a:graphicData>
            </a:graphic>
          </wp:inline>
        </w:drawing>
      </w:r>
    </w:p>
    <w:p w14:paraId="2B49F770"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3-9 Przykładowy ekran ustawień wydruku</w:t>
      </w:r>
    </w:p>
    <w:p w14:paraId="4FA63D3B" w14:textId="77777777" w:rsidR="005B2EDF" w:rsidRPr="00A5426D" w:rsidRDefault="000B1D20">
      <w:pPr>
        <w:numPr>
          <w:ilvl w:val="0"/>
          <w:numId w:val="37"/>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Dotknij opcji </w:t>
      </w:r>
      <w:proofErr w:type="spellStart"/>
      <w:r w:rsidRPr="00A5426D">
        <w:rPr>
          <w:rFonts w:asciiTheme="minorHAnsi" w:hAnsiTheme="minorHAnsi" w:cstheme="minorHAnsi"/>
          <w:color w:val="000000" w:themeColor="text1"/>
          <w:sz w:val="16"/>
          <w:szCs w:val="16"/>
          <w:lang w:val="pl"/>
        </w:rPr>
        <w:t>Print</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b/>
          <w:color w:val="000000" w:themeColor="text1"/>
          <w:sz w:val="16"/>
          <w:szCs w:val="16"/>
          <w:lang w:val="pl"/>
        </w:rPr>
        <w:t>Plugin</w:t>
      </w:r>
      <w:proofErr w:type="spellEnd"/>
      <w:r w:rsidRPr="00A5426D">
        <w:rPr>
          <w:rFonts w:asciiTheme="minorHAnsi" w:hAnsiTheme="minorHAnsi" w:cstheme="minorHAnsi"/>
          <w:b/>
          <w:color w:val="000000" w:themeColor="text1"/>
          <w:sz w:val="16"/>
          <w:szCs w:val="16"/>
          <w:lang w:val="pl"/>
        </w:rPr>
        <w:t xml:space="preserve"> Manager (Menedżer wtyczek</w:t>
      </w:r>
      <w:r w:rsidRPr="00A5426D">
        <w:rPr>
          <w:rFonts w:asciiTheme="minorHAnsi" w:hAnsiTheme="minorHAnsi" w:cstheme="minorHAnsi"/>
          <w:color w:val="000000" w:themeColor="text1"/>
          <w:sz w:val="16"/>
          <w:szCs w:val="16"/>
          <w:lang w:val="pl"/>
        </w:rPr>
        <w:t xml:space="preserve"> drukujących) i włącz usługę </w:t>
      </w:r>
      <w:proofErr w:type="spellStart"/>
      <w:r w:rsidRPr="00A5426D">
        <w:rPr>
          <w:rFonts w:asciiTheme="minorHAnsi" w:hAnsiTheme="minorHAnsi" w:cstheme="minorHAnsi"/>
          <w:color w:val="000000" w:themeColor="text1"/>
          <w:sz w:val="16"/>
          <w:szCs w:val="16"/>
          <w:lang w:val="pl"/>
        </w:rPr>
        <w:t>Mopria</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Print</w:t>
      </w:r>
      <w:proofErr w:type="spellEnd"/>
      <w:r w:rsidRPr="00A5426D">
        <w:rPr>
          <w:rFonts w:asciiTheme="minorHAnsi" w:hAnsiTheme="minorHAnsi" w:cstheme="minorHAnsi"/>
          <w:color w:val="000000" w:themeColor="text1"/>
          <w:sz w:val="16"/>
          <w:szCs w:val="16"/>
          <w:lang w:val="pl"/>
        </w:rPr>
        <w:t xml:space="preserve"> Service, a </w:t>
      </w:r>
      <w:r w:rsidRPr="00A5426D">
        <w:rPr>
          <w:rFonts w:asciiTheme="minorHAnsi" w:hAnsiTheme="minorHAnsi" w:cstheme="minorHAnsi"/>
          <w:sz w:val="16"/>
          <w:szCs w:val="16"/>
          <w:lang w:val="pl"/>
        </w:rPr>
        <w:t>serwer RS910Pro TS</w:t>
      </w:r>
      <w:r w:rsidRPr="00A5426D">
        <w:rPr>
          <w:rFonts w:asciiTheme="minorHAnsi" w:hAnsiTheme="minorHAnsi" w:cstheme="minorHAnsi"/>
          <w:color w:val="000000" w:themeColor="text1"/>
          <w:sz w:val="16"/>
          <w:szCs w:val="16"/>
          <w:lang w:val="pl"/>
        </w:rPr>
        <w:t xml:space="preserve"> automatycznie wyszuka dostępne drukarki.</w:t>
      </w:r>
    </w:p>
    <w:p w14:paraId="3787ED75"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16011321" wp14:editId="42479874">
            <wp:extent cx="2879725" cy="1614805"/>
            <wp:effectExtent l="9525" t="9525" r="25400" b="13970"/>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pic:cNvPicPr>
                      <a:picLocks noChangeAspect="1"/>
                    </pic:cNvPicPr>
                  </pic:nvPicPr>
                  <pic:blipFill>
                    <a:blip r:embed="rId134"/>
                    <a:stretch>
                      <a:fillRect/>
                    </a:stretch>
                  </pic:blipFill>
                  <pic:spPr>
                    <a:xfrm>
                      <a:off x="0" y="0"/>
                      <a:ext cx="2879725" cy="1614805"/>
                    </a:xfrm>
                    <a:prstGeom prst="rect">
                      <a:avLst/>
                    </a:prstGeom>
                    <a:ln w="3175">
                      <a:solidFill>
                        <a:schemeClr val="tx1"/>
                      </a:solidFill>
                    </a:ln>
                  </pic:spPr>
                </pic:pic>
              </a:graphicData>
            </a:graphic>
          </wp:inline>
        </w:drawing>
      </w:r>
    </w:p>
    <w:p w14:paraId="74AD5FFE"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3-10 Przykładowy ekran programu </w:t>
      </w:r>
      <w:proofErr w:type="spellStart"/>
      <w:r w:rsidRPr="00A5426D">
        <w:rPr>
          <w:rFonts w:asciiTheme="minorHAnsi" w:hAnsiTheme="minorHAnsi" w:cstheme="minorHAnsi"/>
          <w:color w:val="000000" w:themeColor="text1"/>
          <w:sz w:val="16"/>
          <w:szCs w:val="16"/>
          <w:lang w:val="pl"/>
        </w:rPr>
        <w:t>Print</w:t>
      </w:r>
      <w:proofErr w:type="spellEnd"/>
      <w:r w:rsidRPr="00A5426D">
        <w:rPr>
          <w:rFonts w:asciiTheme="minorHAnsi" w:hAnsiTheme="minorHAnsi" w:cstheme="minorHAnsi"/>
          <w:color w:val="000000" w:themeColor="text1"/>
          <w:sz w:val="16"/>
          <w:szCs w:val="16"/>
          <w:lang w:val="pl"/>
        </w:rPr>
        <w:t xml:space="preserve"> Service Manager</w:t>
      </w:r>
    </w:p>
    <w:p w14:paraId="3A487FD8" w14:textId="715D6E15" w:rsidR="005B2EDF" w:rsidRPr="00A5426D" w:rsidRDefault="000B1D20">
      <w:pPr>
        <w:numPr>
          <w:ilvl w:val="0"/>
          <w:numId w:val="37"/>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wybiera </w:t>
      </w:r>
      <w:proofErr w:type="spellStart"/>
      <w:r w:rsidRPr="00A5426D">
        <w:rPr>
          <w:rFonts w:asciiTheme="minorHAnsi" w:hAnsiTheme="minorHAnsi" w:cstheme="minorHAnsi"/>
          <w:color w:val="000000" w:themeColor="text1"/>
          <w:sz w:val="16"/>
          <w:szCs w:val="16"/>
          <w:lang w:val="pl"/>
        </w:rPr>
        <w:t>Mopria</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Print</w:t>
      </w:r>
      <w:proofErr w:type="spellEnd"/>
      <w:r w:rsidRPr="00A5426D">
        <w:rPr>
          <w:rFonts w:asciiTheme="minorHAnsi" w:hAnsiTheme="minorHAnsi" w:cstheme="minorHAnsi"/>
          <w:color w:val="000000" w:themeColor="text1"/>
          <w:sz w:val="16"/>
          <w:szCs w:val="16"/>
          <w:lang w:val="pl"/>
        </w:rPr>
        <w:t xml:space="preserve"> Service. Naciśnij przycisk </w:t>
      </w:r>
      <w:r w:rsidRPr="00A5426D">
        <w:rPr>
          <w:rFonts w:asciiTheme="minorHAnsi" w:hAnsiTheme="minorHAnsi" w:cstheme="minorHAnsi"/>
          <w:noProof/>
          <w:color w:val="000000" w:themeColor="text1"/>
          <w:sz w:val="16"/>
          <w:szCs w:val="16"/>
          <w:lang w:val="pl"/>
        </w:rPr>
        <w:drawing>
          <wp:inline distT="0" distB="0" distL="0" distR="0" wp14:anchorId="4FB06E36" wp14:editId="3E80DFD0">
            <wp:extent cx="107950" cy="105410"/>
            <wp:effectExtent l="0" t="0" r="6350" b="889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54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160422" cy="15715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zwrotu.</w:t>
      </w:r>
    </w:p>
    <w:p w14:paraId="0A5D62F4"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7117125D" wp14:editId="1D2877E4">
            <wp:extent cx="2886075" cy="1621790"/>
            <wp:effectExtent l="9525" t="9525" r="19050" b="26035"/>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528"/>
                    <pic:cNvPicPr>
                      <a:picLocks noChangeAspect="1"/>
                    </pic:cNvPicPr>
                  </pic:nvPicPr>
                  <pic:blipFill>
                    <a:blip r:embed="rId136"/>
                    <a:stretch>
                      <a:fillRect/>
                    </a:stretch>
                  </pic:blipFill>
                  <pic:spPr>
                    <a:xfrm>
                      <a:off x="0" y="0"/>
                      <a:ext cx="2906373" cy="1633397"/>
                    </a:xfrm>
                    <a:prstGeom prst="rect">
                      <a:avLst/>
                    </a:prstGeom>
                    <a:ln w="3175">
                      <a:solidFill>
                        <a:schemeClr val="tx1"/>
                      </a:solidFill>
                    </a:ln>
                  </pic:spPr>
                </pic:pic>
              </a:graphicData>
            </a:graphic>
          </wp:inline>
        </w:drawing>
      </w:r>
    </w:p>
    <w:p w14:paraId="3BA9EA2E"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3-11 Przykładowe ustawienie ekranu programu </w:t>
      </w:r>
      <w:proofErr w:type="spellStart"/>
      <w:r w:rsidRPr="00A5426D">
        <w:rPr>
          <w:rFonts w:asciiTheme="minorHAnsi" w:hAnsiTheme="minorHAnsi" w:cstheme="minorHAnsi"/>
          <w:color w:val="000000" w:themeColor="text1"/>
          <w:sz w:val="16"/>
          <w:szCs w:val="16"/>
          <w:lang w:val="pl"/>
        </w:rPr>
        <w:t>Print</w:t>
      </w:r>
      <w:proofErr w:type="spellEnd"/>
      <w:r w:rsidRPr="00A5426D">
        <w:rPr>
          <w:rFonts w:asciiTheme="minorHAnsi" w:hAnsiTheme="minorHAnsi" w:cstheme="minorHAnsi"/>
          <w:color w:val="000000" w:themeColor="text1"/>
          <w:sz w:val="16"/>
          <w:szCs w:val="16"/>
          <w:lang w:val="pl"/>
        </w:rPr>
        <w:t xml:space="preserve"> Service Manager</w:t>
      </w:r>
    </w:p>
    <w:p w14:paraId="0089C1C1" w14:textId="77777777" w:rsidR="005B2EDF" w:rsidRPr="00A5426D" w:rsidRDefault="000B1D20">
      <w:pPr>
        <w:numPr>
          <w:ilvl w:val="0"/>
          <w:numId w:val="37"/>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odpowiednią drukarkę. Naciśnij </w:t>
      </w:r>
      <w:r w:rsidRPr="00A5426D">
        <w:rPr>
          <w:rFonts w:asciiTheme="minorHAnsi" w:hAnsiTheme="minorHAnsi" w:cstheme="minorHAnsi"/>
          <w:noProof/>
          <w:color w:val="000000" w:themeColor="text1"/>
          <w:sz w:val="16"/>
          <w:szCs w:val="16"/>
          <w:lang w:val="pl"/>
        </w:rPr>
        <w:drawing>
          <wp:inline distT="0" distB="0" distL="0" distR="0" wp14:anchorId="348C3447" wp14:editId="01BE6874">
            <wp:extent cx="107950" cy="105410"/>
            <wp:effectExtent l="0" t="0" r="6350" b="889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160422" cy="15715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przycisk zwrotu.</w:t>
      </w:r>
    </w:p>
    <w:p w14:paraId="3FDAB0D3"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00B9E9C2" wp14:editId="7749731E">
            <wp:extent cx="2884170" cy="1619885"/>
            <wp:effectExtent l="9525" t="9525" r="20955" b="2794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529"/>
                    <pic:cNvPicPr>
                      <a:picLocks noChangeAspect="1"/>
                    </pic:cNvPicPr>
                  </pic:nvPicPr>
                  <pic:blipFill>
                    <a:blip r:embed="rId137"/>
                    <a:stretch>
                      <a:fillRect/>
                    </a:stretch>
                  </pic:blipFill>
                  <pic:spPr>
                    <a:xfrm>
                      <a:off x="0" y="0"/>
                      <a:ext cx="2897078" cy="1627368"/>
                    </a:xfrm>
                    <a:prstGeom prst="rect">
                      <a:avLst/>
                    </a:prstGeom>
                    <a:ln w="3175">
                      <a:solidFill>
                        <a:schemeClr val="tx1"/>
                      </a:solidFill>
                    </a:ln>
                  </pic:spPr>
                </pic:pic>
              </a:graphicData>
            </a:graphic>
          </wp:inline>
        </w:drawing>
      </w:r>
    </w:p>
    <w:p w14:paraId="43BE72D5"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3-12 Próbka ekranu drukarki</w:t>
      </w:r>
    </w:p>
    <w:p w14:paraId="7C48350F" w14:textId="77777777" w:rsidR="005B2EDF" w:rsidRPr="00A5426D" w:rsidRDefault="000B1D20">
      <w:pPr>
        <w:numPr>
          <w:ilvl w:val="0"/>
          <w:numId w:val="37"/>
        </w:numPr>
        <w:adjustRightInd w:val="0"/>
        <w:snapToGrid w:val="0"/>
        <w:spacing w:after="6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Wybierz dostępną drukarkę, a następnie naciśnij przycisk </w:t>
      </w:r>
      <w:r w:rsidRPr="00A5426D">
        <w:rPr>
          <w:rFonts w:asciiTheme="minorHAnsi" w:hAnsiTheme="minorHAnsi" w:cstheme="minorHAnsi"/>
          <w:b/>
          <w:bCs/>
          <w:color w:val="000000" w:themeColor="text1"/>
          <w:sz w:val="16"/>
          <w:szCs w:val="16"/>
          <w:lang w:val="pl"/>
        </w:rPr>
        <w:t>DRUKUJ STRONĘ TESTOWĄ</w:t>
      </w:r>
      <w:r w:rsidRPr="00A5426D">
        <w:rPr>
          <w:rFonts w:asciiTheme="minorHAnsi" w:hAnsiTheme="minorHAnsi" w:cstheme="minorHAnsi"/>
          <w:color w:val="000000" w:themeColor="text1"/>
          <w:sz w:val="16"/>
          <w:szCs w:val="16"/>
          <w:lang w:val="pl"/>
        </w:rPr>
        <w:t xml:space="preserve"> po prawej stronie. Naciśnij przycisk </w:t>
      </w:r>
      <w:r w:rsidRPr="00A5426D">
        <w:rPr>
          <w:rFonts w:asciiTheme="minorHAnsi" w:hAnsiTheme="minorHAnsi" w:cstheme="minorHAnsi"/>
          <w:noProof/>
          <w:color w:val="000000" w:themeColor="text1"/>
          <w:sz w:val="16"/>
          <w:szCs w:val="16"/>
          <w:lang w:val="pl"/>
        </w:rPr>
        <w:drawing>
          <wp:inline distT="0" distB="0" distL="0" distR="0" wp14:anchorId="57D24D36" wp14:editId="39E8FF70">
            <wp:extent cx="107950" cy="105410"/>
            <wp:effectExtent l="0" t="0" r="6350" b="8890"/>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160422" cy="15715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zwrotu.</w:t>
      </w:r>
    </w:p>
    <w:p w14:paraId="79287EED"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rPr>
        <w:drawing>
          <wp:inline distT="0" distB="0" distL="0" distR="0" wp14:anchorId="3A9C37F7" wp14:editId="161BD520">
            <wp:extent cx="2879725" cy="1621790"/>
            <wp:effectExtent l="9525" t="9525" r="25400" b="26035"/>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535"/>
                    <pic:cNvPicPr>
                      <a:picLocks noChangeAspect="1"/>
                    </pic:cNvPicPr>
                  </pic:nvPicPr>
                  <pic:blipFill>
                    <a:blip r:embed="rId138"/>
                    <a:stretch>
                      <a:fillRect/>
                    </a:stretch>
                  </pic:blipFill>
                  <pic:spPr>
                    <a:xfrm>
                      <a:off x="0" y="0"/>
                      <a:ext cx="2879725" cy="1621790"/>
                    </a:xfrm>
                    <a:prstGeom prst="rect">
                      <a:avLst/>
                    </a:prstGeom>
                    <a:ln w="3175">
                      <a:solidFill>
                        <a:schemeClr val="tx1"/>
                      </a:solidFill>
                    </a:ln>
                  </pic:spPr>
                </pic:pic>
              </a:graphicData>
            </a:graphic>
          </wp:inline>
        </w:drawing>
      </w:r>
    </w:p>
    <w:p w14:paraId="219A3B51"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3-13 Próbka testu drukarki</w:t>
      </w:r>
    </w:p>
    <w:p w14:paraId="34E25796" w14:textId="77777777" w:rsidR="005B2EDF" w:rsidRPr="00A5426D" w:rsidRDefault="000B1D20">
      <w:pPr>
        <w:numPr>
          <w:ilvl w:val="0"/>
          <w:numId w:val="37"/>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Wybierz plik lub raport, który chcesz wydrukować, i naciśnij ikonę drukowania</w:t>
      </w:r>
      <w:r w:rsidRPr="00A5426D">
        <w:rPr>
          <w:rFonts w:asciiTheme="minorHAnsi" w:hAnsiTheme="minorHAnsi" w:cstheme="minorHAnsi"/>
          <w:noProof/>
          <w:color w:val="000000" w:themeColor="text1"/>
          <w:sz w:val="16"/>
          <w:szCs w:val="16"/>
          <w:lang w:val="pl"/>
        </w:rPr>
        <w:drawing>
          <wp:inline distT="0" distB="0" distL="0" distR="0" wp14:anchorId="44CBF0A9" wp14:editId="5EDC5A89">
            <wp:extent cx="154305" cy="156210"/>
            <wp:effectExtent l="0" t="0" r="17145" b="1524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a:xfrm>
                      <a:off x="0" y="0"/>
                      <a:ext cx="171150" cy="173627"/>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Kliknij zaznaczoną na czerwono część, aby wybrać dostępną drukarkę. Kliknij niebiesko zaznaczoną część, aby wprowadzić więcej ustawień drukarki, takich jak rozmiar papieru, liczba kopii itp.</w:t>
      </w:r>
    </w:p>
    <w:p w14:paraId="6A46E211"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drawing>
          <wp:inline distT="0" distB="0" distL="0" distR="0" wp14:anchorId="468A1D20" wp14:editId="3B8C28EC">
            <wp:extent cx="2879725" cy="1619885"/>
            <wp:effectExtent l="9525" t="9525" r="25400" b="27940"/>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3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2879725" cy="1619885"/>
                    </a:xfrm>
                    <a:prstGeom prst="rect">
                      <a:avLst/>
                    </a:prstGeom>
                    <a:noFill/>
                    <a:ln w="3175">
                      <a:solidFill>
                        <a:schemeClr val="tx1"/>
                      </a:solidFill>
                    </a:ln>
                  </pic:spPr>
                </pic:pic>
              </a:graphicData>
            </a:graphic>
          </wp:inline>
        </w:drawing>
      </w:r>
    </w:p>
    <w:p w14:paraId="3C5B9871"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3-14 Próbka ekranu drukowania plików</w:t>
      </w:r>
    </w:p>
    <w:p w14:paraId="20F400F8" w14:textId="77777777" w:rsidR="005B2EDF" w:rsidRPr="00A5426D" w:rsidRDefault="000B1D20">
      <w:pPr>
        <w:pBdr>
          <w:top w:val="single" w:sz="4" w:space="1" w:color="auto"/>
          <w:bottom w:val="single" w:sz="4" w:space="1" w:color="auto"/>
        </w:pBdr>
        <w:adjustRightInd w:val="0"/>
        <w:snapToGrid w:val="0"/>
        <w:ind w:left="403"/>
        <w:rPr>
          <w:rFonts w:asciiTheme="minorHAnsi" w:hAnsiTheme="minorHAnsi" w:cstheme="minorHAnsi"/>
          <w:b/>
          <w:color w:val="000000" w:themeColor="text1"/>
          <w:sz w:val="16"/>
          <w:szCs w:val="16"/>
        </w:rPr>
      </w:pPr>
      <w:r w:rsidRPr="00A5426D">
        <w:rPr>
          <w:rFonts w:asciiTheme="minorHAnsi" w:hAnsiTheme="minorHAnsi" w:cstheme="minorHAnsi"/>
          <w:b/>
          <w:color w:val="000000" w:themeColor="text1"/>
          <w:sz w:val="16"/>
          <w:szCs w:val="16"/>
          <w:lang w:val="pl"/>
        </w:rPr>
        <w:t xml:space="preserve">NUTA </w:t>
      </w:r>
    </w:p>
    <w:p w14:paraId="4BD5DC5F" w14:textId="77777777" w:rsidR="005B2EDF" w:rsidRPr="00A5426D" w:rsidRDefault="000B1D20">
      <w:pPr>
        <w:numPr>
          <w:ilvl w:val="0"/>
          <w:numId w:val="38"/>
        </w:numPr>
        <w:pBdr>
          <w:top w:val="single" w:sz="4" w:space="1" w:color="auto"/>
          <w:bottom w:val="single" w:sz="4" w:space="1" w:color="auto"/>
        </w:pBdr>
        <w:adjustRightInd w:val="0"/>
        <w:snapToGrid w:val="0"/>
        <w:ind w:left="623" w:hanging="220"/>
        <w:jc w:val="both"/>
        <w:rPr>
          <w:rFonts w:asciiTheme="minorHAnsi" w:hAnsiTheme="minorHAnsi" w:cstheme="minorHAnsi"/>
          <w:bCs/>
          <w:color w:val="000000" w:themeColor="text1"/>
          <w:sz w:val="16"/>
          <w:szCs w:val="16"/>
        </w:rPr>
      </w:pPr>
      <w:r w:rsidRPr="00A5426D">
        <w:rPr>
          <w:rFonts w:asciiTheme="minorHAnsi" w:hAnsiTheme="minorHAnsi" w:cstheme="minorHAnsi"/>
          <w:bCs/>
          <w:color w:val="000000" w:themeColor="text1"/>
          <w:sz w:val="16"/>
          <w:szCs w:val="16"/>
          <w:lang w:val="pl"/>
        </w:rPr>
        <w:lastRenderedPageBreak/>
        <w:t xml:space="preserve">Upewnij się, że drukarka i </w:t>
      </w:r>
      <w:r w:rsidRPr="00A5426D">
        <w:rPr>
          <w:rFonts w:asciiTheme="minorHAnsi" w:hAnsiTheme="minorHAnsi" w:cstheme="minorHAnsi"/>
          <w:sz w:val="16"/>
          <w:szCs w:val="16"/>
          <w:lang w:val="pl"/>
        </w:rPr>
        <w:t>RS910Pro TS</w:t>
      </w:r>
      <w:r w:rsidRPr="00A5426D">
        <w:rPr>
          <w:rFonts w:asciiTheme="minorHAnsi" w:hAnsiTheme="minorHAnsi" w:cstheme="minorHAnsi"/>
          <w:bCs/>
          <w:color w:val="000000" w:themeColor="text1"/>
          <w:sz w:val="16"/>
          <w:szCs w:val="16"/>
          <w:lang w:val="pl"/>
        </w:rPr>
        <w:t xml:space="preserve"> są podłączone do tej samej sieci Wi-Fi lub sieci podczas drukowania.</w:t>
      </w:r>
    </w:p>
    <w:p w14:paraId="6673FDC7" w14:textId="665662E4" w:rsidR="005B2EDF" w:rsidRPr="00A5426D" w:rsidRDefault="000B1D20">
      <w:pPr>
        <w:numPr>
          <w:ilvl w:val="0"/>
          <w:numId w:val="38"/>
        </w:numPr>
        <w:pBdr>
          <w:top w:val="single" w:sz="4" w:space="1" w:color="auto"/>
          <w:bottom w:val="single" w:sz="4" w:space="1" w:color="auto"/>
        </w:pBdr>
        <w:adjustRightInd w:val="0"/>
        <w:snapToGrid w:val="0"/>
        <w:ind w:left="623" w:hanging="220"/>
        <w:jc w:val="both"/>
        <w:rPr>
          <w:rFonts w:asciiTheme="minorHAnsi" w:hAnsiTheme="minorHAnsi" w:cstheme="minorHAnsi"/>
          <w:bCs/>
          <w:color w:val="000000" w:themeColor="text1"/>
          <w:sz w:val="16"/>
          <w:szCs w:val="16"/>
        </w:rPr>
      </w:pPr>
      <w:r w:rsidRPr="00A5426D">
        <w:rPr>
          <w:rFonts w:asciiTheme="minorHAnsi" w:hAnsiTheme="minorHAnsi" w:cstheme="minorHAnsi"/>
          <w:bCs/>
          <w:color w:val="000000" w:themeColor="text1"/>
          <w:sz w:val="16"/>
          <w:szCs w:val="16"/>
          <w:lang w:val="pl"/>
        </w:rPr>
        <w:t xml:space="preserve">Jeśli sterownik usługi drukowania nie działa dla Twojej drukarki, pobierz go w programie </w:t>
      </w:r>
      <w:proofErr w:type="spellStart"/>
      <w:r w:rsidRPr="00A5426D">
        <w:rPr>
          <w:rFonts w:asciiTheme="minorHAnsi" w:hAnsiTheme="minorHAnsi" w:cstheme="minorHAnsi"/>
          <w:bCs/>
          <w:color w:val="000000" w:themeColor="text1"/>
          <w:sz w:val="16"/>
          <w:szCs w:val="16"/>
          <w:lang w:val="pl"/>
        </w:rPr>
        <w:t>Print</w:t>
      </w:r>
      <w:proofErr w:type="spellEnd"/>
      <w:r w:rsidRPr="00A5426D">
        <w:rPr>
          <w:rFonts w:asciiTheme="minorHAnsi" w:hAnsiTheme="minorHAnsi" w:cstheme="minorHAnsi"/>
          <w:bCs/>
          <w:color w:val="000000" w:themeColor="text1"/>
          <w:sz w:val="16"/>
          <w:szCs w:val="16"/>
          <w:lang w:val="pl"/>
        </w:rPr>
        <w:t xml:space="preserve"> Service Manager.</w:t>
      </w:r>
    </w:p>
    <w:p w14:paraId="0ADBB042" w14:textId="77777777" w:rsidR="005B2EDF" w:rsidRPr="00A5426D" w:rsidRDefault="000B1D20">
      <w:pPr>
        <w:pStyle w:val="Nagwek2"/>
        <w:spacing w:before="120" w:line="240" w:lineRule="auto"/>
        <w:rPr>
          <w:rFonts w:asciiTheme="minorHAnsi" w:hAnsiTheme="minorHAnsi" w:cstheme="minorHAnsi"/>
          <w:color w:val="000000" w:themeColor="text1"/>
          <w:sz w:val="20"/>
          <w:szCs w:val="20"/>
        </w:rPr>
      </w:pPr>
      <w:bookmarkStart w:id="685" w:name="_Toc3987"/>
      <w:bookmarkStart w:id="686" w:name="_Toc423096154"/>
      <w:bookmarkStart w:id="687" w:name="_Toc8359"/>
      <w:bookmarkStart w:id="688" w:name="_Toc3669"/>
      <w:bookmarkStart w:id="689" w:name="_Toc6957"/>
      <w:bookmarkStart w:id="690" w:name="_Toc12245"/>
      <w:bookmarkStart w:id="691" w:name="_Toc18837"/>
      <w:bookmarkStart w:id="692" w:name="_Toc14558"/>
      <w:r w:rsidRPr="00A5426D">
        <w:rPr>
          <w:rFonts w:asciiTheme="minorHAnsi" w:hAnsiTheme="minorHAnsi" w:cstheme="minorHAnsi"/>
          <w:color w:val="000000" w:themeColor="text1"/>
          <w:sz w:val="20"/>
          <w:szCs w:val="20"/>
          <w:lang w:val="pl"/>
        </w:rPr>
        <w:t>13.</w:t>
      </w:r>
      <w:r w:rsidRPr="00A5426D">
        <w:rPr>
          <w:rFonts w:asciiTheme="minorHAnsi" w:hAnsiTheme="minorHAnsi" w:cstheme="minorHAnsi"/>
          <w:lang w:val="pl"/>
        </w:rPr>
        <w:t xml:space="preserve"> </w:t>
      </w:r>
      <w:bookmarkEnd w:id="685"/>
      <w:r w:rsidRPr="00A5426D">
        <w:rPr>
          <w:rFonts w:asciiTheme="minorHAnsi" w:hAnsiTheme="minorHAnsi" w:cstheme="minorHAnsi"/>
          <w:color w:val="000000" w:themeColor="text1"/>
          <w:sz w:val="20"/>
          <w:szCs w:val="20"/>
          <w:lang w:val="pl"/>
        </w:rPr>
        <w:t>13 O nas</w:t>
      </w:r>
      <w:bookmarkEnd w:id="686"/>
      <w:bookmarkEnd w:id="687"/>
      <w:bookmarkEnd w:id="688"/>
      <w:bookmarkEnd w:id="689"/>
      <w:bookmarkEnd w:id="690"/>
      <w:bookmarkEnd w:id="691"/>
      <w:bookmarkEnd w:id="692"/>
    </w:p>
    <w:p w14:paraId="29059C36" w14:textId="77777777" w:rsidR="005B2EDF" w:rsidRPr="00A5426D" w:rsidRDefault="000B1D20">
      <w:pPr>
        <w:adjustRightInd w:val="0"/>
        <w:snapToGrid w:val="0"/>
        <w:spacing w:after="60"/>
        <w:ind w:leftChars="200" w:left="40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Wybranie opcji </w:t>
      </w:r>
      <w:r w:rsidRPr="00A5426D">
        <w:rPr>
          <w:rFonts w:asciiTheme="minorHAnsi" w:hAnsiTheme="minorHAnsi" w:cstheme="minorHAnsi"/>
          <w:b/>
          <w:bCs/>
          <w:color w:val="000000" w:themeColor="text1"/>
          <w:sz w:val="16"/>
          <w:szCs w:val="16"/>
          <w:lang w:val="pl"/>
        </w:rPr>
        <w:t>Informacje</w:t>
      </w:r>
      <w:r w:rsidRPr="00A5426D">
        <w:rPr>
          <w:rFonts w:asciiTheme="minorHAnsi" w:hAnsiTheme="minorHAnsi" w:cstheme="minorHAnsi"/>
          <w:color w:val="000000" w:themeColor="text1"/>
          <w:sz w:val="16"/>
          <w:szCs w:val="16"/>
          <w:lang w:val="pl"/>
        </w:rPr>
        <w:t xml:space="preserve"> powoduje otwarcie ekranu z informacjami o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takimi jak numer seryjny, wersja sprzętu i oprogramowania itp.</w:t>
      </w:r>
    </w:p>
    <w:p w14:paraId="57467AFD" w14:textId="73719441" w:rsidR="005B2EDF" w:rsidRPr="00A5426D" w:rsidRDefault="000B1D20">
      <w:pPr>
        <w:adjustRightInd w:val="0"/>
        <w:snapToGrid w:val="0"/>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0B0AA67A" wp14:editId="32A14766">
            <wp:extent cx="144145" cy="144145"/>
            <wp:effectExtent l="0" t="0" r="8255" b="8255"/>
            <wp:docPr id="86"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515"/>
                    <pic:cNvPicPr>
                      <a:picLocks noChangeAspect="1"/>
                    </pic:cNvPicPr>
                  </pic:nvPicPr>
                  <pic:blipFill>
                    <a:blip r:embed="rId12"/>
                    <a:stretch>
                      <a:fillRect/>
                    </a:stretch>
                  </pic:blipFill>
                  <pic:spPr>
                    <a:xfrm>
                      <a:off x="0" y="0"/>
                      <a:ext cx="144145" cy="14414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wyświetlić informacje 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ze diagnostycznym:</w:t>
      </w:r>
    </w:p>
    <w:p w14:paraId="45E91EAA" w14:textId="77777777" w:rsidR="005B2EDF" w:rsidRPr="00A5426D" w:rsidRDefault="000B1D20">
      <w:pPr>
        <w:numPr>
          <w:ilvl w:val="0"/>
          <w:numId w:val="39"/>
        </w:numPr>
        <w:adjustRightInd w:val="0"/>
        <w:snapToGrid w:val="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Naciśnij </w:t>
      </w:r>
      <w:r w:rsidRPr="00A5426D">
        <w:rPr>
          <w:rFonts w:asciiTheme="minorHAnsi" w:hAnsiTheme="minorHAnsi" w:cstheme="minorHAnsi"/>
          <w:b/>
          <w:color w:val="000000" w:themeColor="text1"/>
          <w:sz w:val="16"/>
          <w:szCs w:val="16"/>
          <w:lang w:val="pl"/>
        </w:rPr>
        <w:t xml:space="preserve">przycisk Informacje </w:t>
      </w:r>
      <w:r w:rsidRPr="00A5426D">
        <w:rPr>
          <w:rFonts w:asciiTheme="minorHAnsi" w:hAnsiTheme="minorHAnsi" w:cstheme="minorHAnsi"/>
          <w:color w:val="000000" w:themeColor="text1"/>
          <w:sz w:val="16"/>
          <w:szCs w:val="16"/>
          <w:lang w:val="pl"/>
        </w:rPr>
        <w:t xml:space="preserve">na ekranie aplikacji diagnostycznej </w:t>
      </w:r>
      <w:r w:rsidRPr="00A5426D">
        <w:rPr>
          <w:rFonts w:asciiTheme="minorHAnsi" w:hAnsiTheme="minorHAnsi" w:cstheme="minorHAnsi"/>
          <w:sz w:val="16"/>
          <w:szCs w:val="16"/>
          <w:lang w:val="pl"/>
        </w:rPr>
        <w:t>RS910Pro TS</w:t>
      </w:r>
      <w:r w:rsidRPr="00A5426D">
        <w:rPr>
          <w:rFonts w:asciiTheme="minorHAnsi" w:hAnsiTheme="minorHAnsi" w:cstheme="minorHAnsi"/>
          <w:color w:val="000000" w:themeColor="text1"/>
          <w:sz w:val="16"/>
          <w:szCs w:val="16"/>
          <w:lang w:val="pl"/>
        </w:rPr>
        <w:t xml:space="preserve">. </w:t>
      </w:r>
    </w:p>
    <w:p w14:paraId="1B4A4909" w14:textId="3CDFA165" w:rsidR="005B2EDF" w:rsidRPr="00A5426D" w:rsidRDefault="000B1D20">
      <w:pPr>
        <w:numPr>
          <w:ilvl w:val="0"/>
          <w:numId w:val="39"/>
        </w:numPr>
        <w:adjustRightInd w:val="0"/>
        <w:snapToGrid w:val="0"/>
        <w:spacing w:after="60"/>
        <w:ind w:left="709" w:hanging="318"/>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Ekran ze szczegółowymi informacjami o </w:t>
      </w:r>
      <w:r w:rsidR="004F54A7">
        <w:rPr>
          <w:rFonts w:asciiTheme="minorHAnsi" w:hAnsiTheme="minorHAnsi" w:cstheme="minorHAnsi"/>
          <w:color w:val="000000" w:themeColor="text1"/>
          <w:sz w:val="16"/>
          <w:szCs w:val="16"/>
          <w:lang w:val="pl"/>
        </w:rPr>
        <w:t>tester</w:t>
      </w:r>
      <w:r w:rsidRPr="00A5426D">
        <w:rPr>
          <w:rFonts w:asciiTheme="minorHAnsi" w:hAnsiTheme="minorHAnsi" w:cstheme="minorHAnsi"/>
          <w:color w:val="000000" w:themeColor="text1"/>
          <w:sz w:val="16"/>
          <w:szCs w:val="16"/>
          <w:lang w:val="pl"/>
        </w:rPr>
        <w:t>ze zostanie wyświetlony.</w:t>
      </w:r>
    </w:p>
    <w:p w14:paraId="0BE0999E" w14:textId="77777777" w:rsidR="005B2EDF" w:rsidRPr="00A5426D" w:rsidRDefault="000B1D20">
      <w:pPr>
        <w:adjustRightInd w:val="0"/>
        <w:snapToGrid w:val="0"/>
        <w:jc w:val="center"/>
        <w:rPr>
          <w:rFonts w:asciiTheme="minorHAnsi" w:hAnsiTheme="minorHAnsi" w:cstheme="minorHAnsi"/>
          <w:color w:val="000000" w:themeColor="text1"/>
        </w:rPr>
      </w:pPr>
      <w:r w:rsidRPr="00A5426D">
        <w:rPr>
          <w:rFonts w:asciiTheme="minorHAnsi" w:hAnsiTheme="minorHAnsi" w:cstheme="minorHAnsi"/>
          <w:noProof/>
          <w:color w:val="000000" w:themeColor="text1"/>
        </w:rPr>
        <w:drawing>
          <wp:inline distT="0" distB="0" distL="0" distR="0" wp14:anchorId="703CECEB" wp14:editId="6C59DD8B">
            <wp:extent cx="2886075" cy="1623695"/>
            <wp:effectExtent l="9525" t="9525" r="19050" b="24130"/>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图片 46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2910496" cy="1637710"/>
                    </a:xfrm>
                    <a:prstGeom prst="rect">
                      <a:avLst/>
                    </a:prstGeom>
                    <a:noFill/>
                    <a:ln>
                      <a:solidFill>
                        <a:schemeClr val="tx1"/>
                      </a:solidFill>
                    </a:ln>
                  </pic:spPr>
                </pic:pic>
              </a:graphicData>
            </a:graphic>
          </wp:inline>
        </w:drawing>
      </w:r>
    </w:p>
    <w:p w14:paraId="4271F07B"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3-15 Ekran informacyjny narzędzia próbki</w:t>
      </w:r>
    </w:p>
    <w:p w14:paraId="28236D5C" w14:textId="77777777" w:rsidR="005B2EDF" w:rsidRPr="00A5426D" w:rsidRDefault="000B1D20">
      <w:pPr>
        <w:pStyle w:val="Nagwek1"/>
        <w:adjustRightInd w:val="0"/>
        <w:snapToGrid w:val="0"/>
        <w:spacing w:before="312" w:after="120"/>
        <w:rPr>
          <w:rFonts w:asciiTheme="minorHAnsi" w:hAnsiTheme="minorHAnsi" w:cstheme="minorHAnsi"/>
          <w:color w:val="000000" w:themeColor="text1"/>
          <w:sz w:val="22"/>
          <w:szCs w:val="22"/>
        </w:rPr>
      </w:pPr>
      <w:bookmarkStart w:id="693" w:name="_Toc32413"/>
      <w:bookmarkStart w:id="694" w:name="_Toc28948"/>
      <w:bookmarkStart w:id="695" w:name="_Toc29617"/>
      <w:bookmarkStart w:id="696" w:name="_Toc17535"/>
      <w:bookmarkStart w:id="697" w:name="_Toc459"/>
      <w:bookmarkStart w:id="698" w:name="_Toc13239"/>
      <w:bookmarkStart w:id="699" w:name="_Toc423096163"/>
      <w:bookmarkStart w:id="700" w:name="_Toc15369"/>
      <w:r w:rsidRPr="00A5426D">
        <w:rPr>
          <w:rFonts w:asciiTheme="minorHAnsi" w:hAnsiTheme="minorHAnsi" w:cstheme="minorHAnsi"/>
          <w:color w:val="000000" w:themeColor="text1"/>
          <w:sz w:val="22"/>
          <w:szCs w:val="22"/>
          <w:lang w:val="pl"/>
        </w:rPr>
        <w:t xml:space="preserve">14 Zdalne </w:t>
      </w:r>
      <w:bookmarkEnd w:id="693"/>
      <w:bookmarkEnd w:id="694"/>
      <w:bookmarkEnd w:id="695"/>
      <w:bookmarkEnd w:id="696"/>
      <w:r w:rsidRPr="00A5426D">
        <w:rPr>
          <w:rFonts w:asciiTheme="minorHAnsi" w:hAnsiTheme="minorHAnsi" w:cstheme="minorHAnsi"/>
          <w:color w:val="000000" w:themeColor="text1"/>
          <w:sz w:val="22"/>
          <w:szCs w:val="22"/>
          <w:lang w:val="pl"/>
        </w:rPr>
        <w:t>wsparcie</w:t>
      </w:r>
      <w:bookmarkEnd w:id="697"/>
      <w:bookmarkEnd w:id="698"/>
      <w:bookmarkEnd w:id="699"/>
      <w:bookmarkEnd w:id="700"/>
    </w:p>
    <w:p w14:paraId="7227319E" w14:textId="0C2406E0"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Zdalne sterowanie umożliwia uzyskanie zdalnego wsparcia od </w:t>
      </w:r>
      <w:proofErr w:type="spellStart"/>
      <w:r w:rsidRPr="00A5426D">
        <w:rPr>
          <w:rFonts w:asciiTheme="minorHAnsi" w:hAnsiTheme="minorHAnsi" w:cstheme="minorHAnsi"/>
          <w:color w:val="000000" w:themeColor="text1"/>
          <w:sz w:val="16"/>
          <w:szCs w:val="16"/>
          <w:lang w:val="pl"/>
        </w:rPr>
        <w:t>Autoxscan</w:t>
      </w:r>
      <w:proofErr w:type="spellEnd"/>
      <w:r w:rsidRPr="00A5426D">
        <w:rPr>
          <w:rFonts w:asciiTheme="minorHAnsi" w:hAnsiTheme="minorHAnsi" w:cstheme="minorHAnsi"/>
          <w:color w:val="000000" w:themeColor="text1"/>
          <w:sz w:val="16"/>
          <w:szCs w:val="16"/>
          <w:lang w:val="pl"/>
        </w:rPr>
        <w:t xml:space="preserve"> z</w:t>
      </w:r>
      <w:r w:rsidR="00E606B6">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TeamViewer</w:t>
      </w:r>
      <w:proofErr w:type="spellEnd"/>
      <w:r w:rsidRPr="00A5426D">
        <w:rPr>
          <w:rFonts w:asciiTheme="minorHAnsi" w:hAnsiTheme="minorHAnsi" w:cstheme="minorHAnsi"/>
          <w:color w:val="000000" w:themeColor="text1"/>
          <w:sz w:val="16"/>
          <w:szCs w:val="16"/>
          <w:lang w:val="pl"/>
        </w:rPr>
        <w:t xml:space="preserve"> w przypadku problemów z</w:t>
      </w:r>
      <w:r w:rsidR="00E606B6">
        <w:rPr>
          <w:rFonts w:asciiTheme="minorHAnsi" w:hAnsiTheme="minorHAnsi" w:cstheme="minorHAnsi"/>
          <w:color w:val="000000" w:themeColor="text1"/>
          <w:sz w:val="16"/>
          <w:szCs w:val="16"/>
          <w:lang w:val="pl"/>
        </w:rPr>
        <w:t xml:space="preserve"> </w:t>
      </w:r>
      <w:r w:rsidRPr="00A5426D">
        <w:rPr>
          <w:rFonts w:asciiTheme="minorHAnsi" w:hAnsiTheme="minorHAnsi" w:cstheme="minorHAnsi"/>
          <w:lang w:val="pl"/>
        </w:rPr>
        <w:t xml:space="preserve">produktami </w:t>
      </w:r>
      <w:proofErr w:type="spellStart"/>
      <w:r w:rsidRPr="00A5426D">
        <w:rPr>
          <w:rFonts w:asciiTheme="minorHAnsi" w:hAnsiTheme="minorHAnsi" w:cstheme="minorHAnsi"/>
          <w:color w:val="000000" w:themeColor="text1"/>
          <w:sz w:val="16"/>
          <w:szCs w:val="16"/>
          <w:lang w:val="pl"/>
        </w:rPr>
        <w:t>Autoxscan</w:t>
      </w:r>
      <w:proofErr w:type="spellEnd"/>
      <w:r w:rsidRPr="00A5426D">
        <w:rPr>
          <w:rFonts w:asciiTheme="minorHAnsi" w:hAnsiTheme="minorHAnsi" w:cstheme="minorHAnsi"/>
          <w:color w:val="000000" w:themeColor="text1"/>
          <w:sz w:val="16"/>
          <w:szCs w:val="16"/>
          <w:lang w:val="pl"/>
        </w:rPr>
        <w:t>.</w:t>
      </w:r>
      <w:r w:rsidR="00E606B6">
        <w:rPr>
          <w:rFonts w:asciiTheme="minorHAnsi" w:hAnsiTheme="minorHAnsi" w:cstheme="minorHAnsi"/>
          <w:color w:val="000000" w:themeColor="text1"/>
          <w:sz w:val="16"/>
          <w:szCs w:val="16"/>
          <w:lang w:val="pl"/>
        </w:rPr>
        <w:t xml:space="preserve"> </w:t>
      </w:r>
    </w:p>
    <w:p w14:paraId="64A77A60" w14:textId="77777777" w:rsidR="005B2EDF" w:rsidRPr="00A5426D" w:rsidRDefault="000B1D20">
      <w:pPr>
        <w:adjustRightInd w:val="0"/>
        <w:snapToGrid w:val="0"/>
        <w:spacing w:after="60"/>
        <w:ind w:left="425"/>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Istnieją dwa narzędzia do zdalnego sterowania: </w:t>
      </w:r>
      <w:proofErr w:type="spellStart"/>
      <w:r w:rsidRPr="00A5426D">
        <w:rPr>
          <w:rFonts w:asciiTheme="minorHAnsi" w:hAnsiTheme="minorHAnsi" w:cstheme="minorHAnsi"/>
          <w:color w:val="000000" w:themeColor="text1"/>
          <w:sz w:val="16"/>
          <w:szCs w:val="16"/>
          <w:lang w:val="pl"/>
        </w:rPr>
        <w:t>TeamViewer</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QuickSupport</w:t>
      </w:r>
      <w:proofErr w:type="spellEnd"/>
      <w:r w:rsidRPr="00A5426D">
        <w:rPr>
          <w:rFonts w:asciiTheme="minorHAnsi" w:hAnsiTheme="minorHAnsi" w:cstheme="minorHAnsi"/>
          <w:color w:val="000000" w:themeColor="text1"/>
          <w:sz w:val="16"/>
          <w:szCs w:val="16"/>
          <w:lang w:val="pl"/>
        </w:rPr>
        <w:t xml:space="preserve"> i </w:t>
      </w:r>
      <w:proofErr w:type="spellStart"/>
      <w:r w:rsidRPr="00A5426D">
        <w:rPr>
          <w:rFonts w:asciiTheme="minorHAnsi" w:hAnsiTheme="minorHAnsi" w:cstheme="minorHAnsi"/>
          <w:color w:val="000000" w:themeColor="text1"/>
          <w:sz w:val="16"/>
          <w:szCs w:val="16"/>
          <w:lang w:val="pl"/>
        </w:rPr>
        <w:t>Any</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Desk</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Abyustawić</w:t>
      </w:r>
      <w:proofErr w:type="spellEnd"/>
      <w:r w:rsidRPr="00A5426D">
        <w:rPr>
          <w:rFonts w:asciiTheme="minorHAnsi" w:hAnsiTheme="minorHAnsi" w:cstheme="minorHAnsi"/>
          <w:color w:val="000000" w:themeColor="text1"/>
          <w:sz w:val="16"/>
          <w:szCs w:val="16"/>
          <w:lang w:val="pl"/>
        </w:rPr>
        <w:t xml:space="preserve"> domyślne narzędzie, zapoznaj się z sekcją </w:t>
      </w:r>
      <w:hyperlink w:anchor="_10.5_Remote_control" w:history="1">
        <w:r w:rsidRPr="00A5426D">
          <w:rPr>
            <w:rFonts w:asciiTheme="minorHAnsi" w:hAnsiTheme="minorHAnsi" w:cstheme="minorHAnsi"/>
            <w:color w:val="000000" w:themeColor="text1"/>
            <w:sz w:val="16"/>
            <w:szCs w:val="16"/>
            <w:lang w:val="pl"/>
          </w:rPr>
          <w:t>12.5 Zdalne sterowanie.</w:t>
        </w:r>
      </w:hyperlink>
    </w:p>
    <w:p w14:paraId="080E9802" w14:textId="77777777" w:rsidR="005B2EDF" w:rsidRPr="00A5426D" w:rsidRDefault="000B1D20">
      <w:pPr>
        <w:adjustRightInd w:val="0"/>
        <w:snapToGrid w:val="0"/>
        <w:spacing w:after="60"/>
        <w:jc w:val="both"/>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lang w:val="pl"/>
        </w:rPr>
        <w:drawing>
          <wp:inline distT="0" distB="0" distL="114300" distR="114300" wp14:anchorId="4E95062C" wp14:editId="461A9662">
            <wp:extent cx="143510" cy="143510"/>
            <wp:effectExtent l="0" t="0" r="8890" b="8890"/>
            <wp:docPr id="107"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69"/>
                    <pic:cNvPicPr>
                      <a:picLocks noChangeAspect="1"/>
                    </pic:cNvPicPr>
                  </pic:nvPicPr>
                  <pic:blipFill>
                    <a:blip r:embed="rId12"/>
                    <a:stretch>
                      <a:fillRect/>
                    </a:stretch>
                  </pic:blipFill>
                  <pic:spPr>
                    <a:xfrm>
                      <a:off x="0" y="0"/>
                      <a:ext cx="143510" cy="143510"/>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Aby użyć </w:t>
      </w:r>
      <w:proofErr w:type="spellStart"/>
      <w:r w:rsidRPr="00A5426D">
        <w:rPr>
          <w:rFonts w:asciiTheme="minorHAnsi" w:hAnsiTheme="minorHAnsi" w:cstheme="minorHAnsi"/>
          <w:color w:val="000000" w:themeColor="text1"/>
          <w:sz w:val="16"/>
          <w:szCs w:val="16"/>
          <w:lang w:val="pl"/>
        </w:rPr>
        <w:t>QuickSupport</w:t>
      </w:r>
      <w:proofErr w:type="spellEnd"/>
      <w:r w:rsidRPr="00A5426D">
        <w:rPr>
          <w:rFonts w:asciiTheme="minorHAnsi" w:hAnsiTheme="minorHAnsi" w:cstheme="minorHAnsi"/>
          <w:color w:val="000000" w:themeColor="text1"/>
          <w:sz w:val="16"/>
          <w:szCs w:val="16"/>
          <w:lang w:val="pl"/>
        </w:rPr>
        <w:t xml:space="preserve"> do zdalnego sterowania:</w:t>
      </w:r>
    </w:p>
    <w:p w14:paraId="32EA441E" w14:textId="76576982" w:rsidR="005B2EDF" w:rsidRPr="00A5426D" w:rsidRDefault="000B1D20">
      <w:pPr>
        <w:numPr>
          <w:ilvl w:val="0"/>
          <w:numId w:val="40"/>
        </w:numPr>
        <w:adjustRightInd w:val="0"/>
        <w:snapToGrid w:val="0"/>
        <w:spacing w:after="100"/>
        <w:ind w:left="611" w:hanging="220"/>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Kliknij ikonę </w:t>
      </w:r>
      <w:r w:rsidRPr="00A5426D">
        <w:rPr>
          <w:rFonts w:asciiTheme="minorHAnsi" w:hAnsiTheme="minorHAnsi" w:cstheme="minorHAnsi"/>
          <w:b/>
          <w:bCs/>
          <w:color w:val="000000" w:themeColor="text1"/>
          <w:sz w:val="16"/>
          <w:szCs w:val="16"/>
          <w:lang w:val="pl"/>
        </w:rPr>
        <w:t>Pilot zdalnego sterowania</w:t>
      </w:r>
      <w:r w:rsidRPr="00A5426D">
        <w:rPr>
          <w:rFonts w:asciiTheme="minorHAnsi" w:hAnsiTheme="minorHAnsi" w:cstheme="minorHAnsi"/>
          <w:color w:val="000000" w:themeColor="text1"/>
          <w:sz w:val="16"/>
          <w:szCs w:val="16"/>
          <w:lang w:val="pl"/>
        </w:rPr>
        <w:t xml:space="preserve"> w menu głównym </w:t>
      </w:r>
      <w:r w:rsidRPr="00A5426D">
        <w:rPr>
          <w:rFonts w:asciiTheme="minorHAnsi" w:hAnsiTheme="minorHAnsi" w:cstheme="minorHAnsi"/>
          <w:sz w:val="16"/>
          <w:szCs w:val="16"/>
          <w:lang w:val="pl"/>
        </w:rPr>
        <w:t>RS910Pro TS</w:t>
      </w:r>
      <w:r w:rsidRPr="00A5426D">
        <w:rPr>
          <w:rFonts w:asciiTheme="minorHAnsi" w:hAnsiTheme="minorHAnsi" w:cstheme="minorHAnsi"/>
          <w:lang w:val="pl"/>
        </w:rPr>
        <w:t>,</w:t>
      </w:r>
      <w:r w:rsidR="00E606B6">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aby uruchomić program </w:t>
      </w:r>
      <w:proofErr w:type="spellStart"/>
      <w:r w:rsidRPr="00A5426D">
        <w:rPr>
          <w:rFonts w:asciiTheme="minorHAnsi" w:hAnsiTheme="minorHAnsi" w:cstheme="minorHAnsi"/>
          <w:color w:val="000000" w:themeColor="text1"/>
          <w:sz w:val="16"/>
          <w:szCs w:val="16"/>
          <w:lang w:val="pl"/>
        </w:rPr>
        <w:t>TeamViewer</w:t>
      </w:r>
      <w:proofErr w:type="spellEnd"/>
      <w:r w:rsidRPr="00A5426D">
        <w:rPr>
          <w:rFonts w:asciiTheme="minorHAnsi" w:hAnsiTheme="minorHAnsi" w:cstheme="minorHAnsi"/>
          <w:color w:val="000000" w:themeColor="text1"/>
          <w:sz w:val="16"/>
          <w:szCs w:val="16"/>
          <w:lang w:val="pl"/>
        </w:rPr>
        <w:t xml:space="preserve"> </w:t>
      </w:r>
      <w:proofErr w:type="spellStart"/>
      <w:r w:rsidRPr="00A5426D">
        <w:rPr>
          <w:rFonts w:asciiTheme="minorHAnsi" w:hAnsiTheme="minorHAnsi" w:cstheme="minorHAnsi"/>
          <w:color w:val="000000" w:themeColor="text1"/>
          <w:sz w:val="16"/>
          <w:szCs w:val="16"/>
          <w:lang w:val="pl"/>
        </w:rPr>
        <w:t>QuickSupport</w:t>
      </w:r>
      <w:proofErr w:type="spellEnd"/>
      <w:r w:rsidRPr="00A5426D">
        <w:rPr>
          <w:rFonts w:asciiTheme="minorHAnsi" w:hAnsiTheme="minorHAnsi" w:cstheme="minorHAnsi"/>
          <w:color w:val="000000" w:themeColor="text1"/>
          <w:sz w:val="16"/>
          <w:szCs w:val="16"/>
          <w:lang w:val="pl"/>
        </w:rPr>
        <w:t xml:space="preserve">. Naciśnij przycisk </w:t>
      </w:r>
      <w:r w:rsidRPr="00A5426D">
        <w:rPr>
          <w:rFonts w:asciiTheme="minorHAnsi" w:hAnsiTheme="minorHAnsi" w:cstheme="minorHAnsi"/>
          <w:noProof/>
          <w:color w:val="000000" w:themeColor="text1"/>
          <w:sz w:val="16"/>
          <w:szCs w:val="16"/>
          <w:lang w:val="pl"/>
        </w:rPr>
        <w:drawing>
          <wp:inline distT="0" distB="0" distL="0" distR="0" wp14:anchorId="050803A0" wp14:editId="1F7FB252">
            <wp:extent cx="130175" cy="127635"/>
            <wp:effectExtent l="0" t="0" r="3175" b="5715"/>
            <wp:docPr id="541" name="图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198681" cy="194635"/>
                    </a:xfrm>
                    <a:prstGeom prst="rect">
                      <a:avLst/>
                    </a:prstGeom>
                    <a:noFill/>
                    <a:ln>
                      <a:noFill/>
                    </a:ln>
                  </pic:spPr>
                </pic:pic>
              </a:graphicData>
            </a:graphic>
          </wp:inline>
        </w:drawing>
      </w:r>
      <w:r w:rsidRPr="00A5426D">
        <w:rPr>
          <w:rFonts w:asciiTheme="minorHAnsi" w:hAnsiTheme="minorHAnsi" w:cstheme="minorHAnsi"/>
          <w:color w:val="000000" w:themeColor="text1"/>
          <w:sz w:val="16"/>
          <w:szCs w:val="16"/>
          <w:lang w:val="pl"/>
        </w:rPr>
        <w:t xml:space="preserve"> zwrotu.</w:t>
      </w:r>
    </w:p>
    <w:p w14:paraId="6043FFFF" w14:textId="77777777" w:rsidR="005B2EDF" w:rsidRPr="00A5426D" w:rsidRDefault="000B1D20">
      <w:pPr>
        <w:adjustRightInd w:val="0"/>
        <w:snapToGrid w:val="0"/>
        <w:jc w:val="center"/>
        <w:rPr>
          <w:rFonts w:asciiTheme="minorHAnsi" w:hAnsiTheme="minorHAnsi" w:cstheme="minorHAnsi"/>
          <w:color w:val="000000" w:themeColor="text1"/>
          <w:sz w:val="16"/>
          <w:szCs w:val="16"/>
        </w:rPr>
      </w:pPr>
      <w:r w:rsidRPr="00A5426D">
        <w:rPr>
          <w:rFonts w:asciiTheme="minorHAnsi" w:hAnsiTheme="minorHAnsi" w:cstheme="minorHAnsi"/>
          <w:noProof/>
          <w:color w:val="000000" w:themeColor="text1"/>
          <w:sz w:val="16"/>
          <w:szCs w:val="16"/>
        </w:rPr>
        <w:lastRenderedPageBreak/>
        <w:drawing>
          <wp:inline distT="0" distB="0" distL="0" distR="0" wp14:anchorId="00E8B92D" wp14:editId="7B14AE76">
            <wp:extent cx="2891155" cy="1623695"/>
            <wp:effectExtent l="9525" t="9525" r="13970" b="2413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522"/>
                    <pic:cNvPicPr>
                      <a:picLocks noChangeAspect="1"/>
                    </pic:cNvPicPr>
                  </pic:nvPicPr>
                  <pic:blipFill>
                    <a:blip r:embed="rId142"/>
                    <a:stretch>
                      <a:fillRect/>
                    </a:stretch>
                  </pic:blipFill>
                  <pic:spPr>
                    <a:xfrm>
                      <a:off x="0" y="0"/>
                      <a:ext cx="2918173" cy="1639219"/>
                    </a:xfrm>
                    <a:prstGeom prst="rect">
                      <a:avLst/>
                    </a:prstGeom>
                    <a:ln w="3175">
                      <a:solidFill>
                        <a:schemeClr val="tx1"/>
                      </a:solidFill>
                    </a:ln>
                  </pic:spPr>
                </pic:pic>
              </a:graphicData>
            </a:graphic>
          </wp:inline>
        </w:drawing>
      </w:r>
    </w:p>
    <w:p w14:paraId="2BC0D652" w14:textId="77777777" w:rsidR="005B2EDF" w:rsidRPr="00A5426D" w:rsidRDefault="000B1D20">
      <w:pPr>
        <w:adjustRightInd w:val="0"/>
        <w:snapToGrid w:val="0"/>
        <w:spacing w:before="60" w:after="60"/>
        <w:jc w:val="center"/>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Rysunek 1:</w:t>
      </w:r>
      <w:r w:rsidRPr="00A5426D">
        <w:rPr>
          <w:rFonts w:asciiTheme="minorHAnsi" w:hAnsiTheme="minorHAnsi" w:cstheme="minorHAnsi"/>
          <w:lang w:val="pl"/>
        </w:rPr>
        <w:t xml:space="preserve"> </w:t>
      </w:r>
      <w:r w:rsidRPr="00A5426D">
        <w:rPr>
          <w:rFonts w:asciiTheme="minorHAnsi" w:hAnsiTheme="minorHAnsi" w:cstheme="minorHAnsi"/>
          <w:color w:val="000000" w:themeColor="text1"/>
          <w:sz w:val="16"/>
          <w:szCs w:val="16"/>
          <w:lang w:val="pl"/>
        </w:rPr>
        <w:t xml:space="preserve">4-1 Przykładowy ekran </w:t>
      </w:r>
      <w:proofErr w:type="spellStart"/>
      <w:r w:rsidRPr="00A5426D">
        <w:rPr>
          <w:rFonts w:asciiTheme="minorHAnsi" w:hAnsiTheme="minorHAnsi" w:cstheme="minorHAnsi"/>
          <w:color w:val="000000" w:themeColor="text1"/>
          <w:sz w:val="16"/>
          <w:szCs w:val="16"/>
          <w:lang w:val="pl"/>
        </w:rPr>
        <w:t>QuickSupport</w:t>
      </w:r>
      <w:proofErr w:type="spellEnd"/>
    </w:p>
    <w:p w14:paraId="1FEAC4DC" w14:textId="77777777" w:rsidR="005B2EDF" w:rsidRPr="00A5426D" w:rsidRDefault="000B1D20">
      <w:pPr>
        <w:numPr>
          <w:ilvl w:val="0"/>
          <w:numId w:val="40"/>
        </w:numPr>
        <w:adjustRightInd w:val="0"/>
        <w:snapToGrid w:val="0"/>
        <w:spacing w:after="78"/>
        <w:ind w:left="748" w:hanging="357"/>
        <w:jc w:val="both"/>
        <w:rPr>
          <w:rFonts w:asciiTheme="minorHAnsi" w:hAnsiTheme="minorHAnsi" w:cstheme="minorHAnsi"/>
          <w:color w:val="000000" w:themeColor="text1"/>
          <w:sz w:val="16"/>
          <w:szCs w:val="16"/>
        </w:rPr>
      </w:pPr>
      <w:r w:rsidRPr="00A5426D">
        <w:rPr>
          <w:rFonts w:asciiTheme="minorHAnsi" w:hAnsiTheme="minorHAnsi" w:cstheme="minorHAnsi"/>
          <w:color w:val="000000" w:themeColor="text1"/>
          <w:sz w:val="16"/>
          <w:szCs w:val="16"/>
          <w:lang w:val="pl"/>
        </w:rPr>
        <w:t xml:space="preserve">Wyślij nam swój identyfikator, aby nasz zespół mógł przejąć kontrolę nad Twoim tabletem. </w:t>
      </w:r>
    </w:p>
    <w:p w14:paraId="0C8EE0D3" w14:textId="77777777" w:rsidR="005B2EDF" w:rsidRPr="00A5426D" w:rsidRDefault="005B2EDF">
      <w:pPr>
        <w:rPr>
          <w:rFonts w:asciiTheme="minorHAnsi" w:hAnsiTheme="minorHAnsi" w:cstheme="minorHAnsi"/>
          <w:sz w:val="16"/>
          <w:szCs w:val="16"/>
        </w:rPr>
      </w:pPr>
    </w:p>
    <w:p w14:paraId="6053BB45" w14:textId="77777777" w:rsidR="005B2EDF" w:rsidRPr="00A5426D" w:rsidRDefault="005B2EDF">
      <w:pPr>
        <w:adjustRightInd w:val="0"/>
        <w:snapToGrid w:val="0"/>
        <w:spacing w:before="60" w:after="60"/>
        <w:ind w:left="800" w:hanging="800"/>
        <w:jc w:val="center"/>
        <w:rPr>
          <w:rFonts w:asciiTheme="minorHAnsi" w:hAnsiTheme="minorHAnsi" w:cstheme="minorHAnsi"/>
        </w:rPr>
      </w:pPr>
    </w:p>
    <w:sectPr w:rsidR="005B2EDF" w:rsidRPr="00A5426D">
      <w:footerReference w:type="even" r:id="rId143"/>
      <w:footerReference w:type="default" r:id="rId144"/>
      <w:pgSz w:w="8335" w:h="11850"/>
      <w:pgMar w:top="567" w:right="567" w:bottom="567" w:left="567" w:header="424" w:footer="285"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7FA5" w14:textId="77777777" w:rsidR="006A0BA2" w:rsidRDefault="006A0BA2">
      <w:r>
        <w:rPr>
          <w:lang w:val="pl"/>
        </w:rPr>
        <w:separator/>
      </w:r>
    </w:p>
  </w:endnote>
  <w:endnote w:type="continuationSeparator" w:id="0">
    <w:p w14:paraId="2FD031D8" w14:textId="77777777" w:rsidR="006A0BA2" w:rsidRDefault="006A0BA2">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EE"/>
    <w:family w:val="roman"/>
    <w:pitch w:val="variable"/>
    <w:sig w:usb0="E00006FF" w:usb1="420024FF" w:usb2="02000000" w:usb3="00000000" w:csb0="0000019F" w:csb1="00000000"/>
  </w:font>
  <w:font w:name="Heiti SC Light">
    <w:altName w:val="Microsoft JhengHei Light"/>
    <w:charset w:val="50"/>
    <w:family w:val="auto"/>
    <w:pitch w:val="default"/>
    <w:sig w:usb0="00000000" w:usb1="00000000" w:usb2="00000010" w:usb3="00000000" w:csb0="003E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30D5" w14:textId="77777777" w:rsidR="005B2EDF" w:rsidRDefault="000B1D20">
    <w:pPr>
      <w:pStyle w:val="Stopka"/>
      <w:ind w:right="360"/>
    </w:pPr>
    <w:r>
      <w:rPr>
        <w:lang w:val="pl"/>
      </w:rPr>
      <w:fldChar w:fldCharType="begin"/>
    </w:r>
    <w:r>
      <w:rPr>
        <w:rStyle w:val="Numerstrony"/>
        <w:lang w:val="pl"/>
      </w:rPr>
      <w:instrText xml:space="preserve">PAGE  </w:instrText>
    </w:r>
    <w:r>
      <w:rPr>
        <w:lang w:val="pl"/>
      </w:rPr>
      <w:fldChar w:fldCharType="end"/>
    </w:r>
    <w:r>
      <w:rPr>
        <w:rStyle w:val="Numerstrony"/>
        <w:lang w:val="pl"/>
      </w:rPr>
      <w:t xml:space="preserve">NT603 </w:t>
    </w:r>
    <w:proofErr w:type="spellStart"/>
    <w:r>
      <w:rPr>
        <w:rStyle w:val="Numerstrony"/>
        <w:lang w:val="pl"/>
      </w:rPr>
      <w:t>AutoMaster</w:t>
    </w:r>
    <w:proofErr w:type="spellEnd"/>
    <w:r>
      <w:rPr>
        <w:rStyle w:val="Numerstrony"/>
        <w:lang w:val="pl"/>
      </w:rPr>
      <w:t xml:space="preserve"> Pro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374434"/>
    </w:sdtPr>
    <w:sdtContent>
      <w:p w14:paraId="29B81FFF" w14:textId="77777777" w:rsidR="005B2EDF" w:rsidRDefault="000B1D20">
        <w:pPr>
          <w:pStyle w:val="Stopka"/>
          <w:jc w:val="center"/>
        </w:pPr>
        <w:r>
          <w:rPr>
            <w:lang w:val="pl"/>
          </w:rPr>
          <w:fldChar w:fldCharType="begin"/>
        </w:r>
        <w:r>
          <w:rPr>
            <w:lang w:val="pl"/>
          </w:rPr>
          <w:instrText>PAGE   \* MERGEFORMAT</w:instrText>
        </w:r>
        <w:r>
          <w:rPr>
            <w:lang w:val="pl"/>
          </w:rPr>
          <w:fldChar w:fldCharType="separate"/>
        </w:r>
        <w:r>
          <w:rPr>
            <w:lang w:val="pl"/>
          </w:rPr>
          <w:t>2</w:t>
        </w:r>
        <w:r>
          <w:rPr>
            <w:lang w:val="pl"/>
          </w:rPr>
          <w:fldChar w:fldCharType="end"/>
        </w:r>
      </w:p>
    </w:sdtContent>
  </w:sdt>
  <w:p w14:paraId="17B04E62" w14:textId="01E7754A" w:rsidR="005B2EDF" w:rsidRDefault="00986026">
    <w:pPr>
      <w:pStyle w:val="Stopka"/>
      <w:ind w:right="360"/>
      <w:jc w:val="center"/>
      <w:rPr>
        <w:rFonts w:ascii="Helvetica" w:hAnsi="Helvetica" w:cs="Microsoft Sans Serif"/>
        <w:sz w:val="16"/>
        <w:szCs w:val="16"/>
      </w:rPr>
    </w:pPr>
    <w:r>
      <w:rPr>
        <w:sz w:val="16"/>
        <w:szCs w:val="16"/>
        <w:lang w:val="pl"/>
      </w:rPr>
      <w:t xml:space="preserve">Tester </w:t>
    </w:r>
    <w:r w:rsidR="000B1D20">
      <w:rPr>
        <w:sz w:val="16"/>
        <w:szCs w:val="16"/>
        <w:lang w:val="pl"/>
      </w:rPr>
      <w:t>diagnostyczny i TPMS RS910Pro TS Instrukcja obsługi 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1DD1" w14:textId="77777777" w:rsidR="006A0BA2" w:rsidRDefault="006A0BA2">
      <w:r>
        <w:rPr>
          <w:lang w:val="pl"/>
        </w:rPr>
        <w:separator/>
      </w:r>
    </w:p>
  </w:footnote>
  <w:footnote w:type="continuationSeparator" w:id="0">
    <w:p w14:paraId="04D8A073" w14:textId="77777777" w:rsidR="006A0BA2" w:rsidRDefault="006A0BA2">
      <w:r>
        <w:rPr>
          <w:lang w:val="pl"/>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67EF9C"/>
    <w:multiLevelType w:val="multilevel"/>
    <w:tmpl w:val="8167EF9C"/>
    <w:lvl w:ilvl="0">
      <w:start w:val="1"/>
      <w:numFmt w:val="decimal"/>
      <w:suff w:val="space"/>
      <w:lvlText w:val="%1."/>
      <w:lvlJc w:val="left"/>
    </w:lvl>
    <w:lvl w:ilvl="1">
      <w:start w:val="3"/>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9989B669"/>
    <w:multiLevelType w:val="singleLevel"/>
    <w:tmpl w:val="9989B669"/>
    <w:lvl w:ilvl="0">
      <w:start w:val="1"/>
      <w:numFmt w:val="decimal"/>
      <w:suff w:val="space"/>
      <w:lvlText w:val="%1."/>
      <w:lvlJc w:val="left"/>
    </w:lvl>
  </w:abstractNum>
  <w:abstractNum w:abstractNumId="2" w15:restartNumberingAfterBreak="0">
    <w:nsid w:val="B7A84F2E"/>
    <w:multiLevelType w:val="singleLevel"/>
    <w:tmpl w:val="B7A84F2E"/>
    <w:lvl w:ilvl="0">
      <w:start w:val="1"/>
      <w:numFmt w:val="decimal"/>
      <w:suff w:val="space"/>
      <w:lvlText w:val="%1."/>
      <w:lvlJc w:val="left"/>
      <w:pPr>
        <w:ind w:left="200"/>
      </w:pPr>
    </w:lvl>
  </w:abstractNum>
  <w:abstractNum w:abstractNumId="3" w15:restartNumberingAfterBreak="0">
    <w:nsid w:val="BE610677"/>
    <w:multiLevelType w:val="singleLevel"/>
    <w:tmpl w:val="BE610677"/>
    <w:lvl w:ilvl="0">
      <w:start w:val="1"/>
      <w:numFmt w:val="decimal"/>
      <w:suff w:val="space"/>
      <w:lvlText w:val="%1."/>
      <w:lvlJc w:val="left"/>
    </w:lvl>
  </w:abstractNum>
  <w:abstractNum w:abstractNumId="4" w15:restartNumberingAfterBreak="0">
    <w:nsid w:val="C12E1F37"/>
    <w:multiLevelType w:val="singleLevel"/>
    <w:tmpl w:val="C12E1F37"/>
    <w:lvl w:ilvl="0">
      <w:start w:val="1"/>
      <w:numFmt w:val="decimal"/>
      <w:suff w:val="space"/>
      <w:lvlText w:val="%1."/>
      <w:lvlJc w:val="left"/>
      <w:rPr>
        <w:sz w:val="20"/>
        <w:szCs w:val="20"/>
      </w:rPr>
    </w:lvl>
  </w:abstractNum>
  <w:abstractNum w:abstractNumId="5" w15:restartNumberingAfterBreak="0">
    <w:nsid w:val="06C42A6A"/>
    <w:multiLevelType w:val="singleLevel"/>
    <w:tmpl w:val="06C42A6A"/>
    <w:lvl w:ilvl="0">
      <w:start w:val="1"/>
      <w:numFmt w:val="decimal"/>
      <w:suff w:val="space"/>
      <w:lvlText w:val="%1."/>
      <w:lvlJc w:val="left"/>
      <w:rPr>
        <w:sz w:val="20"/>
        <w:szCs w:val="20"/>
      </w:rPr>
    </w:lvl>
  </w:abstractNum>
  <w:abstractNum w:abstractNumId="6" w15:restartNumberingAfterBreak="0">
    <w:nsid w:val="0AC254B5"/>
    <w:multiLevelType w:val="multilevel"/>
    <w:tmpl w:val="0AC254B5"/>
    <w:lvl w:ilvl="0">
      <w:start w:val="1"/>
      <w:numFmt w:val="decimal"/>
      <w:suff w:val="space"/>
      <w:lvlText w:val="%1."/>
      <w:lvlJc w:val="left"/>
      <w:rPr>
        <w:sz w:val="20"/>
        <w:szCs w:val="20"/>
      </w:rPr>
    </w:lvl>
    <w:lvl w:ilvl="1">
      <w:start w:val="2"/>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EA45A95"/>
    <w:multiLevelType w:val="singleLevel"/>
    <w:tmpl w:val="0EA45A95"/>
    <w:lvl w:ilvl="0">
      <w:start w:val="1"/>
      <w:numFmt w:val="decimal"/>
      <w:suff w:val="space"/>
      <w:lvlText w:val="%1."/>
      <w:lvlJc w:val="left"/>
    </w:lvl>
  </w:abstractNum>
  <w:abstractNum w:abstractNumId="8" w15:restartNumberingAfterBreak="0">
    <w:nsid w:val="12450F6E"/>
    <w:multiLevelType w:val="singleLevel"/>
    <w:tmpl w:val="12450F6E"/>
    <w:lvl w:ilvl="0">
      <w:start w:val="1"/>
      <w:numFmt w:val="decimal"/>
      <w:suff w:val="space"/>
      <w:lvlText w:val="%1."/>
      <w:lvlJc w:val="left"/>
      <w:rPr>
        <w:sz w:val="20"/>
        <w:szCs w:val="20"/>
      </w:rPr>
    </w:lvl>
  </w:abstractNum>
  <w:abstractNum w:abstractNumId="9" w15:restartNumberingAfterBreak="0">
    <w:nsid w:val="134A2CE6"/>
    <w:multiLevelType w:val="singleLevel"/>
    <w:tmpl w:val="134A2CE6"/>
    <w:lvl w:ilvl="0">
      <w:start w:val="1"/>
      <w:numFmt w:val="decimal"/>
      <w:suff w:val="space"/>
      <w:lvlText w:val="%1."/>
      <w:lvlJc w:val="left"/>
      <w:rPr>
        <w:sz w:val="20"/>
        <w:szCs w:val="20"/>
      </w:rPr>
    </w:lvl>
  </w:abstractNum>
  <w:abstractNum w:abstractNumId="10" w15:restartNumberingAfterBreak="0">
    <w:nsid w:val="14ED7A98"/>
    <w:multiLevelType w:val="singleLevel"/>
    <w:tmpl w:val="14ED7A98"/>
    <w:lvl w:ilvl="0">
      <w:start w:val="1"/>
      <w:numFmt w:val="decimal"/>
      <w:suff w:val="space"/>
      <w:lvlText w:val="%1."/>
      <w:lvlJc w:val="left"/>
      <w:rPr>
        <w:sz w:val="20"/>
        <w:szCs w:val="20"/>
      </w:rPr>
    </w:lvl>
  </w:abstractNum>
  <w:abstractNum w:abstractNumId="11" w15:restartNumberingAfterBreak="0">
    <w:nsid w:val="15CF6B4F"/>
    <w:multiLevelType w:val="singleLevel"/>
    <w:tmpl w:val="15CF6B4F"/>
    <w:lvl w:ilvl="0">
      <w:start w:val="1"/>
      <w:numFmt w:val="decimal"/>
      <w:suff w:val="space"/>
      <w:lvlText w:val="%1."/>
      <w:lvlJc w:val="left"/>
      <w:rPr>
        <w:sz w:val="20"/>
        <w:szCs w:val="20"/>
      </w:rPr>
    </w:lvl>
  </w:abstractNum>
  <w:abstractNum w:abstractNumId="12" w15:restartNumberingAfterBreak="0">
    <w:nsid w:val="1D242EF6"/>
    <w:multiLevelType w:val="singleLevel"/>
    <w:tmpl w:val="1D242EF6"/>
    <w:lvl w:ilvl="0">
      <w:start w:val="1"/>
      <w:numFmt w:val="decimal"/>
      <w:suff w:val="space"/>
      <w:lvlText w:val="%1."/>
      <w:lvlJc w:val="left"/>
      <w:rPr>
        <w:sz w:val="20"/>
        <w:szCs w:val="20"/>
      </w:rPr>
    </w:lvl>
  </w:abstractNum>
  <w:abstractNum w:abstractNumId="13" w15:restartNumberingAfterBreak="0">
    <w:nsid w:val="206B541F"/>
    <w:multiLevelType w:val="singleLevel"/>
    <w:tmpl w:val="206B541F"/>
    <w:lvl w:ilvl="0">
      <w:start w:val="1"/>
      <w:numFmt w:val="decimal"/>
      <w:suff w:val="space"/>
      <w:lvlText w:val="%1."/>
      <w:lvlJc w:val="left"/>
      <w:rPr>
        <w:sz w:val="20"/>
        <w:szCs w:val="20"/>
      </w:rPr>
    </w:lvl>
  </w:abstractNum>
  <w:abstractNum w:abstractNumId="14" w15:restartNumberingAfterBreak="0">
    <w:nsid w:val="207D087E"/>
    <w:multiLevelType w:val="singleLevel"/>
    <w:tmpl w:val="207D087E"/>
    <w:lvl w:ilvl="0">
      <w:start w:val="1"/>
      <w:numFmt w:val="decimal"/>
      <w:suff w:val="space"/>
      <w:lvlText w:val="%1."/>
      <w:lvlJc w:val="left"/>
      <w:rPr>
        <w:sz w:val="20"/>
        <w:szCs w:val="20"/>
      </w:rPr>
    </w:lvl>
  </w:abstractNum>
  <w:abstractNum w:abstractNumId="15" w15:restartNumberingAfterBreak="0">
    <w:nsid w:val="2A182891"/>
    <w:multiLevelType w:val="multilevel"/>
    <w:tmpl w:val="2A182891"/>
    <w:lvl w:ilvl="0">
      <w:start w:val="1"/>
      <w:numFmt w:val="decimal"/>
      <w:suff w:val="space"/>
      <w:lvlText w:val="%1."/>
      <w:lvlJc w:val="left"/>
      <w:rPr>
        <w:sz w:val="20"/>
        <w:szCs w:val="20"/>
      </w:rPr>
    </w:lvl>
    <w:lvl w:ilvl="1">
      <w:start w:val="2"/>
      <w:numFmt w:val="decimal"/>
      <w:isLgl/>
      <w:lvlText w:val="%1.%2"/>
      <w:lvlJc w:val="left"/>
      <w:pPr>
        <w:ind w:left="600" w:hanging="600"/>
      </w:pPr>
      <w:rPr>
        <w:rFonts w:hint="default"/>
      </w:rPr>
    </w:lvl>
    <w:lvl w:ilvl="2">
      <w:start w:val="4"/>
      <w:numFmt w:val="decimal"/>
      <w:isLgl/>
      <w:lvlText w:val="%1.%2.%3"/>
      <w:lvlJc w:val="left"/>
      <w:pPr>
        <w:ind w:left="600" w:hanging="60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2CAC73B5"/>
    <w:multiLevelType w:val="singleLevel"/>
    <w:tmpl w:val="2CAC73B5"/>
    <w:lvl w:ilvl="0">
      <w:start w:val="1"/>
      <w:numFmt w:val="decimal"/>
      <w:suff w:val="space"/>
      <w:lvlText w:val="%1."/>
      <w:lvlJc w:val="left"/>
    </w:lvl>
  </w:abstractNum>
  <w:abstractNum w:abstractNumId="17" w15:restartNumberingAfterBreak="0">
    <w:nsid w:val="2F9A70FE"/>
    <w:multiLevelType w:val="singleLevel"/>
    <w:tmpl w:val="2F9A70FE"/>
    <w:lvl w:ilvl="0">
      <w:start w:val="1"/>
      <w:numFmt w:val="decimal"/>
      <w:suff w:val="space"/>
      <w:lvlText w:val="%1."/>
      <w:lvlJc w:val="left"/>
      <w:rPr>
        <w:sz w:val="20"/>
        <w:szCs w:val="20"/>
      </w:rPr>
    </w:lvl>
  </w:abstractNum>
  <w:abstractNum w:abstractNumId="18" w15:restartNumberingAfterBreak="0">
    <w:nsid w:val="31AA150F"/>
    <w:multiLevelType w:val="multilevel"/>
    <w:tmpl w:val="31AA150F"/>
    <w:lvl w:ilvl="0">
      <w:start w:val="1"/>
      <w:numFmt w:val="decimal"/>
      <w:lvlText w:val="%1."/>
      <w:lvlJc w:val="left"/>
      <w:pPr>
        <w:ind w:left="560" w:hanging="360"/>
      </w:pPr>
      <w:rPr>
        <w:rFonts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9" w15:restartNumberingAfterBreak="0">
    <w:nsid w:val="324121C7"/>
    <w:multiLevelType w:val="singleLevel"/>
    <w:tmpl w:val="324121C7"/>
    <w:lvl w:ilvl="0">
      <w:start w:val="1"/>
      <w:numFmt w:val="decimal"/>
      <w:suff w:val="space"/>
      <w:lvlText w:val="%1."/>
      <w:lvlJc w:val="left"/>
      <w:rPr>
        <w:sz w:val="20"/>
        <w:szCs w:val="20"/>
      </w:rPr>
    </w:lvl>
  </w:abstractNum>
  <w:abstractNum w:abstractNumId="20" w15:restartNumberingAfterBreak="0">
    <w:nsid w:val="330807ED"/>
    <w:multiLevelType w:val="singleLevel"/>
    <w:tmpl w:val="330807ED"/>
    <w:lvl w:ilvl="0">
      <w:start w:val="1"/>
      <w:numFmt w:val="decimal"/>
      <w:suff w:val="space"/>
      <w:lvlText w:val="%1."/>
      <w:lvlJc w:val="left"/>
      <w:rPr>
        <w:sz w:val="20"/>
        <w:szCs w:val="20"/>
      </w:rPr>
    </w:lvl>
  </w:abstractNum>
  <w:abstractNum w:abstractNumId="21" w15:restartNumberingAfterBreak="0">
    <w:nsid w:val="3486B89F"/>
    <w:multiLevelType w:val="singleLevel"/>
    <w:tmpl w:val="3486B89F"/>
    <w:lvl w:ilvl="0">
      <w:start w:val="1"/>
      <w:numFmt w:val="decimal"/>
      <w:suff w:val="space"/>
      <w:lvlText w:val="%1."/>
      <w:lvlJc w:val="left"/>
      <w:rPr>
        <w:sz w:val="20"/>
        <w:szCs w:val="20"/>
      </w:rPr>
    </w:lvl>
  </w:abstractNum>
  <w:abstractNum w:abstractNumId="22" w15:restartNumberingAfterBreak="0">
    <w:nsid w:val="3B2947F8"/>
    <w:multiLevelType w:val="singleLevel"/>
    <w:tmpl w:val="3B2947F8"/>
    <w:lvl w:ilvl="0">
      <w:start w:val="1"/>
      <w:numFmt w:val="decimal"/>
      <w:suff w:val="space"/>
      <w:lvlText w:val="%1."/>
      <w:lvlJc w:val="left"/>
      <w:rPr>
        <w:sz w:val="20"/>
        <w:szCs w:val="20"/>
      </w:rPr>
    </w:lvl>
  </w:abstractNum>
  <w:abstractNum w:abstractNumId="23" w15:restartNumberingAfterBreak="0">
    <w:nsid w:val="3E975875"/>
    <w:multiLevelType w:val="multilevel"/>
    <w:tmpl w:val="3E975875"/>
    <w:lvl w:ilvl="0">
      <w:start w:val="1"/>
      <w:numFmt w:val="decimal"/>
      <w:lvlText w:val="%1."/>
      <w:lvlJc w:val="left"/>
      <w:pPr>
        <w:ind w:left="760" w:hanging="360"/>
      </w:pPr>
      <w:rPr>
        <w:rFonts w:hint="default"/>
      </w:rPr>
    </w:lvl>
    <w:lvl w:ilvl="1">
      <w:start w:val="4"/>
      <w:numFmt w:val="decimal"/>
      <w:isLgl/>
      <w:lvlText w:val="%1.%2"/>
      <w:lvlJc w:val="left"/>
      <w:pPr>
        <w:ind w:left="850" w:hanging="450"/>
      </w:pPr>
      <w:rPr>
        <w:rFonts w:hint="default"/>
      </w:rPr>
    </w:lvl>
    <w:lvl w:ilvl="2">
      <w:start w:val="2"/>
      <w:numFmt w:val="decimal"/>
      <w:isLgl/>
      <w:lvlText w:val="%1.%2.%3"/>
      <w:lvlJc w:val="left"/>
      <w:pPr>
        <w:ind w:left="1061"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120" w:hanging="72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480" w:hanging="108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1840" w:hanging="1440"/>
      </w:pPr>
      <w:rPr>
        <w:rFonts w:hint="default"/>
      </w:rPr>
    </w:lvl>
  </w:abstractNum>
  <w:abstractNum w:abstractNumId="24" w15:restartNumberingAfterBreak="0">
    <w:nsid w:val="410225E9"/>
    <w:multiLevelType w:val="singleLevel"/>
    <w:tmpl w:val="410225E9"/>
    <w:lvl w:ilvl="0">
      <w:start w:val="1"/>
      <w:numFmt w:val="decimal"/>
      <w:suff w:val="space"/>
      <w:lvlText w:val="%1."/>
      <w:lvlJc w:val="left"/>
    </w:lvl>
  </w:abstractNum>
  <w:abstractNum w:abstractNumId="25" w15:restartNumberingAfterBreak="0">
    <w:nsid w:val="47DE59BC"/>
    <w:multiLevelType w:val="singleLevel"/>
    <w:tmpl w:val="47DE59BC"/>
    <w:lvl w:ilvl="0">
      <w:start w:val="1"/>
      <w:numFmt w:val="decimal"/>
      <w:suff w:val="space"/>
      <w:lvlText w:val="%1."/>
      <w:lvlJc w:val="left"/>
    </w:lvl>
  </w:abstractNum>
  <w:abstractNum w:abstractNumId="26" w15:restartNumberingAfterBreak="0">
    <w:nsid w:val="4C551886"/>
    <w:multiLevelType w:val="singleLevel"/>
    <w:tmpl w:val="4C551886"/>
    <w:lvl w:ilvl="0">
      <w:start w:val="1"/>
      <w:numFmt w:val="decimal"/>
      <w:suff w:val="space"/>
      <w:lvlText w:val="%1."/>
      <w:lvlJc w:val="left"/>
      <w:rPr>
        <w:sz w:val="20"/>
        <w:szCs w:val="20"/>
      </w:rPr>
    </w:lvl>
  </w:abstractNum>
  <w:abstractNum w:abstractNumId="27" w15:restartNumberingAfterBreak="0">
    <w:nsid w:val="4CCE43E3"/>
    <w:multiLevelType w:val="singleLevel"/>
    <w:tmpl w:val="4CCE43E3"/>
    <w:lvl w:ilvl="0">
      <w:start w:val="1"/>
      <w:numFmt w:val="decimal"/>
      <w:suff w:val="space"/>
      <w:lvlText w:val="%1."/>
      <w:lvlJc w:val="left"/>
      <w:rPr>
        <w:sz w:val="20"/>
        <w:szCs w:val="20"/>
      </w:rPr>
    </w:lvl>
  </w:abstractNum>
  <w:abstractNum w:abstractNumId="28" w15:restartNumberingAfterBreak="0">
    <w:nsid w:val="4E141864"/>
    <w:multiLevelType w:val="multilevel"/>
    <w:tmpl w:val="4E141864"/>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29" w15:restartNumberingAfterBreak="0">
    <w:nsid w:val="4FE42936"/>
    <w:multiLevelType w:val="singleLevel"/>
    <w:tmpl w:val="4FE42936"/>
    <w:lvl w:ilvl="0">
      <w:start w:val="1"/>
      <w:numFmt w:val="decimal"/>
      <w:suff w:val="space"/>
      <w:lvlText w:val="%1."/>
      <w:lvlJc w:val="left"/>
      <w:rPr>
        <w:sz w:val="20"/>
        <w:szCs w:val="20"/>
      </w:rPr>
    </w:lvl>
  </w:abstractNum>
  <w:abstractNum w:abstractNumId="30" w15:restartNumberingAfterBreak="0">
    <w:nsid w:val="529158E5"/>
    <w:multiLevelType w:val="singleLevel"/>
    <w:tmpl w:val="529158E5"/>
    <w:lvl w:ilvl="0">
      <w:start w:val="1"/>
      <w:numFmt w:val="decimal"/>
      <w:suff w:val="space"/>
      <w:lvlText w:val="%1."/>
      <w:lvlJc w:val="left"/>
      <w:rPr>
        <w:rFonts w:ascii="Helvetica" w:eastAsia="SimSun" w:hAnsi="Helvetica" w:cs="Helvetica"/>
        <w:sz w:val="20"/>
        <w:szCs w:val="20"/>
      </w:rPr>
    </w:lvl>
  </w:abstractNum>
  <w:abstractNum w:abstractNumId="31" w15:restartNumberingAfterBreak="0">
    <w:nsid w:val="534E1127"/>
    <w:multiLevelType w:val="singleLevel"/>
    <w:tmpl w:val="534E1127"/>
    <w:lvl w:ilvl="0">
      <w:start w:val="1"/>
      <w:numFmt w:val="decimal"/>
      <w:suff w:val="space"/>
      <w:lvlText w:val="%1."/>
      <w:lvlJc w:val="left"/>
      <w:rPr>
        <w:sz w:val="20"/>
        <w:szCs w:val="20"/>
      </w:rPr>
    </w:lvl>
  </w:abstractNum>
  <w:abstractNum w:abstractNumId="32" w15:restartNumberingAfterBreak="0">
    <w:nsid w:val="55573895"/>
    <w:multiLevelType w:val="multilevel"/>
    <w:tmpl w:val="55573895"/>
    <w:lvl w:ilvl="0">
      <w:start w:val="1"/>
      <w:numFmt w:val="decimal"/>
      <w:suff w:val="space"/>
      <w:lvlText w:val="%1."/>
      <w:lvlJc w:val="left"/>
      <w:rPr>
        <w:sz w:val="20"/>
        <w:szCs w:val="20"/>
      </w:rPr>
    </w:lvl>
    <w:lvl w:ilvl="1">
      <w:start w:val="13"/>
      <w:numFmt w:val="decimal"/>
      <w:isLgl/>
      <w:lvlText w:val="%1.%2"/>
      <w:lvlJc w:val="left"/>
      <w:pPr>
        <w:ind w:left="630" w:hanging="6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5F3F3B94"/>
    <w:multiLevelType w:val="singleLevel"/>
    <w:tmpl w:val="5F3F3B94"/>
    <w:lvl w:ilvl="0">
      <w:start w:val="1"/>
      <w:numFmt w:val="decimal"/>
      <w:suff w:val="space"/>
      <w:lvlText w:val="%1."/>
      <w:lvlJc w:val="left"/>
      <w:rPr>
        <w:sz w:val="20"/>
        <w:szCs w:val="20"/>
      </w:rPr>
    </w:lvl>
  </w:abstractNum>
  <w:abstractNum w:abstractNumId="34" w15:restartNumberingAfterBreak="0">
    <w:nsid w:val="66580696"/>
    <w:multiLevelType w:val="singleLevel"/>
    <w:tmpl w:val="66580696"/>
    <w:lvl w:ilvl="0">
      <w:start w:val="1"/>
      <w:numFmt w:val="decimal"/>
      <w:suff w:val="space"/>
      <w:lvlText w:val="%1."/>
      <w:lvlJc w:val="left"/>
      <w:rPr>
        <w:sz w:val="20"/>
        <w:szCs w:val="20"/>
      </w:rPr>
    </w:lvl>
  </w:abstractNum>
  <w:abstractNum w:abstractNumId="35" w15:restartNumberingAfterBreak="0">
    <w:nsid w:val="705B1804"/>
    <w:multiLevelType w:val="singleLevel"/>
    <w:tmpl w:val="705B1804"/>
    <w:lvl w:ilvl="0">
      <w:start w:val="1"/>
      <w:numFmt w:val="decimal"/>
      <w:suff w:val="space"/>
      <w:lvlText w:val="%1."/>
      <w:lvlJc w:val="left"/>
      <w:rPr>
        <w:sz w:val="20"/>
        <w:szCs w:val="20"/>
      </w:rPr>
    </w:lvl>
  </w:abstractNum>
  <w:abstractNum w:abstractNumId="36" w15:restartNumberingAfterBreak="0">
    <w:nsid w:val="706F2604"/>
    <w:multiLevelType w:val="multilevel"/>
    <w:tmpl w:val="706F2604"/>
    <w:lvl w:ilvl="0">
      <w:start w:val="1"/>
      <w:numFmt w:val="decimal"/>
      <w:suff w:val="space"/>
      <w:lvlText w:val="%1."/>
      <w:lvlJc w:val="left"/>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752138DA"/>
    <w:multiLevelType w:val="singleLevel"/>
    <w:tmpl w:val="752138DA"/>
    <w:lvl w:ilvl="0">
      <w:start w:val="1"/>
      <w:numFmt w:val="decimal"/>
      <w:suff w:val="space"/>
      <w:lvlText w:val="%1."/>
      <w:lvlJc w:val="left"/>
    </w:lvl>
  </w:abstractNum>
  <w:abstractNum w:abstractNumId="38" w15:restartNumberingAfterBreak="0">
    <w:nsid w:val="7BD9791C"/>
    <w:multiLevelType w:val="singleLevel"/>
    <w:tmpl w:val="7BD9791C"/>
    <w:lvl w:ilvl="0">
      <w:start w:val="1"/>
      <w:numFmt w:val="decimal"/>
      <w:suff w:val="space"/>
      <w:lvlText w:val="%1."/>
      <w:lvlJc w:val="left"/>
      <w:rPr>
        <w:sz w:val="20"/>
        <w:szCs w:val="20"/>
      </w:rPr>
    </w:lvl>
  </w:abstractNum>
  <w:abstractNum w:abstractNumId="39" w15:restartNumberingAfterBreak="0">
    <w:nsid w:val="7EFE28BF"/>
    <w:multiLevelType w:val="multilevel"/>
    <w:tmpl w:val="7EFE28BF"/>
    <w:lvl w:ilvl="0">
      <w:start w:val="1"/>
      <w:numFmt w:val="decimal"/>
      <w:suff w:val="space"/>
      <w:lvlText w:val="%1."/>
      <w:lvlJc w:val="left"/>
      <w:rPr>
        <w:sz w:val="20"/>
        <w:szCs w:val="20"/>
      </w:rPr>
    </w:lvl>
    <w:lvl w:ilvl="1">
      <w:start w:val="2"/>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2"/>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460811187">
    <w:abstractNumId w:val="0"/>
  </w:num>
  <w:num w:numId="2" w16cid:durableId="230585281">
    <w:abstractNumId w:val="1"/>
  </w:num>
  <w:num w:numId="3" w16cid:durableId="1640770365">
    <w:abstractNumId w:val="27"/>
  </w:num>
  <w:num w:numId="4" w16cid:durableId="1812213064">
    <w:abstractNumId w:val="9"/>
  </w:num>
  <w:num w:numId="5" w16cid:durableId="1396469544">
    <w:abstractNumId w:val="21"/>
  </w:num>
  <w:num w:numId="6" w16cid:durableId="1701395721">
    <w:abstractNumId w:val="3"/>
  </w:num>
  <w:num w:numId="7" w16cid:durableId="469592556">
    <w:abstractNumId w:val="5"/>
  </w:num>
  <w:num w:numId="8" w16cid:durableId="826634610">
    <w:abstractNumId w:val="36"/>
  </w:num>
  <w:num w:numId="9" w16cid:durableId="1429619397">
    <w:abstractNumId w:val="6"/>
  </w:num>
  <w:num w:numId="10" w16cid:durableId="692607492">
    <w:abstractNumId w:val="39"/>
  </w:num>
  <w:num w:numId="11" w16cid:durableId="970092093">
    <w:abstractNumId w:val="26"/>
  </w:num>
  <w:num w:numId="12" w16cid:durableId="1405034661">
    <w:abstractNumId w:val="22"/>
  </w:num>
  <w:num w:numId="13" w16cid:durableId="1941597250">
    <w:abstractNumId w:val="12"/>
  </w:num>
  <w:num w:numId="14" w16cid:durableId="1913467643">
    <w:abstractNumId w:val="32"/>
  </w:num>
  <w:num w:numId="15" w16cid:durableId="1123884951">
    <w:abstractNumId w:val="13"/>
  </w:num>
  <w:num w:numId="16" w16cid:durableId="462890246">
    <w:abstractNumId w:val="14"/>
  </w:num>
  <w:num w:numId="17" w16cid:durableId="1775247287">
    <w:abstractNumId w:val="31"/>
  </w:num>
  <w:num w:numId="18" w16cid:durableId="743186807">
    <w:abstractNumId w:val="15"/>
  </w:num>
  <w:num w:numId="19" w16cid:durableId="1317606766">
    <w:abstractNumId w:val="35"/>
  </w:num>
  <w:num w:numId="20" w16cid:durableId="338194857">
    <w:abstractNumId w:val="4"/>
  </w:num>
  <w:num w:numId="21" w16cid:durableId="361395919">
    <w:abstractNumId w:val="37"/>
  </w:num>
  <w:num w:numId="22" w16cid:durableId="305549398">
    <w:abstractNumId w:val="11"/>
  </w:num>
  <w:num w:numId="23" w16cid:durableId="677851311">
    <w:abstractNumId w:val="33"/>
  </w:num>
  <w:num w:numId="24" w16cid:durableId="212733917">
    <w:abstractNumId w:val="28"/>
  </w:num>
  <w:num w:numId="25" w16cid:durableId="1094781769">
    <w:abstractNumId w:val="23"/>
  </w:num>
  <w:num w:numId="26" w16cid:durableId="1429078556">
    <w:abstractNumId w:val="18"/>
  </w:num>
  <w:num w:numId="27" w16cid:durableId="506792393">
    <w:abstractNumId w:val="2"/>
  </w:num>
  <w:num w:numId="28" w16cid:durableId="1940214419">
    <w:abstractNumId w:val="38"/>
  </w:num>
  <w:num w:numId="29" w16cid:durableId="661279224">
    <w:abstractNumId w:val="20"/>
  </w:num>
  <w:num w:numId="30" w16cid:durableId="1467773381">
    <w:abstractNumId w:val="7"/>
  </w:num>
  <w:num w:numId="31" w16cid:durableId="1763456338">
    <w:abstractNumId w:val="16"/>
  </w:num>
  <w:num w:numId="32" w16cid:durableId="973176688">
    <w:abstractNumId w:val="24"/>
  </w:num>
  <w:num w:numId="33" w16cid:durableId="767895414">
    <w:abstractNumId w:val="29"/>
  </w:num>
  <w:num w:numId="34" w16cid:durableId="868907355">
    <w:abstractNumId w:val="34"/>
  </w:num>
  <w:num w:numId="35" w16cid:durableId="1097558287">
    <w:abstractNumId w:val="30"/>
  </w:num>
  <w:num w:numId="36" w16cid:durableId="613634238">
    <w:abstractNumId w:val="19"/>
  </w:num>
  <w:num w:numId="37" w16cid:durableId="934360667">
    <w:abstractNumId w:val="10"/>
  </w:num>
  <w:num w:numId="38" w16cid:durableId="1045257666">
    <w:abstractNumId w:val="25"/>
  </w:num>
  <w:num w:numId="39" w16cid:durableId="1672298059">
    <w:abstractNumId w:val="17"/>
  </w:num>
  <w:num w:numId="40" w16cid:durableId="132018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hyphenationZone w:val="425"/>
  <w:drawingGridHorizontalSpacing w:val="10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M5Njk2MzJjYWI0NGM2ODU1MDNhZDYwYjkxOTVjYTEifQ=="/>
  </w:docVars>
  <w:rsids>
    <w:rsidRoot w:val="00281A5E"/>
    <w:rsid w:val="000001F2"/>
    <w:rsid w:val="000016D2"/>
    <w:rsid w:val="000017D8"/>
    <w:rsid w:val="00001942"/>
    <w:rsid w:val="00001B98"/>
    <w:rsid w:val="00001D26"/>
    <w:rsid w:val="00001F1A"/>
    <w:rsid w:val="0000257E"/>
    <w:rsid w:val="000037D0"/>
    <w:rsid w:val="00004062"/>
    <w:rsid w:val="00004112"/>
    <w:rsid w:val="000041AA"/>
    <w:rsid w:val="00004E5D"/>
    <w:rsid w:val="00005824"/>
    <w:rsid w:val="0000597E"/>
    <w:rsid w:val="0000655B"/>
    <w:rsid w:val="00006A01"/>
    <w:rsid w:val="000078AA"/>
    <w:rsid w:val="000078AD"/>
    <w:rsid w:val="00010342"/>
    <w:rsid w:val="0001068F"/>
    <w:rsid w:val="00010DD4"/>
    <w:rsid w:val="00010F19"/>
    <w:rsid w:val="00011429"/>
    <w:rsid w:val="00011A25"/>
    <w:rsid w:val="0001205F"/>
    <w:rsid w:val="0001227C"/>
    <w:rsid w:val="000125A5"/>
    <w:rsid w:val="00013410"/>
    <w:rsid w:val="000137FC"/>
    <w:rsid w:val="00013A59"/>
    <w:rsid w:val="00013D71"/>
    <w:rsid w:val="00014ABC"/>
    <w:rsid w:val="00014CAA"/>
    <w:rsid w:val="000150FE"/>
    <w:rsid w:val="00015268"/>
    <w:rsid w:val="0001538B"/>
    <w:rsid w:val="000156CD"/>
    <w:rsid w:val="00015B7A"/>
    <w:rsid w:val="00017B74"/>
    <w:rsid w:val="00020076"/>
    <w:rsid w:val="0002016D"/>
    <w:rsid w:val="0002088C"/>
    <w:rsid w:val="00020C86"/>
    <w:rsid w:val="0002173E"/>
    <w:rsid w:val="00021970"/>
    <w:rsid w:val="00021B5A"/>
    <w:rsid w:val="000220D7"/>
    <w:rsid w:val="00022113"/>
    <w:rsid w:val="0002212D"/>
    <w:rsid w:val="00022198"/>
    <w:rsid w:val="0002250F"/>
    <w:rsid w:val="00022960"/>
    <w:rsid w:val="00022AAA"/>
    <w:rsid w:val="000231C6"/>
    <w:rsid w:val="000235B7"/>
    <w:rsid w:val="00023A8C"/>
    <w:rsid w:val="00023C59"/>
    <w:rsid w:val="0002445E"/>
    <w:rsid w:val="00024A20"/>
    <w:rsid w:val="00024B6E"/>
    <w:rsid w:val="00024EC9"/>
    <w:rsid w:val="000250CD"/>
    <w:rsid w:val="00025431"/>
    <w:rsid w:val="00025D02"/>
    <w:rsid w:val="00025D10"/>
    <w:rsid w:val="00026092"/>
    <w:rsid w:val="000267FA"/>
    <w:rsid w:val="0002680A"/>
    <w:rsid w:val="0002680C"/>
    <w:rsid w:val="0002714B"/>
    <w:rsid w:val="00027CDC"/>
    <w:rsid w:val="0003094C"/>
    <w:rsid w:val="00030C55"/>
    <w:rsid w:val="00030DA2"/>
    <w:rsid w:val="00030F69"/>
    <w:rsid w:val="000312B3"/>
    <w:rsid w:val="00031B4D"/>
    <w:rsid w:val="00032BD6"/>
    <w:rsid w:val="00032E0F"/>
    <w:rsid w:val="00034F14"/>
    <w:rsid w:val="000355D3"/>
    <w:rsid w:val="00035863"/>
    <w:rsid w:val="000366A9"/>
    <w:rsid w:val="000366E0"/>
    <w:rsid w:val="000372FF"/>
    <w:rsid w:val="0003798A"/>
    <w:rsid w:val="00037A22"/>
    <w:rsid w:val="00037A88"/>
    <w:rsid w:val="00037B0C"/>
    <w:rsid w:val="00037B1E"/>
    <w:rsid w:val="000400B9"/>
    <w:rsid w:val="000404CC"/>
    <w:rsid w:val="00040C9A"/>
    <w:rsid w:val="0004141C"/>
    <w:rsid w:val="00041ED2"/>
    <w:rsid w:val="000425BC"/>
    <w:rsid w:val="0004276D"/>
    <w:rsid w:val="00043BAA"/>
    <w:rsid w:val="00043EC5"/>
    <w:rsid w:val="00043FE5"/>
    <w:rsid w:val="000441AC"/>
    <w:rsid w:val="000443E4"/>
    <w:rsid w:val="00044C84"/>
    <w:rsid w:val="000450C8"/>
    <w:rsid w:val="00045213"/>
    <w:rsid w:val="00045292"/>
    <w:rsid w:val="00045B10"/>
    <w:rsid w:val="00046810"/>
    <w:rsid w:val="00046B50"/>
    <w:rsid w:val="00047504"/>
    <w:rsid w:val="00047DA5"/>
    <w:rsid w:val="00047EDC"/>
    <w:rsid w:val="00050270"/>
    <w:rsid w:val="00050416"/>
    <w:rsid w:val="0005120E"/>
    <w:rsid w:val="00051759"/>
    <w:rsid w:val="000518A6"/>
    <w:rsid w:val="00051EC0"/>
    <w:rsid w:val="00051EE1"/>
    <w:rsid w:val="000522CC"/>
    <w:rsid w:val="00052454"/>
    <w:rsid w:val="000526F4"/>
    <w:rsid w:val="000531B0"/>
    <w:rsid w:val="0005334C"/>
    <w:rsid w:val="000533E1"/>
    <w:rsid w:val="00053B36"/>
    <w:rsid w:val="00054320"/>
    <w:rsid w:val="00054EE1"/>
    <w:rsid w:val="00055392"/>
    <w:rsid w:val="000555C5"/>
    <w:rsid w:val="000556F2"/>
    <w:rsid w:val="00055868"/>
    <w:rsid w:val="00055ED9"/>
    <w:rsid w:val="00055F6D"/>
    <w:rsid w:val="00056100"/>
    <w:rsid w:val="00056367"/>
    <w:rsid w:val="000563C5"/>
    <w:rsid w:val="00056538"/>
    <w:rsid w:val="00056E91"/>
    <w:rsid w:val="00057402"/>
    <w:rsid w:val="00057688"/>
    <w:rsid w:val="00057795"/>
    <w:rsid w:val="0005793E"/>
    <w:rsid w:val="00057A2A"/>
    <w:rsid w:val="00057A70"/>
    <w:rsid w:val="00060049"/>
    <w:rsid w:val="00060D7B"/>
    <w:rsid w:val="00061592"/>
    <w:rsid w:val="000618AB"/>
    <w:rsid w:val="00061D52"/>
    <w:rsid w:val="00062158"/>
    <w:rsid w:val="00062322"/>
    <w:rsid w:val="00062C1C"/>
    <w:rsid w:val="00062D8E"/>
    <w:rsid w:val="00064012"/>
    <w:rsid w:val="000640F1"/>
    <w:rsid w:val="0006410C"/>
    <w:rsid w:val="00064CD7"/>
    <w:rsid w:val="00064D2C"/>
    <w:rsid w:val="00065166"/>
    <w:rsid w:val="000654E1"/>
    <w:rsid w:val="00065CA1"/>
    <w:rsid w:val="00066162"/>
    <w:rsid w:val="000662CA"/>
    <w:rsid w:val="00066714"/>
    <w:rsid w:val="00066CF8"/>
    <w:rsid w:val="00066D34"/>
    <w:rsid w:val="00067EC5"/>
    <w:rsid w:val="0007007A"/>
    <w:rsid w:val="000701CE"/>
    <w:rsid w:val="00070269"/>
    <w:rsid w:val="00070985"/>
    <w:rsid w:val="00070CB9"/>
    <w:rsid w:val="00072324"/>
    <w:rsid w:val="00072A82"/>
    <w:rsid w:val="00072C33"/>
    <w:rsid w:val="0007326E"/>
    <w:rsid w:val="0007328B"/>
    <w:rsid w:val="000732C8"/>
    <w:rsid w:val="0007427B"/>
    <w:rsid w:val="00074573"/>
    <w:rsid w:val="00074920"/>
    <w:rsid w:val="00075006"/>
    <w:rsid w:val="0007505F"/>
    <w:rsid w:val="000751DB"/>
    <w:rsid w:val="00075509"/>
    <w:rsid w:val="000755CE"/>
    <w:rsid w:val="000759C7"/>
    <w:rsid w:val="00076D06"/>
    <w:rsid w:val="00076F44"/>
    <w:rsid w:val="00077F11"/>
    <w:rsid w:val="00080E50"/>
    <w:rsid w:val="00081312"/>
    <w:rsid w:val="00081352"/>
    <w:rsid w:val="00081ADF"/>
    <w:rsid w:val="00081D6A"/>
    <w:rsid w:val="00081E21"/>
    <w:rsid w:val="000825D6"/>
    <w:rsid w:val="000827E9"/>
    <w:rsid w:val="00082DAF"/>
    <w:rsid w:val="0008366B"/>
    <w:rsid w:val="000838DD"/>
    <w:rsid w:val="00083D38"/>
    <w:rsid w:val="00083DBF"/>
    <w:rsid w:val="000851DD"/>
    <w:rsid w:val="000852FA"/>
    <w:rsid w:val="00085381"/>
    <w:rsid w:val="00085A99"/>
    <w:rsid w:val="00085D77"/>
    <w:rsid w:val="00085DFD"/>
    <w:rsid w:val="00085FCA"/>
    <w:rsid w:val="000864EC"/>
    <w:rsid w:val="00086C6B"/>
    <w:rsid w:val="000872CE"/>
    <w:rsid w:val="00087B87"/>
    <w:rsid w:val="00087E4F"/>
    <w:rsid w:val="00087FE4"/>
    <w:rsid w:val="00090DC5"/>
    <w:rsid w:val="0009157B"/>
    <w:rsid w:val="00093403"/>
    <w:rsid w:val="00093634"/>
    <w:rsid w:val="00093B37"/>
    <w:rsid w:val="00094132"/>
    <w:rsid w:val="00094327"/>
    <w:rsid w:val="00094367"/>
    <w:rsid w:val="00094448"/>
    <w:rsid w:val="000949D9"/>
    <w:rsid w:val="00094C4F"/>
    <w:rsid w:val="000957CA"/>
    <w:rsid w:val="00095D9D"/>
    <w:rsid w:val="0009603A"/>
    <w:rsid w:val="00096063"/>
    <w:rsid w:val="000970D0"/>
    <w:rsid w:val="00097624"/>
    <w:rsid w:val="000A038E"/>
    <w:rsid w:val="000A10A0"/>
    <w:rsid w:val="000A13C7"/>
    <w:rsid w:val="000A1D22"/>
    <w:rsid w:val="000A2247"/>
    <w:rsid w:val="000A29B2"/>
    <w:rsid w:val="000A324F"/>
    <w:rsid w:val="000A3D7D"/>
    <w:rsid w:val="000A43DF"/>
    <w:rsid w:val="000A4FFA"/>
    <w:rsid w:val="000A5C9D"/>
    <w:rsid w:val="000A69E2"/>
    <w:rsid w:val="000A76A0"/>
    <w:rsid w:val="000A7799"/>
    <w:rsid w:val="000A7C0C"/>
    <w:rsid w:val="000A7E8C"/>
    <w:rsid w:val="000B1113"/>
    <w:rsid w:val="000B1647"/>
    <w:rsid w:val="000B1D20"/>
    <w:rsid w:val="000B333C"/>
    <w:rsid w:val="000B4465"/>
    <w:rsid w:val="000B45A3"/>
    <w:rsid w:val="000B494D"/>
    <w:rsid w:val="000B4C4B"/>
    <w:rsid w:val="000B5436"/>
    <w:rsid w:val="000B57BB"/>
    <w:rsid w:val="000B5A65"/>
    <w:rsid w:val="000B5AF7"/>
    <w:rsid w:val="000B5F8B"/>
    <w:rsid w:val="000B6191"/>
    <w:rsid w:val="000B6BBA"/>
    <w:rsid w:val="000B6D35"/>
    <w:rsid w:val="000B7643"/>
    <w:rsid w:val="000B774D"/>
    <w:rsid w:val="000C115E"/>
    <w:rsid w:val="000C11AF"/>
    <w:rsid w:val="000C11CB"/>
    <w:rsid w:val="000C1CC4"/>
    <w:rsid w:val="000C21FA"/>
    <w:rsid w:val="000C256B"/>
    <w:rsid w:val="000C28BD"/>
    <w:rsid w:val="000C2B1E"/>
    <w:rsid w:val="000C30A1"/>
    <w:rsid w:val="000C3319"/>
    <w:rsid w:val="000C3371"/>
    <w:rsid w:val="000C3A14"/>
    <w:rsid w:val="000C3C1F"/>
    <w:rsid w:val="000C4150"/>
    <w:rsid w:val="000C424D"/>
    <w:rsid w:val="000C43DF"/>
    <w:rsid w:val="000C5C6F"/>
    <w:rsid w:val="000C5E3D"/>
    <w:rsid w:val="000C5EA7"/>
    <w:rsid w:val="000C600E"/>
    <w:rsid w:val="000C6646"/>
    <w:rsid w:val="000C6C2C"/>
    <w:rsid w:val="000C6D6E"/>
    <w:rsid w:val="000C6EA9"/>
    <w:rsid w:val="000C70C4"/>
    <w:rsid w:val="000C789D"/>
    <w:rsid w:val="000C7C20"/>
    <w:rsid w:val="000D0228"/>
    <w:rsid w:val="000D0295"/>
    <w:rsid w:val="000D073E"/>
    <w:rsid w:val="000D15F8"/>
    <w:rsid w:val="000D18D8"/>
    <w:rsid w:val="000D1B9E"/>
    <w:rsid w:val="000D20F1"/>
    <w:rsid w:val="000D2F19"/>
    <w:rsid w:val="000D32F2"/>
    <w:rsid w:val="000D3A8C"/>
    <w:rsid w:val="000D408B"/>
    <w:rsid w:val="000D412A"/>
    <w:rsid w:val="000D432D"/>
    <w:rsid w:val="000D4A45"/>
    <w:rsid w:val="000D4EF8"/>
    <w:rsid w:val="000D4F08"/>
    <w:rsid w:val="000D507C"/>
    <w:rsid w:val="000D5522"/>
    <w:rsid w:val="000D5547"/>
    <w:rsid w:val="000D65D4"/>
    <w:rsid w:val="000D6843"/>
    <w:rsid w:val="000D71BA"/>
    <w:rsid w:val="000D76F7"/>
    <w:rsid w:val="000D7853"/>
    <w:rsid w:val="000D7B5F"/>
    <w:rsid w:val="000E048A"/>
    <w:rsid w:val="000E0BCD"/>
    <w:rsid w:val="000E2082"/>
    <w:rsid w:val="000E257C"/>
    <w:rsid w:val="000E312B"/>
    <w:rsid w:val="000E396E"/>
    <w:rsid w:val="000E3A64"/>
    <w:rsid w:val="000E3BC1"/>
    <w:rsid w:val="000E452F"/>
    <w:rsid w:val="000E46CB"/>
    <w:rsid w:val="000E522E"/>
    <w:rsid w:val="000E5288"/>
    <w:rsid w:val="000E5824"/>
    <w:rsid w:val="000E58FA"/>
    <w:rsid w:val="000E6648"/>
    <w:rsid w:val="000E6935"/>
    <w:rsid w:val="000E6E3C"/>
    <w:rsid w:val="000E7AD5"/>
    <w:rsid w:val="000E7AE5"/>
    <w:rsid w:val="000E7BB0"/>
    <w:rsid w:val="000E7D07"/>
    <w:rsid w:val="000E7D48"/>
    <w:rsid w:val="000F0848"/>
    <w:rsid w:val="000F0EE9"/>
    <w:rsid w:val="000F12C8"/>
    <w:rsid w:val="000F271A"/>
    <w:rsid w:val="000F2727"/>
    <w:rsid w:val="000F274C"/>
    <w:rsid w:val="000F27C3"/>
    <w:rsid w:val="000F29E3"/>
    <w:rsid w:val="000F3213"/>
    <w:rsid w:val="000F32CF"/>
    <w:rsid w:val="000F34A5"/>
    <w:rsid w:val="000F377E"/>
    <w:rsid w:val="000F3961"/>
    <w:rsid w:val="000F41BA"/>
    <w:rsid w:val="000F49D7"/>
    <w:rsid w:val="000F4EAA"/>
    <w:rsid w:val="000F544D"/>
    <w:rsid w:val="000F5892"/>
    <w:rsid w:val="000F58A5"/>
    <w:rsid w:val="000F6192"/>
    <w:rsid w:val="000F676B"/>
    <w:rsid w:val="000F6AFC"/>
    <w:rsid w:val="000F6C50"/>
    <w:rsid w:val="000F6FB4"/>
    <w:rsid w:val="000F737E"/>
    <w:rsid w:val="000F7DA8"/>
    <w:rsid w:val="00100680"/>
    <w:rsid w:val="00100911"/>
    <w:rsid w:val="001009C8"/>
    <w:rsid w:val="001009CC"/>
    <w:rsid w:val="00100C3A"/>
    <w:rsid w:val="0010131D"/>
    <w:rsid w:val="00101785"/>
    <w:rsid w:val="001018A9"/>
    <w:rsid w:val="00101B2C"/>
    <w:rsid w:val="00101BCE"/>
    <w:rsid w:val="0010213A"/>
    <w:rsid w:val="001023DC"/>
    <w:rsid w:val="00102553"/>
    <w:rsid w:val="0010274D"/>
    <w:rsid w:val="00102F4B"/>
    <w:rsid w:val="0010364D"/>
    <w:rsid w:val="00103A6D"/>
    <w:rsid w:val="00104A18"/>
    <w:rsid w:val="00104B06"/>
    <w:rsid w:val="0010518F"/>
    <w:rsid w:val="0010596F"/>
    <w:rsid w:val="00107688"/>
    <w:rsid w:val="0010798C"/>
    <w:rsid w:val="00107AD8"/>
    <w:rsid w:val="001103E2"/>
    <w:rsid w:val="0011055D"/>
    <w:rsid w:val="00110A91"/>
    <w:rsid w:val="00111350"/>
    <w:rsid w:val="0011143F"/>
    <w:rsid w:val="0011169E"/>
    <w:rsid w:val="001117B2"/>
    <w:rsid w:val="00112061"/>
    <w:rsid w:val="00112190"/>
    <w:rsid w:val="0011275E"/>
    <w:rsid w:val="00112D1B"/>
    <w:rsid w:val="00112E7A"/>
    <w:rsid w:val="00112F0C"/>
    <w:rsid w:val="00112F8F"/>
    <w:rsid w:val="001131C1"/>
    <w:rsid w:val="001135B3"/>
    <w:rsid w:val="0011373E"/>
    <w:rsid w:val="00113CDD"/>
    <w:rsid w:val="0011459F"/>
    <w:rsid w:val="0011547D"/>
    <w:rsid w:val="00116225"/>
    <w:rsid w:val="00116912"/>
    <w:rsid w:val="00116B3A"/>
    <w:rsid w:val="00116F00"/>
    <w:rsid w:val="001170E0"/>
    <w:rsid w:val="001171B2"/>
    <w:rsid w:val="001172D0"/>
    <w:rsid w:val="0011764A"/>
    <w:rsid w:val="00117BF0"/>
    <w:rsid w:val="00120B9C"/>
    <w:rsid w:val="001215F3"/>
    <w:rsid w:val="00121939"/>
    <w:rsid w:val="00121C01"/>
    <w:rsid w:val="00121DC6"/>
    <w:rsid w:val="00122227"/>
    <w:rsid w:val="00123202"/>
    <w:rsid w:val="0012355D"/>
    <w:rsid w:val="00123B64"/>
    <w:rsid w:val="00124231"/>
    <w:rsid w:val="0012434E"/>
    <w:rsid w:val="001251F7"/>
    <w:rsid w:val="00125BF7"/>
    <w:rsid w:val="001262FF"/>
    <w:rsid w:val="001263D5"/>
    <w:rsid w:val="00126D00"/>
    <w:rsid w:val="0012704A"/>
    <w:rsid w:val="00127387"/>
    <w:rsid w:val="00127931"/>
    <w:rsid w:val="00127934"/>
    <w:rsid w:val="00127F87"/>
    <w:rsid w:val="00130049"/>
    <w:rsid w:val="00130213"/>
    <w:rsid w:val="001305C5"/>
    <w:rsid w:val="001305E9"/>
    <w:rsid w:val="00130EE2"/>
    <w:rsid w:val="001314CD"/>
    <w:rsid w:val="0013172B"/>
    <w:rsid w:val="001318DF"/>
    <w:rsid w:val="00132743"/>
    <w:rsid w:val="00132E56"/>
    <w:rsid w:val="00133150"/>
    <w:rsid w:val="001337D6"/>
    <w:rsid w:val="00133D73"/>
    <w:rsid w:val="00133EF1"/>
    <w:rsid w:val="00134C7A"/>
    <w:rsid w:val="0013511E"/>
    <w:rsid w:val="00135233"/>
    <w:rsid w:val="0013553B"/>
    <w:rsid w:val="0013568A"/>
    <w:rsid w:val="001356AB"/>
    <w:rsid w:val="00135DE6"/>
    <w:rsid w:val="0013706E"/>
    <w:rsid w:val="00137A7F"/>
    <w:rsid w:val="00137A85"/>
    <w:rsid w:val="00137D9D"/>
    <w:rsid w:val="00140075"/>
    <w:rsid w:val="00140566"/>
    <w:rsid w:val="0014076A"/>
    <w:rsid w:val="00140C5A"/>
    <w:rsid w:val="00140E77"/>
    <w:rsid w:val="00141014"/>
    <w:rsid w:val="00141676"/>
    <w:rsid w:val="00141B1F"/>
    <w:rsid w:val="00142700"/>
    <w:rsid w:val="0014436E"/>
    <w:rsid w:val="00144E72"/>
    <w:rsid w:val="00144F3C"/>
    <w:rsid w:val="00145054"/>
    <w:rsid w:val="0014585F"/>
    <w:rsid w:val="00145878"/>
    <w:rsid w:val="0014593E"/>
    <w:rsid w:val="00145CFA"/>
    <w:rsid w:val="00145E70"/>
    <w:rsid w:val="00145E79"/>
    <w:rsid w:val="0014692F"/>
    <w:rsid w:val="00146D1F"/>
    <w:rsid w:val="00147141"/>
    <w:rsid w:val="00147683"/>
    <w:rsid w:val="00147B34"/>
    <w:rsid w:val="00147BED"/>
    <w:rsid w:val="00150D76"/>
    <w:rsid w:val="00150E0C"/>
    <w:rsid w:val="001511F0"/>
    <w:rsid w:val="001512A3"/>
    <w:rsid w:val="00151CD9"/>
    <w:rsid w:val="00152D1A"/>
    <w:rsid w:val="001536A5"/>
    <w:rsid w:val="00153F34"/>
    <w:rsid w:val="00154136"/>
    <w:rsid w:val="00156125"/>
    <w:rsid w:val="00156554"/>
    <w:rsid w:val="001565A9"/>
    <w:rsid w:val="00156D26"/>
    <w:rsid w:val="00156DF4"/>
    <w:rsid w:val="00156EF7"/>
    <w:rsid w:val="00157E72"/>
    <w:rsid w:val="00160AC9"/>
    <w:rsid w:val="00161540"/>
    <w:rsid w:val="00161CA3"/>
    <w:rsid w:val="001621A5"/>
    <w:rsid w:val="0016247C"/>
    <w:rsid w:val="00162783"/>
    <w:rsid w:val="001629BF"/>
    <w:rsid w:val="001638B7"/>
    <w:rsid w:val="00163D12"/>
    <w:rsid w:val="001648D2"/>
    <w:rsid w:val="00164C18"/>
    <w:rsid w:val="001652CF"/>
    <w:rsid w:val="001657EC"/>
    <w:rsid w:val="001658DE"/>
    <w:rsid w:val="00165971"/>
    <w:rsid w:val="001662BB"/>
    <w:rsid w:val="0016687E"/>
    <w:rsid w:val="00166C1F"/>
    <w:rsid w:val="001672A9"/>
    <w:rsid w:val="00167385"/>
    <w:rsid w:val="001678F5"/>
    <w:rsid w:val="00167C84"/>
    <w:rsid w:val="00167E89"/>
    <w:rsid w:val="00170035"/>
    <w:rsid w:val="001704DC"/>
    <w:rsid w:val="00171069"/>
    <w:rsid w:val="001717C6"/>
    <w:rsid w:val="001726F0"/>
    <w:rsid w:val="0017278C"/>
    <w:rsid w:val="001728C8"/>
    <w:rsid w:val="00172C9D"/>
    <w:rsid w:val="0017363E"/>
    <w:rsid w:val="00173CFC"/>
    <w:rsid w:val="00176AFE"/>
    <w:rsid w:val="00176B1E"/>
    <w:rsid w:val="00176B56"/>
    <w:rsid w:val="00180200"/>
    <w:rsid w:val="001802FD"/>
    <w:rsid w:val="00180348"/>
    <w:rsid w:val="0018053E"/>
    <w:rsid w:val="00180E66"/>
    <w:rsid w:val="00180FD7"/>
    <w:rsid w:val="0018144E"/>
    <w:rsid w:val="00181C68"/>
    <w:rsid w:val="00182036"/>
    <w:rsid w:val="0018349A"/>
    <w:rsid w:val="00183516"/>
    <w:rsid w:val="00183C23"/>
    <w:rsid w:val="0018456A"/>
    <w:rsid w:val="00184C20"/>
    <w:rsid w:val="0018545A"/>
    <w:rsid w:val="00185BF9"/>
    <w:rsid w:val="00186495"/>
    <w:rsid w:val="00186679"/>
    <w:rsid w:val="00186E83"/>
    <w:rsid w:val="001876DA"/>
    <w:rsid w:val="001878D1"/>
    <w:rsid w:val="001878EA"/>
    <w:rsid w:val="001879E4"/>
    <w:rsid w:val="001904AB"/>
    <w:rsid w:val="001904E4"/>
    <w:rsid w:val="001909E8"/>
    <w:rsid w:val="00190A34"/>
    <w:rsid w:val="001916B5"/>
    <w:rsid w:val="001918E6"/>
    <w:rsid w:val="0019200E"/>
    <w:rsid w:val="00192AEC"/>
    <w:rsid w:val="00192E2B"/>
    <w:rsid w:val="001936B6"/>
    <w:rsid w:val="001936E6"/>
    <w:rsid w:val="00193873"/>
    <w:rsid w:val="0019438A"/>
    <w:rsid w:val="00194402"/>
    <w:rsid w:val="0019542E"/>
    <w:rsid w:val="001955B8"/>
    <w:rsid w:val="00195CF7"/>
    <w:rsid w:val="001968A0"/>
    <w:rsid w:val="00196FD8"/>
    <w:rsid w:val="001973FA"/>
    <w:rsid w:val="00197CD0"/>
    <w:rsid w:val="001A0593"/>
    <w:rsid w:val="001A17B8"/>
    <w:rsid w:val="001A1887"/>
    <w:rsid w:val="001A2A5C"/>
    <w:rsid w:val="001A2DE0"/>
    <w:rsid w:val="001A328B"/>
    <w:rsid w:val="001A3946"/>
    <w:rsid w:val="001A3C6B"/>
    <w:rsid w:val="001A424B"/>
    <w:rsid w:val="001A42D1"/>
    <w:rsid w:val="001A4FC2"/>
    <w:rsid w:val="001A57A0"/>
    <w:rsid w:val="001A5D96"/>
    <w:rsid w:val="001A631F"/>
    <w:rsid w:val="001A65DB"/>
    <w:rsid w:val="001A698B"/>
    <w:rsid w:val="001A7353"/>
    <w:rsid w:val="001A7A44"/>
    <w:rsid w:val="001A7CB1"/>
    <w:rsid w:val="001A7F12"/>
    <w:rsid w:val="001B014E"/>
    <w:rsid w:val="001B0584"/>
    <w:rsid w:val="001B16AB"/>
    <w:rsid w:val="001B1849"/>
    <w:rsid w:val="001B1BC2"/>
    <w:rsid w:val="001B1EA5"/>
    <w:rsid w:val="001B2669"/>
    <w:rsid w:val="001B28FA"/>
    <w:rsid w:val="001B3AE9"/>
    <w:rsid w:val="001B4071"/>
    <w:rsid w:val="001B414C"/>
    <w:rsid w:val="001B487C"/>
    <w:rsid w:val="001B52D0"/>
    <w:rsid w:val="001B5C89"/>
    <w:rsid w:val="001B5FB9"/>
    <w:rsid w:val="001B604E"/>
    <w:rsid w:val="001B6250"/>
    <w:rsid w:val="001B65B7"/>
    <w:rsid w:val="001B7764"/>
    <w:rsid w:val="001C09A8"/>
    <w:rsid w:val="001C0CB8"/>
    <w:rsid w:val="001C0D72"/>
    <w:rsid w:val="001C1954"/>
    <w:rsid w:val="001C1BE4"/>
    <w:rsid w:val="001C205C"/>
    <w:rsid w:val="001C279A"/>
    <w:rsid w:val="001C29A7"/>
    <w:rsid w:val="001C350A"/>
    <w:rsid w:val="001C4398"/>
    <w:rsid w:val="001C4B13"/>
    <w:rsid w:val="001C4E27"/>
    <w:rsid w:val="001C4F7F"/>
    <w:rsid w:val="001C5D0F"/>
    <w:rsid w:val="001C6782"/>
    <w:rsid w:val="001C7720"/>
    <w:rsid w:val="001C7B20"/>
    <w:rsid w:val="001D0C91"/>
    <w:rsid w:val="001D0EFC"/>
    <w:rsid w:val="001D11B9"/>
    <w:rsid w:val="001D1717"/>
    <w:rsid w:val="001D181F"/>
    <w:rsid w:val="001D18D0"/>
    <w:rsid w:val="001D250F"/>
    <w:rsid w:val="001D255C"/>
    <w:rsid w:val="001D2A37"/>
    <w:rsid w:val="001D2F47"/>
    <w:rsid w:val="001D3EF0"/>
    <w:rsid w:val="001D48D2"/>
    <w:rsid w:val="001D4A02"/>
    <w:rsid w:val="001D5CF1"/>
    <w:rsid w:val="001D669F"/>
    <w:rsid w:val="001D678A"/>
    <w:rsid w:val="001D684E"/>
    <w:rsid w:val="001D6B9C"/>
    <w:rsid w:val="001D6FE7"/>
    <w:rsid w:val="001D79AE"/>
    <w:rsid w:val="001D7FD3"/>
    <w:rsid w:val="001E08F0"/>
    <w:rsid w:val="001E0C55"/>
    <w:rsid w:val="001E0D29"/>
    <w:rsid w:val="001E0F58"/>
    <w:rsid w:val="001E252A"/>
    <w:rsid w:val="001E2A26"/>
    <w:rsid w:val="001E2C11"/>
    <w:rsid w:val="001E30F7"/>
    <w:rsid w:val="001E3F12"/>
    <w:rsid w:val="001E3F18"/>
    <w:rsid w:val="001E498A"/>
    <w:rsid w:val="001E5C65"/>
    <w:rsid w:val="001E6462"/>
    <w:rsid w:val="001E701E"/>
    <w:rsid w:val="001E73E2"/>
    <w:rsid w:val="001E774B"/>
    <w:rsid w:val="001E7EAA"/>
    <w:rsid w:val="001F000C"/>
    <w:rsid w:val="001F00D5"/>
    <w:rsid w:val="001F05A7"/>
    <w:rsid w:val="001F1061"/>
    <w:rsid w:val="001F1AB7"/>
    <w:rsid w:val="001F21BE"/>
    <w:rsid w:val="001F2699"/>
    <w:rsid w:val="001F3DA8"/>
    <w:rsid w:val="001F4167"/>
    <w:rsid w:val="001F4AE1"/>
    <w:rsid w:val="001F4C06"/>
    <w:rsid w:val="001F51F8"/>
    <w:rsid w:val="001F5387"/>
    <w:rsid w:val="001F59BF"/>
    <w:rsid w:val="001F5B67"/>
    <w:rsid w:val="001F6003"/>
    <w:rsid w:val="001F6409"/>
    <w:rsid w:val="001F6534"/>
    <w:rsid w:val="001F6F27"/>
    <w:rsid w:val="001F7535"/>
    <w:rsid w:val="002000AF"/>
    <w:rsid w:val="0020079F"/>
    <w:rsid w:val="00200949"/>
    <w:rsid w:val="002023CB"/>
    <w:rsid w:val="00202534"/>
    <w:rsid w:val="00202C48"/>
    <w:rsid w:val="00202C86"/>
    <w:rsid w:val="00203327"/>
    <w:rsid w:val="00203574"/>
    <w:rsid w:val="002042F4"/>
    <w:rsid w:val="002047B1"/>
    <w:rsid w:val="00204A7B"/>
    <w:rsid w:val="00204AF4"/>
    <w:rsid w:val="002050A2"/>
    <w:rsid w:val="00205288"/>
    <w:rsid w:val="00205339"/>
    <w:rsid w:val="0020667F"/>
    <w:rsid w:val="002069CC"/>
    <w:rsid w:val="00206DDC"/>
    <w:rsid w:val="00207606"/>
    <w:rsid w:val="00207F85"/>
    <w:rsid w:val="002101D4"/>
    <w:rsid w:val="00210910"/>
    <w:rsid w:val="00210C7C"/>
    <w:rsid w:val="00210F00"/>
    <w:rsid w:val="00211891"/>
    <w:rsid w:val="00211A50"/>
    <w:rsid w:val="00212743"/>
    <w:rsid w:val="00212753"/>
    <w:rsid w:val="00213D5A"/>
    <w:rsid w:val="00214096"/>
    <w:rsid w:val="0021432A"/>
    <w:rsid w:val="00214535"/>
    <w:rsid w:val="0021553C"/>
    <w:rsid w:val="00215F3E"/>
    <w:rsid w:val="002160FA"/>
    <w:rsid w:val="002177C6"/>
    <w:rsid w:val="00217B4B"/>
    <w:rsid w:val="002200EB"/>
    <w:rsid w:val="00220C73"/>
    <w:rsid w:val="00220F87"/>
    <w:rsid w:val="00221472"/>
    <w:rsid w:val="00221783"/>
    <w:rsid w:val="00221D2B"/>
    <w:rsid w:val="002223BA"/>
    <w:rsid w:val="00222466"/>
    <w:rsid w:val="002225B6"/>
    <w:rsid w:val="0022269B"/>
    <w:rsid w:val="0022297C"/>
    <w:rsid w:val="00222A79"/>
    <w:rsid w:val="002237F2"/>
    <w:rsid w:val="00223B0A"/>
    <w:rsid w:val="00224183"/>
    <w:rsid w:val="00224673"/>
    <w:rsid w:val="00224A2F"/>
    <w:rsid w:val="00224B99"/>
    <w:rsid w:val="00224D5A"/>
    <w:rsid w:val="00224E5C"/>
    <w:rsid w:val="002253CC"/>
    <w:rsid w:val="00225520"/>
    <w:rsid w:val="00226161"/>
    <w:rsid w:val="0022661B"/>
    <w:rsid w:val="00226BB3"/>
    <w:rsid w:val="00226BE7"/>
    <w:rsid w:val="00227684"/>
    <w:rsid w:val="002277D4"/>
    <w:rsid w:val="00230359"/>
    <w:rsid w:val="00231263"/>
    <w:rsid w:val="0023140A"/>
    <w:rsid w:val="002318F2"/>
    <w:rsid w:val="0023217F"/>
    <w:rsid w:val="002321CC"/>
    <w:rsid w:val="00233274"/>
    <w:rsid w:val="00233575"/>
    <w:rsid w:val="00233AD1"/>
    <w:rsid w:val="0023453A"/>
    <w:rsid w:val="00235164"/>
    <w:rsid w:val="00235398"/>
    <w:rsid w:val="002357B5"/>
    <w:rsid w:val="00235C0D"/>
    <w:rsid w:val="002365B5"/>
    <w:rsid w:val="00236F2B"/>
    <w:rsid w:val="00240010"/>
    <w:rsid w:val="002404FC"/>
    <w:rsid w:val="0024063C"/>
    <w:rsid w:val="0024073D"/>
    <w:rsid w:val="002413E1"/>
    <w:rsid w:val="00241470"/>
    <w:rsid w:val="00241EAA"/>
    <w:rsid w:val="002425DB"/>
    <w:rsid w:val="00242856"/>
    <w:rsid w:val="0024303F"/>
    <w:rsid w:val="0024306B"/>
    <w:rsid w:val="0024343E"/>
    <w:rsid w:val="00243764"/>
    <w:rsid w:val="002444E5"/>
    <w:rsid w:val="002447F8"/>
    <w:rsid w:val="00244BE3"/>
    <w:rsid w:val="00244C09"/>
    <w:rsid w:val="00244D1E"/>
    <w:rsid w:val="002455D3"/>
    <w:rsid w:val="002455F2"/>
    <w:rsid w:val="002459C1"/>
    <w:rsid w:val="00246258"/>
    <w:rsid w:val="00246308"/>
    <w:rsid w:val="0024672F"/>
    <w:rsid w:val="0024680F"/>
    <w:rsid w:val="00246A05"/>
    <w:rsid w:val="00246A9E"/>
    <w:rsid w:val="00246B7E"/>
    <w:rsid w:val="00246E38"/>
    <w:rsid w:val="00247E34"/>
    <w:rsid w:val="00250486"/>
    <w:rsid w:val="002505FB"/>
    <w:rsid w:val="00250832"/>
    <w:rsid w:val="00250D29"/>
    <w:rsid w:val="00251183"/>
    <w:rsid w:val="002511AC"/>
    <w:rsid w:val="0025265B"/>
    <w:rsid w:val="00252AE1"/>
    <w:rsid w:val="00253262"/>
    <w:rsid w:val="00253A51"/>
    <w:rsid w:val="00253ACA"/>
    <w:rsid w:val="00253B74"/>
    <w:rsid w:val="002545C8"/>
    <w:rsid w:val="00254F35"/>
    <w:rsid w:val="00255274"/>
    <w:rsid w:val="00255294"/>
    <w:rsid w:val="00255E2A"/>
    <w:rsid w:val="00256037"/>
    <w:rsid w:val="0025653D"/>
    <w:rsid w:val="0025659A"/>
    <w:rsid w:val="002569F1"/>
    <w:rsid w:val="002572C7"/>
    <w:rsid w:val="00257B58"/>
    <w:rsid w:val="00257DD8"/>
    <w:rsid w:val="002602C9"/>
    <w:rsid w:val="00260401"/>
    <w:rsid w:val="002606E6"/>
    <w:rsid w:val="0026087D"/>
    <w:rsid w:val="0026183D"/>
    <w:rsid w:val="00261A69"/>
    <w:rsid w:val="00262035"/>
    <w:rsid w:val="002627D8"/>
    <w:rsid w:val="002636B0"/>
    <w:rsid w:val="0026382A"/>
    <w:rsid w:val="0026472E"/>
    <w:rsid w:val="00264F9D"/>
    <w:rsid w:val="00266194"/>
    <w:rsid w:val="002671F2"/>
    <w:rsid w:val="00267D0F"/>
    <w:rsid w:val="00270CB9"/>
    <w:rsid w:val="00270DE8"/>
    <w:rsid w:val="00271336"/>
    <w:rsid w:val="002713B4"/>
    <w:rsid w:val="0027180E"/>
    <w:rsid w:val="00271903"/>
    <w:rsid w:val="0027279D"/>
    <w:rsid w:val="002739CD"/>
    <w:rsid w:val="002746D4"/>
    <w:rsid w:val="0027503F"/>
    <w:rsid w:val="002750BD"/>
    <w:rsid w:val="002763F0"/>
    <w:rsid w:val="0027649D"/>
    <w:rsid w:val="002769CE"/>
    <w:rsid w:val="00277253"/>
    <w:rsid w:val="00277E57"/>
    <w:rsid w:val="00280232"/>
    <w:rsid w:val="002804E5"/>
    <w:rsid w:val="0028106D"/>
    <w:rsid w:val="00281A5E"/>
    <w:rsid w:val="00281EF2"/>
    <w:rsid w:val="00281FEE"/>
    <w:rsid w:val="00282367"/>
    <w:rsid w:val="00282740"/>
    <w:rsid w:val="00282DA4"/>
    <w:rsid w:val="0028337F"/>
    <w:rsid w:val="0028358A"/>
    <w:rsid w:val="00283749"/>
    <w:rsid w:val="00283A82"/>
    <w:rsid w:val="00284E19"/>
    <w:rsid w:val="00286489"/>
    <w:rsid w:val="0028770E"/>
    <w:rsid w:val="00287A89"/>
    <w:rsid w:val="00287AA1"/>
    <w:rsid w:val="00287AC5"/>
    <w:rsid w:val="00287DBB"/>
    <w:rsid w:val="00290DFF"/>
    <w:rsid w:val="00291901"/>
    <w:rsid w:val="00291D7C"/>
    <w:rsid w:val="00291F43"/>
    <w:rsid w:val="00291FC2"/>
    <w:rsid w:val="0029204D"/>
    <w:rsid w:val="0029231F"/>
    <w:rsid w:val="0029269A"/>
    <w:rsid w:val="0029335D"/>
    <w:rsid w:val="00294152"/>
    <w:rsid w:val="002951CD"/>
    <w:rsid w:val="00295269"/>
    <w:rsid w:val="0029578C"/>
    <w:rsid w:val="002957FC"/>
    <w:rsid w:val="00295EC3"/>
    <w:rsid w:val="002970B2"/>
    <w:rsid w:val="002971C6"/>
    <w:rsid w:val="00297416"/>
    <w:rsid w:val="0029782E"/>
    <w:rsid w:val="002A0259"/>
    <w:rsid w:val="002A0BF0"/>
    <w:rsid w:val="002A0E09"/>
    <w:rsid w:val="002A1951"/>
    <w:rsid w:val="002A1CAE"/>
    <w:rsid w:val="002A2589"/>
    <w:rsid w:val="002A2C20"/>
    <w:rsid w:val="002A2E9F"/>
    <w:rsid w:val="002A3011"/>
    <w:rsid w:val="002A34E3"/>
    <w:rsid w:val="002A4292"/>
    <w:rsid w:val="002A541C"/>
    <w:rsid w:val="002A549B"/>
    <w:rsid w:val="002A5863"/>
    <w:rsid w:val="002A5B0D"/>
    <w:rsid w:val="002A5BEB"/>
    <w:rsid w:val="002A5C2A"/>
    <w:rsid w:val="002A5E51"/>
    <w:rsid w:val="002A5F91"/>
    <w:rsid w:val="002A60DF"/>
    <w:rsid w:val="002A6847"/>
    <w:rsid w:val="002A6CE2"/>
    <w:rsid w:val="002A6FA4"/>
    <w:rsid w:val="002A72E9"/>
    <w:rsid w:val="002A742D"/>
    <w:rsid w:val="002A7679"/>
    <w:rsid w:val="002A76BB"/>
    <w:rsid w:val="002A79CA"/>
    <w:rsid w:val="002B03CC"/>
    <w:rsid w:val="002B06DC"/>
    <w:rsid w:val="002B09D6"/>
    <w:rsid w:val="002B0DAF"/>
    <w:rsid w:val="002B1209"/>
    <w:rsid w:val="002B13CC"/>
    <w:rsid w:val="002B1B3C"/>
    <w:rsid w:val="002B30AC"/>
    <w:rsid w:val="002B3C8A"/>
    <w:rsid w:val="002B3D3A"/>
    <w:rsid w:val="002B3E12"/>
    <w:rsid w:val="002B3F64"/>
    <w:rsid w:val="002B441B"/>
    <w:rsid w:val="002B4A85"/>
    <w:rsid w:val="002B5451"/>
    <w:rsid w:val="002B5B71"/>
    <w:rsid w:val="002B656C"/>
    <w:rsid w:val="002B6A0B"/>
    <w:rsid w:val="002B71BA"/>
    <w:rsid w:val="002B79BF"/>
    <w:rsid w:val="002B7DBA"/>
    <w:rsid w:val="002C0E1B"/>
    <w:rsid w:val="002C140F"/>
    <w:rsid w:val="002C14ED"/>
    <w:rsid w:val="002C163C"/>
    <w:rsid w:val="002C175A"/>
    <w:rsid w:val="002C17D3"/>
    <w:rsid w:val="002C1A5E"/>
    <w:rsid w:val="002C2800"/>
    <w:rsid w:val="002C2DEA"/>
    <w:rsid w:val="002C2E5A"/>
    <w:rsid w:val="002C3559"/>
    <w:rsid w:val="002C3674"/>
    <w:rsid w:val="002C3D54"/>
    <w:rsid w:val="002C4790"/>
    <w:rsid w:val="002C4838"/>
    <w:rsid w:val="002C5667"/>
    <w:rsid w:val="002C597F"/>
    <w:rsid w:val="002C5B4E"/>
    <w:rsid w:val="002C637F"/>
    <w:rsid w:val="002C6560"/>
    <w:rsid w:val="002C703A"/>
    <w:rsid w:val="002C717B"/>
    <w:rsid w:val="002C7853"/>
    <w:rsid w:val="002C78EB"/>
    <w:rsid w:val="002D0592"/>
    <w:rsid w:val="002D183D"/>
    <w:rsid w:val="002D195A"/>
    <w:rsid w:val="002D1ABA"/>
    <w:rsid w:val="002D1DDE"/>
    <w:rsid w:val="002D1E5E"/>
    <w:rsid w:val="002D1F89"/>
    <w:rsid w:val="002D2521"/>
    <w:rsid w:val="002D2EF7"/>
    <w:rsid w:val="002D31BD"/>
    <w:rsid w:val="002D3228"/>
    <w:rsid w:val="002D35AF"/>
    <w:rsid w:val="002D4C98"/>
    <w:rsid w:val="002D4EBF"/>
    <w:rsid w:val="002D4F7D"/>
    <w:rsid w:val="002D5067"/>
    <w:rsid w:val="002D58D7"/>
    <w:rsid w:val="002D5A8F"/>
    <w:rsid w:val="002D661F"/>
    <w:rsid w:val="002D6BFD"/>
    <w:rsid w:val="002D6D58"/>
    <w:rsid w:val="002D6F1A"/>
    <w:rsid w:val="002D714A"/>
    <w:rsid w:val="002D718A"/>
    <w:rsid w:val="002D765D"/>
    <w:rsid w:val="002D77C9"/>
    <w:rsid w:val="002D7F4B"/>
    <w:rsid w:val="002E0020"/>
    <w:rsid w:val="002E025A"/>
    <w:rsid w:val="002E0D23"/>
    <w:rsid w:val="002E0F7B"/>
    <w:rsid w:val="002E10F6"/>
    <w:rsid w:val="002E1175"/>
    <w:rsid w:val="002E2272"/>
    <w:rsid w:val="002E2B9E"/>
    <w:rsid w:val="002E2FEC"/>
    <w:rsid w:val="002E39AA"/>
    <w:rsid w:val="002E3A6A"/>
    <w:rsid w:val="002E3DD0"/>
    <w:rsid w:val="002E40C3"/>
    <w:rsid w:val="002E440D"/>
    <w:rsid w:val="002E4BB7"/>
    <w:rsid w:val="002E5F52"/>
    <w:rsid w:val="002E5F6C"/>
    <w:rsid w:val="002E66E8"/>
    <w:rsid w:val="002E6776"/>
    <w:rsid w:val="002E7982"/>
    <w:rsid w:val="002E7C92"/>
    <w:rsid w:val="002E7DCA"/>
    <w:rsid w:val="002F063F"/>
    <w:rsid w:val="002F0A42"/>
    <w:rsid w:val="002F0DC5"/>
    <w:rsid w:val="002F1270"/>
    <w:rsid w:val="002F19DF"/>
    <w:rsid w:val="002F213B"/>
    <w:rsid w:val="002F21F2"/>
    <w:rsid w:val="002F2516"/>
    <w:rsid w:val="002F2997"/>
    <w:rsid w:val="002F2C7F"/>
    <w:rsid w:val="002F3705"/>
    <w:rsid w:val="002F557A"/>
    <w:rsid w:val="002F5A69"/>
    <w:rsid w:val="002F60D9"/>
    <w:rsid w:val="002F633B"/>
    <w:rsid w:val="002F66B6"/>
    <w:rsid w:val="002F6B15"/>
    <w:rsid w:val="002F6EDE"/>
    <w:rsid w:val="002F7168"/>
    <w:rsid w:val="002F72D8"/>
    <w:rsid w:val="002F7B9F"/>
    <w:rsid w:val="002F7C24"/>
    <w:rsid w:val="002F7CE1"/>
    <w:rsid w:val="003003BD"/>
    <w:rsid w:val="00300805"/>
    <w:rsid w:val="00300EDF"/>
    <w:rsid w:val="00301694"/>
    <w:rsid w:val="00301CE3"/>
    <w:rsid w:val="00301D9B"/>
    <w:rsid w:val="00301EC0"/>
    <w:rsid w:val="00301F66"/>
    <w:rsid w:val="00302A79"/>
    <w:rsid w:val="00302F65"/>
    <w:rsid w:val="00303574"/>
    <w:rsid w:val="00304508"/>
    <w:rsid w:val="00304892"/>
    <w:rsid w:val="00304CB9"/>
    <w:rsid w:val="00304F02"/>
    <w:rsid w:val="003051E0"/>
    <w:rsid w:val="00305598"/>
    <w:rsid w:val="00305A6B"/>
    <w:rsid w:val="003065BF"/>
    <w:rsid w:val="003076DC"/>
    <w:rsid w:val="0030797C"/>
    <w:rsid w:val="00307B11"/>
    <w:rsid w:val="00307E6E"/>
    <w:rsid w:val="00310304"/>
    <w:rsid w:val="0031068E"/>
    <w:rsid w:val="0031075A"/>
    <w:rsid w:val="00310EF7"/>
    <w:rsid w:val="00311445"/>
    <w:rsid w:val="00311549"/>
    <w:rsid w:val="00311CBC"/>
    <w:rsid w:val="00311D58"/>
    <w:rsid w:val="00311FD0"/>
    <w:rsid w:val="0031218C"/>
    <w:rsid w:val="0031308D"/>
    <w:rsid w:val="00313A31"/>
    <w:rsid w:val="00313DB0"/>
    <w:rsid w:val="0031434A"/>
    <w:rsid w:val="003143B2"/>
    <w:rsid w:val="003144D8"/>
    <w:rsid w:val="00314B37"/>
    <w:rsid w:val="00315041"/>
    <w:rsid w:val="003152A2"/>
    <w:rsid w:val="00315C04"/>
    <w:rsid w:val="00315C9E"/>
    <w:rsid w:val="00316197"/>
    <w:rsid w:val="0031627D"/>
    <w:rsid w:val="00316F61"/>
    <w:rsid w:val="0031781A"/>
    <w:rsid w:val="00317D7F"/>
    <w:rsid w:val="00320113"/>
    <w:rsid w:val="003204A4"/>
    <w:rsid w:val="0032057D"/>
    <w:rsid w:val="00320A08"/>
    <w:rsid w:val="00320F29"/>
    <w:rsid w:val="003211E9"/>
    <w:rsid w:val="0032134F"/>
    <w:rsid w:val="00321787"/>
    <w:rsid w:val="003219DB"/>
    <w:rsid w:val="0032219D"/>
    <w:rsid w:val="00322AA9"/>
    <w:rsid w:val="00323522"/>
    <w:rsid w:val="0032355F"/>
    <w:rsid w:val="003236E1"/>
    <w:rsid w:val="0032377F"/>
    <w:rsid w:val="00324089"/>
    <w:rsid w:val="0032436C"/>
    <w:rsid w:val="00324948"/>
    <w:rsid w:val="00324DE0"/>
    <w:rsid w:val="00324E7D"/>
    <w:rsid w:val="00325464"/>
    <w:rsid w:val="0032547F"/>
    <w:rsid w:val="00325D3D"/>
    <w:rsid w:val="00326190"/>
    <w:rsid w:val="003266AD"/>
    <w:rsid w:val="0032698A"/>
    <w:rsid w:val="003269F0"/>
    <w:rsid w:val="00326B68"/>
    <w:rsid w:val="003272BE"/>
    <w:rsid w:val="0032730D"/>
    <w:rsid w:val="00327558"/>
    <w:rsid w:val="0032759A"/>
    <w:rsid w:val="00327C91"/>
    <w:rsid w:val="00327DEB"/>
    <w:rsid w:val="003309CA"/>
    <w:rsid w:val="00331108"/>
    <w:rsid w:val="00331D64"/>
    <w:rsid w:val="00331FDB"/>
    <w:rsid w:val="003320E2"/>
    <w:rsid w:val="00332B8E"/>
    <w:rsid w:val="00332BEF"/>
    <w:rsid w:val="003342CA"/>
    <w:rsid w:val="00334451"/>
    <w:rsid w:val="0033517F"/>
    <w:rsid w:val="00335444"/>
    <w:rsid w:val="00335480"/>
    <w:rsid w:val="00335796"/>
    <w:rsid w:val="00335C2D"/>
    <w:rsid w:val="00336114"/>
    <w:rsid w:val="003362F8"/>
    <w:rsid w:val="003366D7"/>
    <w:rsid w:val="00336931"/>
    <w:rsid w:val="00336D2F"/>
    <w:rsid w:val="00337167"/>
    <w:rsid w:val="00340344"/>
    <w:rsid w:val="00340AD1"/>
    <w:rsid w:val="00340B2F"/>
    <w:rsid w:val="00340E97"/>
    <w:rsid w:val="003412EB"/>
    <w:rsid w:val="0034149A"/>
    <w:rsid w:val="003415B2"/>
    <w:rsid w:val="00341B05"/>
    <w:rsid w:val="00341BDE"/>
    <w:rsid w:val="00341FBA"/>
    <w:rsid w:val="00342A3A"/>
    <w:rsid w:val="00342DA5"/>
    <w:rsid w:val="0034346E"/>
    <w:rsid w:val="003434DB"/>
    <w:rsid w:val="00343A67"/>
    <w:rsid w:val="00344376"/>
    <w:rsid w:val="003444DE"/>
    <w:rsid w:val="00344C86"/>
    <w:rsid w:val="00344CA4"/>
    <w:rsid w:val="003452A3"/>
    <w:rsid w:val="003455D8"/>
    <w:rsid w:val="003456BE"/>
    <w:rsid w:val="0034585A"/>
    <w:rsid w:val="00345B09"/>
    <w:rsid w:val="00345E6A"/>
    <w:rsid w:val="00346141"/>
    <w:rsid w:val="003464DC"/>
    <w:rsid w:val="00346BA3"/>
    <w:rsid w:val="00346D66"/>
    <w:rsid w:val="00346EB2"/>
    <w:rsid w:val="00347888"/>
    <w:rsid w:val="0035038A"/>
    <w:rsid w:val="003514F4"/>
    <w:rsid w:val="003515E1"/>
    <w:rsid w:val="003516B7"/>
    <w:rsid w:val="00352934"/>
    <w:rsid w:val="00352DFA"/>
    <w:rsid w:val="00353DDB"/>
    <w:rsid w:val="00354169"/>
    <w:rsid w:val="00354592"/>
    <w:rsid w:val="00354CE7"/>
    <w:rsid w:val="003551C3"/>
    <w:rsid w:val="00355397"/>
    <w:rsid w:val="003553D3"/>
    <w:rsid w:val="00357079"/>
    <w:rsid w:val="00357768"/>
    <w:rsid w:val="00360727"/>
    <w:rsid w:val="00360AF0"/>
    <w:rsid w:val="00360B10"/>
    <w:rsid w:val="00361978"/>
    <w:rsid w:val="00362184"/>
    <w:rsid w:val="003625BC"/>
    <w:rsid w:val="00363B7A"/>
    <w:rsid w:val="00364248"/>
    <w:rsid w:val="003648C5"/>
    <w:rsid w:val="00364B09"/>
    <w:rsid w:val="00364E16"/>
    <w:rsid w:val="00364EDF"/>
    <w:rsid w:val="00365323"/>
    <w:rsid w:val="00365526"/>
    <w:rsid w:val="0036565C"/>
    <w:rsid w:val="0036601F"/>
    <w:rsid w:val="003660EA"/>
    <w:rsid w:val="003669B3"/>
    <w:rsid w:val="00366D67"/>
    <w:rsid w:val="00367CC4"/>
    <w:rsid w:val="00367E7D"/>
    <w:rsid w:val="00370352"/>
    <w:rsid w:val="003703C7"/>
    <w:rsid w:val="003704C8"/>
    <w:rsid w:val="00370557"/>
    <w:rsid w:val="00370599"/>
    <w:rsid w:val="003708B3"/>
    <w:rsid w:val="003708E7"/>
    <w:rsid w:val="003709BD"/>
    <w:rsid w:val="003711CE"/>
    <w:rsid w:val="0037127E"/>
    <w:rsid w:val="00372112"/>
    <w:rsid w:val="003721F8"/>
    <w:rsid w:val="003733E5"/>
    <w:rsid w:val="00373523"/>
    <w:rsid w:val="00373542"/>
    <w:rsid w:val="00373972"/>
    <w:rsid w:val="0037495A"/>
    <w:rsid w:val="00374D46"/>
    <w:rsid w:val="003756A6"/>
    <w:rsid w:val="00375E16"/>
    <w:rsid w:val="00376AEB"/>
    <w:rsid w:val="00377A30"/>
    <w:rsid w:val="00377BB0"/>
    <w:rsid w:val="00380090"/>
    <w:rsid w:val="0038026C"/>
    <w:rsid w:val="00381130"/>
    <w:rsid w:val="003817F1"/>
    <w:rsid w:val="0038182C"/>
    <w:rsid w:val="00381C80"/>
    <w:rsid w:val="00382AFF"/>
    <w:rsid w:val="00382F2C"/>
    <w:rsid w:val="003832DD"/>
    <w:rsid w:val="003833E9"/>
    <w:rsid w:val="003834FB"/>
    <w:rsid w:val="0038367E"/>
    <w:rsid w:val="00384081"/>
    <w:rsid w:val="00384145"/>
    <w:rsid w:val="003842E1"/>
    <w:rsid w:val="00384B87"/>
    <w:rsid w:val="00384F9C"/>
    <w:rsid w:val="00385874"/>
    <w:rsid w:val="00385A41"/>
    <w:rsid w:val="003861E2"/>
    <w:rsid w:val="00386458"/>
    <w:rsid w:val="003867EE"/>
    <w:rsid w:val="003868F9"/>
    <w:rsid w:val="00386BFE"/>
    <w:rsid w:val="003872FC"/>
    <w:rsid w:val="00387480"/>
    <w:rsid w:val="0038750F"/>
    <w:rsid w:val="00390248"/>
    <w:rsid w:val="00390282"/>
    <w:rsid w:val="00390287"/>
    <w:rsid w:val="003911DF"/>
    <w:rsid w:val="0039124F"/>
    <w:rsid w:val="0039145C"/>
    <w:rsid w:val="00391967"/>
    <w:rsid w:val="00391B1A"/>
    <w:rsid w:val="0039247A"/>
    <w:rsid w:val="0039252A"/>
    <w:rsid w:val="0039292B"/>
    <w:rsid w:val="00393173"/>
    <w:rsid w:val="00393482"/>
    <w:rsid w:val="003937B7"/>
    <w:rsid w:val="00393855"/>
    <w:rsid w:val="00393C93"/>
    <w:rsid w:val="00393CC3"/>
    <w:rsid w:val="00394CA9"/>
    <w:rsid w:val="0039574B"/>
    <w:rsid w:val="003965CC"/>
    <w:rsid w:val="003965E6"/>
    <w:rsid w:val="00396892"/>
    <w:rsid w:val="00396B7F"/>
    <w:rsid w:val="00396C03"/>
    <w:rsid w:val="00396C8C"/>
    <w:rsid w:val="00396E58"/>
    <w:rsid w:val="003970CD"/>
    <w:rsid w:val="00397116"/>
    <w:rsid w:val="00397227"/>
    <w:rsid w:val="003974C2"/>
    <w:rsid w:val="00397A4C"/>
    <w:rsid w:val="00397CE1"/>
    <w:rsid w:val="003A0013"/>
    <w:rsid w:val="003A014A"/>
    <w:rsid w:val="003A06C4"/>
    <w:rsid w:val="003A1548"/>
    <w:rsid w:val="003A17EF"/>
    <w:rsid w:val="003A1ADD"/>
    <w:rsid w:val="003A1B83"/>
    <w:rsid w:val="003A1DC1"/>
    <w:rsid w:val="003A1ED2"/>
    <w:rsid w:val="003A237F"/>
    <w:rsid w:val="003A24D2"/>
    <w:rsid w:val="003A2832"/>
    <w:rsid w:val="003A2B36"/>
    <w:rsid w:val="003A3748"/>
    <w:rsid w:val="003A37D2"/>
    <w:rsid w:val="003A3B6B"/>
    <w:rsid w:val="003A430A"/>
    <w:rsid w:val="003A4506"/>
    <w:rsid w:val="003A4606"/>
    <w:rsid w:val="003A482F"/>
    <w:rsid w:val="003A4B5F"/>
    <w:rsid w:val="003A4B95"/>
    <w:rsid w:val="003A516F"/>
    <w:rsid w:val="003A51E6"/>
    <w:rsid w:val="003A5570"/>
    <w:rsid w:val="003A5718"/>
    <w:rsid w:val="003A75CE"/>
    <w:rsid w:val="003A79B3"/>
    <w:rsid w:val="003A7C45"/>
    <w:rsid w:val="003B0BED"/>
    <w:rsid w:val="003B10AA"/>
    <w:rsid w:val="003B1A49"/>
    <w:rsid w:val="003B2568"/>
    <w:rsid w:val="003B2662"/>
    <w:rsid w:val="003B362B"/>
    <w:rsid w:val="003B370B"/>
    <w:rsid w:val="003B37A8"/>
    <w:rsid w:val="003B3AFE"/>
    <w:rsid w:val="003B4689"/>
    <w:rsid w:val="003B563D"/>
    <w:rsid w:val="003B589A"/>
    <w:rsid w:val="003B5961"/>
    <w:rsid w:val="003B6022"/>
    <w:rsid w:val="003B625C"/>
    <w:rsid w:val="003B62C9"/>
    <w:rsid w:val="003B63F2"/>
    <w:rsid w:val="003B7433"/>
    <w:rsid w:val="003B7627"/>
    <w:rsid w:val="003C05E3"/>
    <w:rsid w:val="003C0EB5"/>
    <w:rsid w:val="003C11A6"/>
    <w:rsid w:val="003C11D8"/>
    <w:rsid w:val="003C12D3"/>
    <w:rsid w:val="003C1979"/>
    <w:rsid w:val="003C19F9"/>
    <w:rsid w:val="003C1F3C"/>
    <w:rsid w:val="003C201E"/>
    <w:rsid w:val="003C2578"/>
    <w:rsid w:val="003C2DE8"/>
    <w:rsid w:val="003C2FD5"/>
    <w:rsid w:val="003C320B"/>
    <w:rsid w:val="003C37D3"/>
    <w:rsid w:val="003C4769"/>
    <w:rsid w:val="003C48B7"/>
    <w:rsid w:val="003C4C84"/>
    <w:rsid w:val="003C4D99"/>
    <w:rsid w:val="003C5633"/>
    <w:rsid w:val="003C5674"/>
    <w:rsid w:val="003C5BF2"/>
    <w:rsid w:val="003C6985"/>
    <w:rsid w:val="003C6D3C"/>
    <w:rsid w:val="003C722E"/>
    <w:rsid w:val="003C7DC4"/>
    <w:rsid w:val="003D14E7"/>
    <w:rsid w:val="003D15E3"/>
    <w:rsid w:val="003D1EE6"/>
    <w:rsid w:val="003D21AE"/>
    <w:rsid w:val="003D221E"/>
    <w:rsid w:val="003D3F6C"/>
    <w:rsid w:val="003D53F6"/>
    <w:rsid w:val="003D550C"/>
    <w:rsid w:val="003D5DE4"/>
    <w:rsid w:val="003D5F39"/>
    <w:rsid w:val="003D6004"/>
    <w:rsid w:val="003D657D"/>
    <w:rsid w:val="003D7295"/>
    <w:rsid w:val="003D7373"/>
    <w:rsid w:val="003D7C12"/>
    <w:rsid w:val="003D7C1E"/>
    <w:rsid w:val="003E0754"/>
    <w:rsid w:val="003E0AB2"/>
    <w:rsid w:val="003E0F62"/>
    <w:rsid w:val="003E1504"/>
    <w:rsid w:val="003E186F"/>
    <w:rsid w:val="003E1BA9"/>
    <w:rsid w:val="003E221E"/>
    <w:rsid w:val="003E29E6"/>
    <w:rsid w:val="003E2F65"/>
    <w:rsid w:val="003E3AF9"/>
    <w:rsid w:val="003E42DC"/>
    <w:rsid w:val="003E4AF3"/>
    <w:rsid w:val="003E4E5B"/>
    <w:rsid w:val="003E4F10"/>
    <w:rsid w:val="003E503A"/>
    <w:rsid w:val="003E5D8A"/>
    <w:rsid w:val="003E6D4B"/>
    <w:rsid w:val="003E721A"/>
    <w:rsid w:val="003E737C"/>
    <w:rsid w:val="003E79AC"/>
    <w:rsid w:val="003E79E8"/>
    <w:rsid w:val="003F00D4"/>
    <w:rsid w:val="003F0708"/>
    <w:rsid w:val="003F0C83"/>
    <w:rsid w:val="003F0DE5"/>
    <w:rsid w:val="003F12FE"/>
    <w:rsid w:val="003F18DD"/>
    <w:rsid w:val="003F228F"/>
    <w:rsid w:val="003F2326"/>
    <w:rsid w:val="003F2A70"/>
    <w:rsid w:val="003F2BC7"/>
    <w:rsid w:val="003F3610"/>
    <w:rsid w:val="003F3DD3"/>
    <w:rsid w:val="003F465E"/>
    <w:rsid w:val="003F478E"/>
    <w:rsid w:val="003F65D1"/>
    <w:rsid w:val="003F66E2"/>
    <w:rsid w:val="003F7343"/>
    <w:rsid w:val="003F7CF3"/>
    <w:rsid w:val="00400082"/>
    <w:rsid w:val="00400BB2"/>
    <w:rsid w:val="004010A2"/>
    <w:rsid w:val="004016EB"/>
    <w:rsid w:val="0040198C"/>
    <w:rsid w:val="00402082"/>
    <w:rsid w:val="00402651"/>
    <w:rsid w:val="004036C9"/>
    <w:rsid w:val="004040B3"/>
    <w:rsid w:val="00405239"/>
    <w:rsid w:val="00405B0D"/>
    <w:rsid w:val="00406143"/>
    <w:rsid w:val="0040644B"/>
    <w:rsid w:val="004064A8"/>
    <w:rsid w:val="00406B7B"/>
    <w:rsid w:val="00406FAB"/>
    <w:rsid w:val="004073E6"/>
    <w:rsid w:val="00407B8D"/>
    <w:rsid w:val="00407E54"/>
    <w:rsid w:val="00410220"/>
    <w:rsid w:val="00410689"/>
    <w:rsid w:val="0041202F"/>
    <w:rsid w:val="004124D6"/>
    <w:rsid w:val="0041291E"/>
    <w:rsid w:val="0041318D"/>
    <w:rsid w:val="004136DA"/>
    <w:rsid w:val="004138DB"/>
    <w:rsid w:val="00413D81"/>
    <w:rsid w:val="00413EEB"/>
    <w:rsid w:val="00414C1B"/>
    <w:rsid w:val="00414D43"/>
    <w:rsid w:val="004157A1"/>
    <w:rsid w:val="00415B85"/>
    <w:rsid w:val="00416A82"/>
    <w:rsid w:val="00416F3C"/>
    <w:rsid w:val="004170E6"/>
    <w:rsid w:val="00417ED5"/>
    <w:rsid w:val="00420CF9"/>
    <w:rsid w:val="00420E32"/>
    <w:rsid w:val="00420EC9"/>
    <w:rsid w:val="0042103C"/>
    <w:rsid w:val="004213EC"/>
    <w:rsid w:val="00421A1B"/>
    <w:rsid w:val="00421DE0"/>
    <w:rsid w:val="00421F6C"/>
    <w:rsid w:val="0042221F"/>
    <w:rsid w:val="00422635"/>
    <w:rsid w:val="004235E9"/>
    <w:rsid w:val="00423907"/>
    <w:rsid w:val="0042423E"/>
    <w:rsid w:val="00424780"/>
    <w:rsid w:val="004248A4"/>
    <w:rsid w:val="004249F0"/>
    <w:rsid w:val="00424A92"/>
    <w:rsid w:val="00425710"/>
    <w:rsid w:val="00425FD5"/>
    <w:rsid w:val="0042628F"/>
    <w:rsid w:val="00426A4F"/>
    <w:rsid w:val="004271EF"/>
    <w:rsid w:val="0042740C"/>
    <w:rsid w:val="0042747A"/>
    <w:rsid w:val="00427C18"/>
    <w:rsid w:val="004308D9"/>
    <w:rsid w:val="004309CC"/>
    <w:rsid w:val="00432FD6"/>
    <w:rsid w:val="00433132"/>
    <w:rsid w:val="00433F16"/>
    <w:rsid w:val="0043409F"/>
    <w:rsid w:val="0043470B"/>
    <w:rsid w:val="0043495F"/>
    <w:rsid w:val="00434DA9"/>
    <w:rsid w:val="00436294"/>
    <w:rsid w:val="00436ABF"/>
    <w:rsid w:val="00441479"/>
    <w:rsid w:val="004417C4"/>
    <w:rsid w:val="004421D0"/>
    <w:rsid w:val="004422BA"/>
    <w:rsid w:val="00442F41"/>
    <w:rsid w:val="004435AE"/>
    <w:rsid w:val="00443AD8"/>
    <w:rsid w:val="00443D03"/>
    <w:rsid w:val="004440E4"/>
    <w:rsid w:val="0044423F"/>
    <w:rsid w:val="0044561F"/>
    <w:rsid w:val="00445C21"/>
    <w:rsid w:val="00446034"/>
    <w:rsid w:val="00447053"/>
    <w:rsid w:val="00447D48"/>
    <w:rsid w:val="00447E16"/>
    <w:rsid w:val="0045019C"/>
    <w:rsid w:val="004505E2"/>
    <w:rsid w:val="004506CF"/>
    <w:rsid w:val="00450C9E"/>
    <w:rsid w:val="00450DB4"/>
    <w:rsid w:val="004520F8"/>
    <w:rsid w:val="00452262"/>
    <w:rsid w:val="00452326"/>
    <w:rsid w:val="00452920"/>
    <w:rsid w:val="00452C76"/>
    <w:rsid w:val="004530FB"/>
    <w:rsid w:val="0045333A"/>
    <w:rsid w:val="004534F5"/>
    <w:rsid w:val="00454889"/>
    <w:rsid w:val="00454985"/>
    <w:rsid w:val="00454CBD"/>
    <w:rsid w:val="004554C8"/>
    <w:rsid w:val="00455625"/>
    <w:rsid w:val="00455BE7"/>
    <w:rsid w:val="00455D3F"/>
    <w:rsid w:val="00455DF5"/>
    <w:rsid w:val="0045686D"/>
    <w:rsid w:val="00457263"/>
    <w:rsid w:val="00457269"/>
    <w:rsid w:val="00457743"/>
    <w:rsid w:val="00457809"/>
    <w:rsid w:val="00457A13"/>
    <w:rsid w:val="00457EF7"/>
    <w:rsid w:val="00457F25"/>
    <w:rsid w:val="00460258"/>
    <w:rsid w:val="00460539"/>
    <w:rsid w:val="004612B2"/>
    <w:rsid w:val="004614F3"/>
    <w:rsid w:val="00461AAE"/>
    <w:rsid w:val="00461CCE"/>
    <w:rsid w:val="00461D7A"/>
    <w:rsid w:val="0046294D"/>
    <w:rsid w:val="00462FAD"/>
    <w:rsid w:val="00463237"/>
    <w:rsid w:val="0046344C"/>
    <w:rsid w:val="004636ED"/>
    <w:rsid w:val="00463A98"/>
    <w:rsid w:val="0046424E"/>
    <w:rsid w:val="0046446E"/>
    <w:rsid w:val="00464AE3"/>
    <w:rsid w:val="00465103"/>
    <w:rsid w:val="00465942"/>
    <w:rsid w:val="00465BB7"/>
    <w:rsid w:val="00466583"/>
    <w:rsid w:val="00467535"/>
    <w:rsid w:val="004676C4"/>
    <w:rsid w:val="004703FB"/>
    <w:rsid w:val="004709C8"/>
    <w:rsid w:val="00470E9D"/>
    <w:rsid w:val="0047103A"/>
    <w:rsid w:val="00471119"/>
    <w:rsid w:val="0047128C"/>
    <w:rsid w:val="0047154C"/>
    <w:rsid w:val="0047192A"/>
    <w:rsid w:val="00471CC5"/>
    <w:rsid w:val="00472133"/>
    <w:rsid w:val="004725A6"/>
    <w:rsid w:val="00473210"/>
    <w:rsid w:val="00473216"/>
    <w:rsid w:val="00473D23"/>
    <w:rsid w:val="00473FB9"/>
    <w:rsid w:val="004745C9"/>
    <w:rsid w:val="004746C2"/>
    <w:rsid w:val="004746CD"/>
    <w:rsid w:val="00474BE5"/>
    <w:rsid w:val="0047514E"/>
    <w:rsid w:val="00475325"/>
    <w:rsid w:val="00475360"/>
    <w:rsid w:val="00475C5E"/>
    <w:rsid w:val="00475FBC"/>
    <w:rsid w:val="0047605B"/>
    <w:rsid w:val="00476C9E"/>
    <w:rsid w:val="00477BF9"/>
    <w:rsid w:val="00477D82"/>
    <w:rsid w:val="00480245"/>
    <w:rsid w:val="00480C26"/>
    <w:rsid w:val="004814BA"/>
    <w:rsid w:val="00481A74"/>
    <w:rsid w:val="004822ED"/>
    <w:rsid w:val="004825DE"/>
    <w:rsid w:val="00482C34"/>
    <w:rsid w:val="00482DE0"/>
    <w:rsid w:val="00482E90"/>
    <w:rsid w:val="004830E3"/>
    <w:rsid w:val="00483143"/>
    <w:rsid w:val="004835E0"/>
    <w:rsid w:val="00483AB0"/>
    <w:rsid w:val="00484106"/>
    <w:rsid w:val="00484905"/>
    <w:rsid w:val="00485C49"/>
    <w:rsid w:val="0048616D"/>
    <w:rsid w:val="0048647D"/>
    <w:rsid w:val="0048691F"/>
    <w:rsid w:val="00487017"/>
    <w:rsid w:val="00487E4C"/>
    <w:rsid w:val="00487F40"/>
    <w:rsid w:val="00490C4F"/>
    <w:rsid w:val="00490D28"/>
    <w:rsid w:val="00490DAB"/>
    <w:rsid w:val="00490F0D"/>
    <w:rsid w:val="00491455"/>
    <w:rsid w:val="0049152A"/>
    <w:rsid w:val="00491BA9"/>
    <w:rsid w:val="00491CE5"/>
    <w:rsid w:val="00492861"/>
    <w:rsid w:val="00492BA7"/>
    <w:rsid w:val="00493591"/>
    <w:rsid w:val="00493919"/>
    <w:rsid w:val="00494045"/>
    <w:rsid w:val="0049488C"/>
    <w:rsid w:val="004957C6"/>
    <w:rsid w:val="00496094"/>
    <w:rsid w:val="00496B33"/>
    <w:rsid w:val="00497106"/>
    <w:rsid w:val="00497EBD"/>
    <w:rsid w:val="00497F36"/>
    <w:rsid w:val="004A01F8"/>
    <w:rsid w:val="004A02D3"/>
    <w:rsid w:val="004A0406"/>
    <w:rsid w:val="004A05E7"/>
    <w:rsid w:val="004A13F5"/>
    <w:rsid w:val="004A165E"/>
    <w:rsid w:val="004A169E"/>
    <w:rsid w:val="004A1E23"/>
    <w:rsid w:val="004A1F43"/>
    <w:rsid w:val="004A2406"/>
    <w:rsid w:val="004A25B2"/>
    <w:rsid w:val="004A25F1"/>
    <w:rsid w:val="004A2718"/>
    <w:rsid w:val="004A3239"/>
    <w:rsid w:val="004A334F"/>
    <w:rsid w:val="004A35F1"/>
    <w:rsid w:val="004A3735"/>
    <w:rsid w:val="004A438D"/>
    <w:rsid w:val="004A440A"/>
    <w:rsid w:val="004A44C8"/>
    <w:rsid w:val="004A458A"/>
    <w:rsid w:val="004A46CD"/>
    <w:rsid w:val="004A4712"/>
    <w:rsid w:val="004A4EAE"/>
    <w:rsid w:val="004A54FD"/>
    <w:rsid w:val="004A61E7"/>
    <w:rsid w:val="004A6915"/>
    <w:rsid w:val="004A6BD2"/>
    <w:rsid w:val="004A74F2"/>
    <w:rsid w:val="004B0827"/>
    <w:rsid w:val="004B125B"/>
    <w:rsid w:val="004B1C97"/>
    <w:rsid w:val="004B21C5"/>
    <w:rsid w:val="004B2731"/>
    <w:rsid w:val="004B2E13"/>
    <w:rsid w:val="004B2EB8"/>
    <w:rsid w:val="004B2EDD"/>
    <w:rsid w:val="004B350F"/>
    <w:rsid w:val="004B3E4C"/>
    <w:rsid w:val="004B3FF4"/>
    <w:rsid w:val="004B542E"/>
    <w:rsid w:val="004B5680"/>
    <w:rsid w:val="004B5801"/>
    <w:rsid w:val="004B5E30"/>
    <w:rsid w:val="004B6953"/>
    <w:rsid w:val="004B6C2C"/>
    <w:rsid w:val="004B6E81"/>
    <w:rsid w:val="004B742A"/>
    <w:rsid w:val="004B7B6E"/>
    <w:rsid w:val="004C00E7"/>
    <w:rsid w:val="004C0F01"/>
    <w:rsid w:val="004C10BB"/>
    <w:rsid w:val="004C18AF"/>
    <w:rsid w:val="004C19C5"/>
    <w:rsid w:val="004C1DA3"/>
    <w:rsid w:val="004C4522"/>
    <w:rsid w:val="004C4576"/>
    <w:rsid w:val="004C59AB"/>
    <w:rsid w:val="004C63E1"/>
    <w:rsid w:val="004C6429"/>
    <w:rsid w:val="004C6E2C"/>
    <w:rsid w:val="004C6FD7"/>
    <w:rsid w:val="004D005B"/>
    <w:rsid w:val="004D031E"/>
    <w:rsid w:val="004D0F24"/>
    <w:rsid w:val="004D0FFD"/>
    <w:rsid w:val="004D1C6F"/>
    <w:rsid w:val="004D1E17"/>
    <w:rsid w:val="004D2065"/>
    <w:rsid w:val="004D2BF9"/>
    <w:rsid w:val="004D2F60"/>
    <w:rsid w:val="004D3BC6"/>
    <w:rsid w:val="004D3DBB"/>
    <w:rsid w:val="004D4587"/>
    <w:rsid w:val="004D46EC"/>
    <w:rsid w:val="004D560D"/>
    <w:rsid w:val="004D5845"/>
    <w:rsid w:val="004D5E62"/>
    <w:rsid w:val="004D60E3"/>
    <w:rsid w:val="004D6455"/>
    <w:rsid w:val="004D6B2C"/>
    <w:rsid w:val="004D6C5C"/>
    <w:rsid w:val="004D6C9B"/>
    <w:rsid w:val="004D71B7"/>
    <w:rsid w:val="004D7D41"/>
    <w:rsid w:val="004E021F"/>
    <w:rsid w:val="004E04FA"/>
    <w:rsid w:val="004E0895"/>
    <w:rsid w:val="004E14CA"/>
    <w:rsid w:val="004E1F0C"/>
    <w:rsid w:val="004E2294"/>
    <w:rsid w:val="004E25CC"/>
    <w:rsid w:val="004E2A09"/>
    <w:rsid w:val="004E2DCA"/>
    <w:rsid w:val="004E2E30"/>
    <w:rsid w:val="004E2FF4"/>
    <w:rsid w:val="004E309F"/>
    <w:rsid w:val="004E346A"/>
    <w:rsid w:val="004E3709"/>
    <w:rsid w:val="004E3B61"/>
    <w:rsid w:val="004E4230"/>
    <w:rsid w:val="004E46D0"/>
    <w:rsid w:val="004E4A11"/>
    <w:rsid w:val="004E4BBC"/>
    <w:rsid w:val="004E4E28"/>
    <w:rsid w:val="004E52E6"/>
    <w:rsid w:val="004E535D"/>
    <w:rsid w:val="004E6882"/>
    <w:rsid w:val="004E68A8"/>
    <w:rsid w:val="004E747F"/>
    <w:rsid w:val="004E79E6"/>
    <w:rsid w:val="004E7A7C"/>
    <w:rsid w:val="004E7D59"/>
    <w:rsid w:val="004E7EFD"/>
    <w:rsid w:val="004F0683"/>
    <w:rsid w:val="004F06E1"/>
    <w:rsid w:val="004F0972"/>
    <w:rsid w:val="004F10F7"/>
    <w:rsid w:val="004F13C0"/>
    <w:rsid w:val="004F1D44"/>
    <w:rsid w:val="004F26B3"/>
    <w:rsid w:val="004F2831"/>
    <w:rsid w:val="004F2A2D"/>
    <w:rsid w:val="004F2F25"/>
    <w:rsid w:val="004F3071"/>
    <w:rsid w:val="004F383A"/>
    <w:rsid w:val="004F3983"/>
    <w:rsid w:val="004F3994"/>
    <w:rsid w:val="004F546E"/>
    <w:rsid w:val="004F54A7"/>
    <w:rsid w:val="004F680A"/>
    <w:rsid w:val="004F6962"/>
    <w:rsid w:val="004F6D46"/>
    <w:rsid w:val="004F7881"/>
    <w:rsid w:val="004F7C79"/>
    <w:rsid w:val="004F7E44"/>
    <w:rsid w:val="004F7E90"/>
    <w:rsid w:val="00500075"/>
    <w:rsid w:val="00500794"/>
    <w:rsid w:val="00500F71"/>
    <w:rsid w:val="00500F9F"/>
    <w:rsid w:val="00501F5F"/>
    <w:rsid w:val="005022BF"/>
    <w:rsid w:val="005027EE"/>
    <w:rsid w:val="00502CAE"/>
    <w:rsid w:val="005035B5"/>
    <w:rsid w:val="005036B1"/>
    <w:rsid w:val="00503C9C"/>
    <w:rsid w:val="005045C8"/>
    <w:rsid w:val="005046FF"/>
    <w:rsid w:val="00504867"/>
    <w:rsid w:val="00504B50"/>
    <w:rsid w:val="00504BF5"/>
    <w:rsid w:val="00504C4C"/>
    <w:rsid w:val="0050586F"/>
    <w:rsid w:val="00505AC7"/>
    <w:rsid w:val="00505E32"/>
    <w:rsid w:val="00506682"/>
    <w:rsid w:val="005071E6"/>
    <w:rsid w:val="00507821"/>
    <w:rsid w:val="00507B7D"/>
    <w:rsid w:val="00507D07"/>
    <w:rsid w:val="00507EF2"/>
    <w:rsid w:val="0051080D"/>
    <w:rsid w:val="00511236"/>
    <w:rsid w:val="00511964"/>
    <w:rsid w:val="00511E0A"/>
    <w:rsid w:val="00511EBF"/>
    <w:rsid w:val="0051278D"/>
    <w:rsid w:val="005127EE"/>
    <w:rsid w:val="005128E4"/>
    <w:rsid w:val="00512C6B"/>
    <w:rsid w:val="005132B0"/>
    <w:rsid w:val="00513821"/>
    <w:rsid w:val="005138B6"/>
    <w:rsid w:val="00513CF4"/>
    <w:rsid w:val="005147E5"/>
    <w:rsid w:val="005148C9"/>
    <w:rsid w:val="00514A0C"/>
    <w:rsid w:val="0051536D"/>
    <w:rsid w:val="00515814"/>
    <w:rsid w:val="00515AA6"/>
    <w:rsid w:val="00515E14"/>
    <w:rsid w:val="00516155"/>
    <w:rsid w:val="00516321"/>
    <w:rsid w:val="005163BB"/>
    <w:rsid w:val="00516F32"/>
    <w:rsid w:val="005176B2"/>
    <w:rsid w:val="00517E9B"/>
    <w:rsid w:val="00520165"/>
    <w:rsid w:val="0052066B"/>
    <w:rsid w:val="00520B0F"/>
    <w:rsid w:val="00521439"/>
    <w:rsid w:val="00521BC9"/>
    <w:rsid w:val="00521E7D"/>
    <w:rsid w:val="00521F87"/>
    <w:rsid w:val="00522813"/>
    <w:rsid w:val="00523619"/>
    <w:rsid w:val="00524740"/>
    <w:rsid w:val="0052483D"/>
    <w:rsid w:val="00525114"/>
    <w:rsid w:val="00525763"/>
    <w:rsid w:val="00527304"/>
    <w:rsid w:val="00527708"/>
    <w:rsid w:val="00527E5D"/>
    <w:rsid w:val="00527FEE"/>
    <w:rsid w:val="0053004B"/>
    <w:rsid w:val="005304AF"/>
    <w:rsid w:val="0053066D"/>
    <w:rsid w:val="00531A56"/>
    <w:rsid w:val="00531B31"/>
    <w:rsid w:val="00531E7E"/>
    <w:rsid w:val="005330B5"/>
    <w:rsid w:val="005337A6"/>
    <w:rsid w:val="005339EF"/>
    <w:rsid w:val="00533ACB"/>
    <w:rsid w:val="00533E89"/>
    <w:rsid w:val="00534676"/>
    <w:rsid w:val="00534CAC"/>
    <w:rsid w:val="00534F62"/>
    <w:rsid w:val="00534FDB"/>
    <w:rsid w:val="0053699F"/>
    <w:rsid w:val="005375C7"/>
    <w:rsid w:val="005409AE"/>
    <w:rsid w:val="00540B83"/>
    <w:rsid w:val="005412CC"/>
    <w:rsid w:val="005418DA"/>
    <w:rsid w:val="00541A01"/>
    <w:rsid w:val="005425B5"/>
    <w:rsid w:val="00542B86"/>
    <w:rsid w:val="005431C7"/>
    <w:rsid w:val="005435BD"/>
    <w:rsid w:val="00543A17"/>
    <w:rsid w:val="00544606"/>
    <w:rsid w:val="00544D01"/>
    <w:rsid w:val="00545171"/>
    <w:rsid w:val="0054537F"/>
    <w:rsid w:val="005453DF"/>
    <w:rsid w:val="00545AF5"/>
    <w:rsid w:val="00545CE1"/>
    <w:rsid w:val="00545D94"/>
    <w:rsid w:val="00546C0D"/>
    <w:rsid w:val="0054738D"/>
    <w:rsid w:val="00550238"/>
    <w:rsid w:val="005504DC"/>
    <w:rsid w:val="00550648"/>
    <w:rsid w:val="00550F44"/>
    <w:rsid w:val="00550F4A"/>
    <w:rsid w:val="005510D4"/>
    <w:rsid w:val="00551BC7"/>
    <w:rsid w:val="00551CC5"/>
    <w:rsid w:val="00552007"/>
    <w:rsid w:val="0055209B"/>
    <w:rsid w:val="00552292"/>
    <w:rsid w:val="00552326"/>
    <w:rsid w:val="00552432"/>
    <w:rsid w:val="0055245E"/>
    <w:rsid w:val="005534E2"/>
    <w:rsid w:val="005537A0"/>
    <w:rsid w:val="00554731"/>
    <w:rsid w:val="00554B28"/>
    <w:rsid w:val="00555668"/>
    <w:rsid w:val="005556E9"/>
    <w:rsid w:val="0055576C"/>
    <w:rsid w:val="0055641B"/>
    <w:rsid w:val="00556776"/>
    <w:rsid w:val="00556834"/>
    <w:rsid w:val="005568A9"/>
    <w:rsid w:val="005568D6"/>
    <w:rsid w:val="00556AF6"/>
    <w:rsid w:val="00556EED"/>
    <w:rsid w:val="0055769D"/>
    <w:rsid w:val="00557EF0"/>
    <w:rsid w:val="005600B8"/>
    <w:rsid w:val="00560100"/>
    <w:rsid w:val="00560656"/>
    <w:rsid w:val="00561196"/>
    <w:rsid w:val="00561BA0"/>
    <w:rsid w:val="00561F92"/>
    <w:rsid w:val="00561FC3"/>
    <w:rsid w:val="005623B5"/>
    <w:rsid w:val="00562432"/>
    <w:rsid w:val="00562E98"/>
    <w:rsid w:val="00562EF9"/>
    <w:rsid w:val="005634D6"/>
    <w:rsid w:val="00564179"/>
    <w:rsid w:val="005641AF"/>
    <w:rsid w:val="005647F6"/>
    <w:rsid w:val="00564B22"/>
    <w:rsid w:val="005665AB"/>
    <w:rsid w:val="00566999"/>
    <w:rsid w:val="00566C68"/>
    <w:rsid w:val="00567541"/>
    <w:rsid w:val="00567CEB"/>
    <w:rsid w:val="00567E1F"/>
    <w:rsid w:val="0057053B"/>
    <w:rsid w:val="00570579"/>
    <w:rsid w:val="00570694"/>
    <w:rsid w:val="00571999"/>
    <w:rsid w:val="0057205A"/>
    <w:rsid w:val="00572142"/>
    <w:rsid w:val="0057268D"/>
    <w:rsid w:val="00572B51"/>
    <w:rsid w:val="00573F6A"/>
    <w:rsid w:val="005748C0"/>
    <w:rsid w:val="00575616"/>
    <w:rsid w:val="0057596E"/>
    <w:rsid w:val="00575A5B"/>
    <w:rsid w:val="00575B92"/>
    <w:rsid w:val="00576308"/>
    <w:rsid w:val="00576674"/>
    <w:rsid w:val="005778DC"/>
    <w:rsid w:val="00577D9D"/>
    <w:rsid w:val="005800D1"/>
    <w:rsid w:val="00580623"/>
    <w:rsid w:val="00581197"/>
    <w:rsid w:val="00581A76"/>
    <w:rsid w:val="00581E60"/>
    <w:rsid w:val="005820F7"/>
    <w:rsid w:val="0058247A"/>
    <w:rsid w:val="00583283"/>
    <w:rsid w:val="0058337B"/>
    <w:rsid w:val="00583621"/>
    <w:rsid w:val="00583743"/>
    <w:rsid w:val="0058384E"/>
    <w:rsid w:val="005839DF"/>
    <w:rsid w:val="00583E6B"/>
    <w:rsid w:val="00583F2E"/>
    <w:rsid w:val="0058481F"/>
    <w:rsid w:val="0058584C"/>
    <w:rsid w:val="0058610A"/>
    <w:rsid w:val="00586281"/>
    <w:rsid w:val="0058655B"/>
    <w:rsid w:val="00586D94"/>
    <w:rsid w:val="00587693"/>
    <w:rsid w:val="00587B3B"/>
    <w:rsid w:val="00590611"/>
    <w:rsid w:val="00591372"/>
    <w:rsid w:val="00591C43"/>
    <w:rsid w:val="0059200C"/>
    <w:rsid w:val="0059294B"/>
    <w:rsid w:val="00592FC3"/>
    <w:rsid w:val="00593BCC"/>
    <w:rsid w:val="0059463E"/>
    <w:rsid w:val="00594983"/>
    <w:rsid w:val="00594B81"/>
    <w:rsid w:val="0059527E"/>
    <w:rsid w:val="0059566A"/>
    <w:rsid w:val="00595FC6"/>
    <w:rsid w:val="00596494"/>
    <w:rsid w:val="00596A76"/>
    <w:rsid w:val="0059730E"/>
    <w:rsid w:val="00597DBB"/>
    <w:rsid w:val="00597E6C"/>
    <w:rsid w:val="005A000B"/>
    <w:rsid w:val="005A09E3"/>
    <w:rsid w:val="005A1B63"/>
    <w:rsid w:val="005A26A3"/>
    <w:rsid w:val="005A274F"/>
    <w:rsid w:val="005A282A"/>
    <w:rsid w:val="005A2B84"/>
    <w:rsid w:val="005A2F50"/>
    <w:rsid w:val="005A3174"/>
    <w:rsid w:val="005A370B"/>
    <w:rsid w:val="005A3D0F"/>
    <w:rsid w:val="005A4769"/>
    <w:rsid w:val="005A4CCF"/>
    <w:rsid w:val="005A4F8F"/>
    <w:rsid w:val="005A515E"/>
    <w:rsid w:val="005A62DE"/>
    <w:rsid w:val="005A6578"/>
    <w:rsid w:val="005B0031"/>
    <w:rsid w:val="005B0E4E"/>
    <w:rsid w:val="005B1AA2"/>
    <w:rsid w:val="005B1E09"/>
    <w:rsid w:val="005B21C2"/>
    <w:rsid w:val="005B25CB"/>
    <w:rsid w:val="005B2EDF"/>
    <w:rsid w:val="005B3F24"/>
    <w:rsid w:val="005B4013"/>
    <w:rsid w:val="005B4DC8"/>
    <w:rsid w:val="005B4F4F"/>
    <w:rsid w:val="005B4FE5"/>
    <w:rsid w:val="005B5236"/>
    <w:rsid w:val="005B554F"/>
    <w:rsid w:val="005B5858"/>
    <w:rsid w:val="005B5A64"/>
    <w:rsid w:val="005B5AF1"/>
    <w:rsid w:val="005B5BDA"/>
    <w:rsid w:val="005B610E"/>
    <w:rsid w:val="005B6B95"/>
    <w:rsid w:val="005B7CAB"/>
    <w:rsid w:val="005C052E"/>
    <w:rsid w:val="005C0806"/>
    <w:rsid w:val="005C0C9C"/>
    <w:rsid w:val="005C158D"/>
    <w:rsid w:val="005C1A12"/>
    <w:rsid w:val="005C250B"/>
    <w:rsid w:val="005C2ADD"/>
    <w:rsid w:val="005C2CD9"/>
    <w:rsid w:val="005C342F"/>
    <w:rsid w:val="005C3504"/>
    <w:rsid w:val="005C4E7C"/>
    <w:rsid w:val="005C6766"/>
    <w:rsid w:val="005C7110"/>
    <w:rsid w:val="005C7489"/>
    <w:rsid w:val="005C765A"/>
    <w:rsid w:val="005C7851"/>
    <w:rsid w:val="005D0E68"/>
    <w:rsid w:val="005D136F"/>
    <w:rsid w:val="005D1918"/>
    <w:rsid w:val="005D1BFD"/>
    <w:rsid w:val="005D201F"/>
    <w:rsid w:val="005D2750"/>
    <w:rsid w:val="005D3022"/>
    <w:rsid w:val="005D3442"/>
    <w:rsid w:val="005D362A"/>
    <w:rsid w:val="005D3B93"/>
    <w:rsid w:val="005D3FED"/>
    <w:rsid w:val="005D4CCA"/>
    <w:rsid w:val="005D4F59"/>
    <w:rsid w:val="005D4FC2"/>
    <w:rsid w:val="005D5FAB"/>
    <w:rsid w:val="005D6741"/>
    <w:rsid w:val="005D7F78"/>
    <w:rsid w:val="005E039B"/>
    <w:rsid w:val="005E05C8"/>
    <w:rsid w:val="005E060C"/>
    <w:rsid w:val="005E07E9"/>
    <w:rsid w:val="005E0AED"/>
    <w:rsid w:val="005E0BEA"/>
    <w:rsid w:val="005E0FF5"/>
    <w:rsid w:val="005E11FD"/>
    <w:rsid w:val="005E177E"/>
    <w:rsid w:val="005E239C"/>
    <w:rsid w:val="005E2BB3"/>
    <w:rsid w:val="005E3467"/>
    <w:rsid w:val="005E3A0D"/>
    <w:rsid w:val="005E3A51"/>
    <w:rsid w:val="005E4DF5"/>
    <w:rsid w:val="005E5B8E"/>
    <w:rsid w:val="005E5D15"/>
    <w:rsid w:val="005E5FFA"/>
    <w:rsid w:val="005E603C"/>
    <w:rsid w:val="005E6F90"/>
    <w:rsid w:val="005E71B1"/>
    <w:rsid w:val="005E746E"/>
    <w:rsid w:val="005E765A"/>
    <w:rsid w:val="005E799E"/>
    <w:rsid w:val="005E7FFB"/>
    <w:rsid w:val="005F0269"/>
    <w:rsid w:val="005F0520"/>
    <w:rsid w:val="005F0CE3"/>
    <w:rsid w:val="005F2114"/>
    <w:rsid w:val="005F2C80"/>
    <w:rsid w:val="005F2F50"/>
    <w:rsid w:val="005F3036"/>
    <w:rsid w:val="005F3CBE"/>
    <w:rsid w:val="005F42FD"/>
    <w:rsid w:val="005F453A"/>
    <w:rsid w:val="005F484D"/>
    <w:rsid w:val="005F498C"/>
    <w:rsid w:val="005F4ADB"/>
    <w:rsid w:val="005F4C2A"/>
    <w:rsid w:val="005F4D6F"/>
    <w:rsid w:val="005F4F1D"/>
    <w:rsid w:val="005F507D"/>
    <w:rsid w:val="005F5172"/>
    <w:rsid w:val="005F5DAA"/>
    <w:rsid w:val="005F6372"/>
    <w:rsid w:val="005F63A5"/>
    <w:rsid w:val="005F6A77"/>
    <w:rsid w:val="005F6D18"/>
    <w:rsid w:val="005F73E2"/>
    <w:rsid w:val="005F7DE6"/>
    <w:rsid w:val="00600ACA"/>
    <w:rsid w:val="00600C9A"/>
    <w:rsid w:val="006011C6"/>
    <w:rsid w:val="00601927"/>
    <w:rsid w:val="006021C3"/>
    <w:rsid w:val="0060259B"/>
    <w:rsid w:val="006030CC"/>
    <w:rsid w:val="006030CD"/>
    <w:rsid w:val="0060368B"/>
    <w:rsid w:val="00603EFB"/>
    <w:rsid w:val="006041E7"/>
    <w:rsid w:val="0060483A"/>
    <w:rsid w:val="006048CB"/>
    <w:rsid w:val="0060580F"/>
    <w:rsid w:val="00605B84"/>
    <w:rsid w:val="00605B90"/>
    <w:rsid w:val="00605DA3"/>
    <w:rsid w:val="00606102"/>
    <w:rsid w:val="0060645A"/>
    <w:rsid w:val="0060668E"/>
    <w:rsid w:val="006067CB"/>
    <w:rsid w:val="00606CD5"/>
    <w:rsid w:val="00607343"/>
    <w:rsid w:val="006073C9"/>
    <w:rsid w:val="006074ED"/>
    <w:rsid w:val="0060789F"/>
    <w:rsid w:val="00607CE7"/>
    <w:rsid w:val="00611183"/>
    <w:rsid w:val="006116F4"/>
    <w:rsid w:val="0061182C"/>
    <w:rsid w:val="006121CD"/>
    <w:rsid w:val="00612272"/>
    <w:rsid w:val="00612484"/>
    <w:rsid w:val="0061305F"/>
    <w:rsid w:val="0061360D"/>
    <w:rsid w:val="006138A4"/>
    <w:rsid w:val="00613D3E"/>
    <w:rsid w:val="00613E4A"/>
    <w:rsid w:val="00614A0E"/>
    <w:rsid w:val="006166F6"/>
    <w:rsid w:val="00617A6E"/>
    <w:rsid w:val="0062022F"/>
    <w:rsid w:val="00620A2A"/>
    <w:rsid w:val="00620C59"/>
    <w:rsid w:val="00621020"/>
    <w:rsid w:val="00621083"/>
    <w:rsid w:val="00621F12"/>
    <w:rsid w:val="00622473"/>
    <w:rsid w:val="0062247F"/>
    <w:rsid w:val="00622A44"/>
    <w:rsid w:val="00622BB4"/>
    <w:rsid w:val="00622DC5"/>
    <w:rsid w:val="0062332D"/>
    <w:rsid w:val="0062369D"/>
    <w:rsid w:val="006239DF"/>
    <w:rsid w:val="00624175"/>
    <w:rsid w:val="006244C8"/>
    <w:rsid w:val="00624678"/>
    <w:rsid w:val="006247A8"/>
    <w:rsid w:val="00624B93"/>
    <w:rsid w:val="00625076"/>
    <w:rsid w:val="006252FF"/>
    <w:rsid w:val="006258F5"/>
    <w:rsid w:val="00625989"/>
    <w:rsid w:val="00625C58"/>
    <w:rsid w:val="00625E4B"/>
    <w:rsid w:val="00626501"/>
    <w:rsid w:val="00626723"/>
    <w:rsid w:val="00626A04"/>
    <w:rsid w:val="00627848"/>
    <w:rsid w:val="006278D1"/>
    <w:rsid w:val="00627E8E"/>
    <w:rsid w:val="0063009E"/>
    <w:rsid w:val="00630512"/>
    <w:rsid w:val="0063052D"/>
    <w:rsid w:val="0063083C"/>
    <w:rsid w:val="006310EA"/>
    <w:rsid w:val="00631700"/>
    <w:rsid w:val="00631FBB"/>
    <w:rsid w:val="00632184"/>
    <w:rsid w:val="00632787"/>
    <w:rsid w:val="0063350D"/>
    <w:rsid w:val="00633569"/>
    <w:rsid w:val="00633C85"/>
    <w:rsid w:val="00633D65"/>
    <w:rsid w:val="00633F8E"/>
    <w:rsid w:val="00634239"/>
    <w:rsid w:val="00634471"/>
    <w:rsid w:val="00634713"/>
    <w:rsid w:val="006350FB"/>
    <w:rsid w:val="006352D2"/>
    <w:rsid w:val="0063673D"/>
    <w:rsid w:val="0063729B"/>
    <w:rsid w:val="0063750D"/>
    <w:rsid w:val="0063784C"/>
    <w:rsid w:val="0064089A"/>
    <w:rsid w:val="00640E38"/>
    <w:rsid w:val="00641809"/>
    <w:rsid w:val="00641898"/>
    <w:rsid w:val="00641AB8"/>
    <w:rsid w:val="00642266"/>
    <w:rsid w:val="00643E13"/>
    <w:rsid w:val="00643E5B"/>
    <w:rsid w:val="00644A32"/>
    <w:rsid w:val="00644C97"/>
    <w:rsid w:val="00644EB6"/>
    <w:rsid w:val="00644EC6"/>
    <w:rsid w:val="006451EA"/>
    <w:rsid w:val="00645A7E"/>
    <w:rsid w:val="00645AE9"/>
    <w:rsid w:val="0064628B"/>
    <w:rsid w:val="00646681"/>
    <w:rsid w:val="006466B9"/>
    <w:rsid w:val="00646F70"/>
    <w:rsid w:val="0064706B"/>
    <w:rsid w:val="0064791E"/>
    <w:rsid w:val="00647B71"/>
    <w:rsid w:val="006500F0"/>
    <w:rsid w:val="00650B49"/>
    <w:rsid w:val="00651496"/>
    <w:rsid w:val="00651CB3"/>
    <w:rsid w:val="0065232E"/>
    <w:rsid w:val="0065260F"/>
    <w:rsid w:val="00652DFC"/>
    <w:rsid w:val="00652E4F"/>
    <w:rsid w:val="006534F7"/>
    <w:rsid w:val="00653799"/>
    <w:rsid w:val="00653938"/>
    <w:rsid w:val="006540F0"/>
    <w:rsid w:val="00654694"/>
    <w:rsid w:val="00655F2D"/>
    <w:rsid w:val="00656998"/>
    <w:rsid w:val="00657282"/>
    <w:rsid w:val="00657DF7"/>
    <w:rsid w:val="00660464"/>
    <w:rsid w:val="00660F85"/>
    <w:rsid w:val="00661DF5"/>
    <w:rsid w:val="0066224B"/>
    <w:rsid w:val="006623C3"/>
    <w:rsid w:val="006623FC"/>
    <w:rsid w:val="00663242"/>
    <w:rsid w:val="00664239"/>
    <w:rsid w:val="006644F8"/>
    <w:rsid w:val="006646BF"/>
    <w:rsid w:val="00664703"/>
    <w:rsid w:val="00664B8E"/>
    <w:rsid w:val="006651BC"/>
    <w:rsid w:val="00665316"/>
    <w:rsid w:val="00665BD7"/>
    <w:rsid w:val="0066718B"/>
    <w:rsid w:val="00667257"/>
    <w:rsid w:val="00667476"/>
    <w:rsid w:val="00667588"/>
    <w:rsid w:val="00667A5D"/>
    <w:rsid w:val="00667AB6"/>
    <w:rsid w:val="0067000F"/>
    <w:rsid w:val="006700C2"/>
    <w:rsid w:val="0067017B"/>
    <w:rsid w:val="00670854"/>
    <w:rsid w:val="00670ED7"/>
    <w:rsid w:val="0067135C"/>
    <w:rsid w:val="00671425"/>
    <w:rsid w:val="00671E12"/>
    <w:rsid w:val="00673326"/>
    <w:rsid w:val="00673542"/>
    <w:rsid w:val="00673BC2"/>
    <w:rsid w:val="00674310"/>
    <w:rsid w:val="0067437B"/>
    <w:rsid w:val="00674BE7"/>
    <w:rsid w:val="00674E66"/>
    <w:rsid w:val="00675C1C"/>
    <w:rsid w:val="00675C21"/>
    <w:rsid w:val="00675D08"/>
    <w:rsid w:val="00676A8A"/>
    <w:rsid w:val="00680B83"/>
    <w:rsid w:val="00680DC6"/>
    <w:rsid w:val="00681E99"/>
    <w:rsid w:val="00681E9F"/>
    <w:rsid w:val="00682C2C"/>
    <w:rsid w:val="00682D5B"/>
    <w:rsid w:val="00683169"/>
    <w:rsid w:val="00683472"/>
    <w:rsid w:val="00683801"/>
    <w:rsid w:val="00683967"/>
    <w:rsid w:val="00685473"/>
    <w:rsid w:val="00685A71"/>
    <w:rsid w:val="00685C02"/>
    <w:rsid w:val="006861D7"/>
    <w:rsid w:val="00686AF3"/>
    <w:rsid w:val="0068783F"/>
    <w:rsid w:val="00687AB4"/>
    <w:rsid w:val="00687B03"/>
    <w:rsid w:val="00690F69"/>
    <w:rsid w:val="00691821"/>
    <w:rsid w:val="006923BE"/>
    <w:rsid w:val="00692DD0"/>
    <w:rsid w:val="00692F12"/>
    <w:rsid w:val="00693146"/>
    <w:rsid w:val="00693217"/>
    <w:rsid w:val="00693392"/>
    <w:rsid w:val="00693EC4"/>
    <w:rsid w:val="00693F0F"/>
    <w:rsid w:val="006943F6"/>
    <w:rsid w:val="00694544"/>
    <w:rsid w:val="006948D5"/>
    <w:rsid w:val="00694A27"/>
    <w:rsid w:val="00696372"/>
    <w:rsid w:val="00696792"/>
    <w:rsid w:val="00696C4E"/>
    <w:rsid w:val="006971CD"/>
    <w:rsid w:val="00697575"/>
    <w:rsid w:val="00697DED"/>
    <w:rsid w:val="00697F13"/>
    <w:rsid w:val="006A0256"/>
    <w:rsid w:val="006A072C"/>
    <w:rsid w:val="006A076E"/>
    <w:rsid w:val="006A0AA8"/>
    <w:rsid w:val="006A0BA2"/>
    <w:rsid w:val="006A0DD3"/>
    <w:rsid w:val="006A13E9"/>
    <w:rsid w:val="006A16A9"/>
    <w:rsid w:val="006A1E16"/>
    <w:rsid w:val="006A3430"/>
    <w:rsid w:val="006A3CDC"/>
    <w:rsid w:val="006A3D72"/>
    <w:rsid w:val="006A42B2"/>
    <w:rsid w:val="006A46E6"/>
    <w:rsid w:val="006A571E"/>
    <w:rsid w:val="006A5A96"/>
    <w:rsid w:val="006A7B0C"/>
    <w:rsid w:val="006A7ECC"/>
    <w:rsid w:val="006B0137"/>
    <w:rsid w:val="006B0904"/>
    <w:rsid w:val="006B0B26"/>
    <w:rsid w:val="006B0C97"/>
    <w:rsid w:val="006B107A"/>
    <w:rsid w:val="006B18BD"/>
    <w:rsid w:val="006B1C03"/>
    <w:rsid w:val="006B1D96"/>
    <w:rsid w:val="006B2175"/>
    <w:rsid w:val="006B23A7"/>
    <w:rsid w:val="006B28FA"/>
    <w:rsid w:val="006B35A8"/>
    <w:rsid w:val="006B37C9"/>
    <w:rsid w:val="006B3F31"/>
    <w:rsid w:val="006B439C"/>
    <w:rsid w:val="006B4774"/>
    <w:rsid w:val="006B516E"/>
    <w:rsid w:val="006B565F"/>
    <w:rsid w:val="006B5AB6"/>
    <w:rsid w:val="006B5B1E"/>
    <w:rsid w:val="006B647F"/>
    <w:rsid w:val="006B697A"/>
    <w:rsid w:val="006B6B76"/>
    <w:rsid w:val="006B6E46"/>
    <w:rsid w:val="006C0189"/>
    <w:rsid w:val="006C026A"/>
    <w:rsid w:val="006C040C"/>
    <w:rsid w:val="006C09EF"/>
    <w:rsid w:val="006C0C94"/>
    <w:rsid w:val="006C121F"/>
    <w:rsid w:val="006C1620"/>
    <w:rsid w:val="006C1DEB"/>
    <w:rsid w:val="006C20AE"/>
    <w:rsid w:val="006C26A4"/>
    <w:rsid w:val="006C3295"/>
    <w:rsid w:val="006C32EC"/>
    <w:rsid w:val="006C4026"/>
    <w:rsid w:val="006C4922"/>
    <w:rsid w:val="006C4CDC"/>
    <w:rsid w:val="006C5010"/>
    <w:rsid w:val="006C53D6"/>
    <w:rsid w:val="006C5B48"/>
    <w:rsid w:val="006C69BF"/>
    <w:rsid w:val="006C6B27"/>
    <w:rsid w:val="006C7A2B"/>
    <w:rsid w:val="006C7B4E"/>
    <w:rsid w:val="006D09E3"/>
    <w:rsid w:val="006D0BD4"/>
    <w:rsid w:val="006D1021"/>
    <w:rsid w:val="006D1113"/>
    <w:rsid w:val="006D1845"/>
    <w:rsid w:val="006D18EF"/>
    <w:rsid w:val="006D19D9"/>
    <w:rsid w:val="006D1BE6"/>
    <w:rsid w:val="006D1FB7"/>
    <w:rsid w:val="006D29D2"/>
    <w:rsid w:val="006D3193"/>
    <w:rsid w:val="006D3410"/>
    <w:rsid w:val="006D48D3"/>
    <w:rsid w:val="006D5DF0"/>
    <w:rsid w:val="006D67D3"/>
    <w:rsid w:val="006D717E"/>
    <w:rsid w:val="006D7189"/>
    <w:rsid w:val="006D74F0"/>
    <w:rsid w:val="006D7741"/>
    <w:rsid w:val="006D7D09"/>
    <w:rsid w:val="006E0B84"/>
    <w:rsid w:val="006E0B91"/>
    <w:rsid w:val="006E0E02"/>
    <w:rsid w:val="006E0EC1"/>
    <w:rsid w:val="006E1163"/>
    <w:rsid w:val="006E17D0"/>
    <w:rsid w:val="006E1E31"/>
    <w:rsid w:val="006E2018"/>
    <w:rsid w:val="006E210A"/>
    <w:rsid w:val="006E2441"/>
    <w:rsid w:val="006E2842"/>
    <w:rsid w:val="006E36C6"/>
    <w:rsid w:val="006E3A2D"/>
    <w:rsid w:val="006E3E9C"/>
    <w:rsid w:val="006E4046"/>
    <w:rsid w:val="006E4643"/>
    <w:rsid w:val="006E4AAE"/>
    <w:rsid w:val="006E4FD2"/>
    <w:rsid w:val="006E51B8"/>
    <w:rsid w:val="006E5224"/>
    <w:rsid w:val="006E5741"/>
    <w:rsid w:val="006E5A73"/>
    <w:rsid w:val="006E5AC4"/>
    <w:rsid w:val="006E622E"/>
    <w:rsid w:val="006E63F8"/>
    <w:rsid w:val="006E6465"/>
    <w:rsid w:val="006E652A"/>
    <w:rsid w:val="006E6C91"/>
    <w:rsid w:val="006E6EAA"/>
    <w:rsid w:val="006E799A"/>
    <w:rsid w:val="006F006A"/>
    <w:rsid w:val="006F0547"/>
    <w:rsid w:val="006F0780"/>
    <w:rsid w:val="006F0936"/>
    <w:rsid w:val="006F09E8"/>
    <w:rsid w:val="006F0A1F"/>
    <w:rsid w:val="006F156C"/>
    <w:rsid w:val="006F1E66"/>
    <w:rsid w:val="006F2220"/>
    <w:rsid w:val="006F27A8"/>
    <w:rsid w:val="006F305A"/>
    <w:rsid w:val="006F33EE"/>
    <w:rsid w:val="006F3729"/>
    <w:rsid w:val="006F39E8"/>
    <w:rsid w:val="006F3BBB"/>
    <w:rsid w:val="006F447C"/>
    <w:rsid w:val="006F4A0C"/>
    <w:rsid w:val="006F4DCC"/>
    <w:rsid w:val="006F5E52"/>
    <w:rsid w:val="006F6010"/>
    <w:rsid w:val="006F64C3"/>
    <w:rsid w:val="006F6B0E"/>
    <w:rsid w:val="006F6C3A"/>
    <w:rsid w:val="006F6FAC"/>
    <w:rsid w:val="006F78EF"/>
    <w:rsid w:val="006F7B4F"/>
    <w:rsid w:val="006F7B80"/>
    <w:rsid w:val="006F7D22"/>
    <w:rsid w:val="007000E2"/>
    <w:rsid w:val="00700AC2"/>
    <w:rsid w:val="00700EBB"/>
    <w:rsid w:val="00700FE1"/>
    <w:rsid w:val="00701499"/>
    <w:rsid w:val="0070177E"/>
    <w:rsid w:val="007018E1"/>
    <w:rsid w:val="00701FE8"/>
    <w:rsid w:val="00703013"/>
    <w:rsid w:val="00703886"/>
    <w:rsid w:val="00703BD8"/>
    <w:rsid w:val="00703F56"/>
    <w:rsid w:val="0070416B"/>
    <w:rsid w:val="0070417F"/>
    <w:rsid w:val="00704A09"/>
    <w:rsid w:val="00704EE7"/>
    <w:rsid w:val="00705046"/>
    <w:rsid w:val="007056BD"/>
    <w:rsid w:val="00705A80"/>
    <w:rsid w:val="00705EA4"/>
    <w:rsid w:val="007069EA"/>
    <w:rsid w:val="00706AEA"/>
    <w:rsid w:val="0070712F"/>
    <w:rsid w:val="00707396"/>
    <w:rsid w:val="00707410"/>
    <w:rsid w:val="007077A9"/>
    <w:rsid w:val="00707B55"/>
    <w:rsid w:val="00707ECD"/>
    <w:rsid w:val="00710518"/>
    <w:rsid w:val="007106FB"/>
    <w:rsid w:val="007109BA"/>
    <w:rsid w:val="00710BC3"/>
    <w:rsid w:val="00710DBF"/>
    <w:rsid w:val="00710FA3"/>
    <w:rsid w:val="007110EF"/>
    <w:rsid w:val="00711162"/>
    <w:rsid w:val="0071180E"/>
    <w:rsid w:val="007118A1"/>
    <w:rsid w:val="00711F41"/>
    <w:rsid w:val="007124B3"/>
    <w:rsid w:val="0071264E"/>
    <w:rsid w:val="007127BC"/>
    <w:rsid w:val="00712E9D"/>
    <w:rsid w:val="007151AE"/>
    <w:rsid w:val="00715593"/>
    <w:rsid w:val="00715CD5"/>
    <w:rsid w:val="00716B53"/>
    <w:rsid w:val="00720B0C"/>
    <w:rsid w:val="00720CD5"/>
    <w:rsid w:val="00720CD9"/>
    <w:rsid w:val="007218FB"/>
    <w:rsid w:val="00721C6B"/>
    <w:rsid w:val="00722560"/>
    <w:rsid w:val="007225D8"/>
    <w:rsid w:val="00722837"/>
    <w:rsid w:val="00722F8E"/>
    <w:rsid w:val="00723223"/>
    <w:rsid w:val="0072548C"/>
    <w:rsid w:val="00725646"/>
    <w:rsid w:val="00725718"/>
    <w:rsid w:val="00725A3A"/>
    <w:rsid w:val="00725BB2"/>
    <w:rsid w:val="00726282"/>
    <w:rsid w:val="007265FF"/>
    <w:rsid w:val="00726CA4"/>
    <w:rsid w:val="00726D7C"/>
    <w:rsid w:val="00726D91"/>
    <w:rsid w:val="00727187"/>
    <w:rsid w:val="0072787F"/>
    <w:rsid w:val="00727DAB"/>
    <w:rsid w:val="0073026D"/>
    <w:rsid w:val="007313EB"/>
    <w:rsid w:val="0073284B"/>
    <w:rsid w:val="00733B2F"/>
    <w:rsid w:val="00733CFA"/>
    <w:rsid w:val="00734853"/>
    <w:rsid w:val="00734E84"/>
    <w:rsid w:val="007351F3"/>
    <w:rsid w:val="00735268"/>
    <w:rsid w:val="007359BB"/>
    <w:rsid w:val="007363F5"/>
    <w:rsid w:val="00736716"/>
    <w:rsid w:val="007367ED"/>
    <w:rsid w:val="0073704C"/>
    <w:rsid w:val="00737570"/>
    <w:rsid w:val="00737664"/>
    <w:rsid w:val="007379EF"/>
    <w:rsid w:val="00737AE8"/>
    <w:rsid w:val="007403C6"/>
    <w:rsid w:val="00740853"/>
    <w:rsid w:val="00740B16"/>
    <w:rsid w:val="00740B5B"/>
    <w:rsid w:val="00740B72"/>
    <w:rsid w:val="00740B97"/>
    <w:rsid w:val="00740E25"/>
    <w:rsid w:val="007421DA"/>
    <w:rsid w:val="0074282E"/>
    <w:rsid w:val="00743980"/>
    <w:rsid w:val="00743FAE"/>
    <w:rsid w:val="00744A3C"/>
    <w:rsid w:val="00744E5C"/>
    <w:rsid w:val="0074525C"/>
    <w:rsid w:val="00745639"/>
    <w:rsid w:val="00745D73"/>
    <w:rsid w:val="007466FC"/>
    <w:rsid w:val="00746D49"/>
    <w:rsid w:val="007475BD"/>
    <w:rsid w:val="0074783D"/>
    <w:rsid w:val="00747901"/>
    <w:rsid w:val="00747AB2"/>
    <w:rsid w:val="00747B01"/>
    <w:rsid w:val="00750023"/>
    <w:rsid w:val="007503AD"/>
    <w:rsid w:val="007507AE"/>
    <w:rsid w:val="00750856"/>
    <w:rsid w:val="00750CC8"/>
    <w:rsid w:val="0075183C"/>
    <w:rsid w:val="0075186F"/>
    <w:rsid w:val="007527FB"/>
    <w:rsid w:val="007529E1"/>
    <w:rsid w:val="00752AEA"/>
    <w:rsid w:val="00752EA7"/>
    <w:rsid w:val="00753870"/>
    <w:rsid w:val="00754066"/>
    <w:rsid w:val="007540F1"/>
    <w:rsid w:val="007543D0"/>
    <w:rsid w:val="007545AA"/>
    <w:rsid w:val="007545F7"/>
    <w:rsid w:val="007554F0"/>
    <w:rsid w:val="007557DA"/>
    <w:rsid w:val="00755C4B"/>
    <w:rsid w:val="00755D61"/>
    <w:rsid w:val="007564E0"/>
    <w:rsid w:val="007565E1"/>
    <w:rsid w:val="00756A70"/>
    <w:rsid w:val="00756AA8"/>
    <w:rsid w:val="00756C67"/>
    <w:rsid w:val="00757689"/>
    <w:rsid w:val="00757954"/>
    <w:rsid w:val="00757DD1"/>
    <w:rsid w:val="00760A81"/>
    <w:rsid w:val="00760B4C"/>
    <w:rsid w:val="00760DA3"/>
    <w:rsid w:val="007611C5"/>
    <w:rsid w:val="0076120E"/>
    <w:rsid w:val="0076167D"/>
    <w:rsid w:val="00761744"/>
    <w:rsid w:val="00762919"/>
    <w:rsid w:val="00763374"/>
    <w:rsid w:val="0076410E"/>
    <w:rsid w:val="0076423A"/>
    <w:rsid w:val="00765173"/>
    <w:rsid w:val="007653DE"/>
    <w:rsid w:val="00765487"/>
    <w:rsid w:val="00765D1C"/>
    <w:rsid w:val="007668D0"/>
    <w:rsid w:val="0076713F"/>
    <w:rsid w:val="007678E4"/>
    <w:rsid w:val="00767F67"/>
    <w:rsid w:val="00767F8B"/>
    <w:rsid w:val="007700C0"/>
    <w:rsid w:val="007704AD"/>
    <w:rsid w:val="007706B9"/>
    <w:rsid w:val="0077102C"/>
    <w:rsid w:val="007710E1"/>
    <w:rsid w:val="00771EFE"/>
    <w:rsid w:val="00771F30"/>
    <w:rsid w:val="007721F6"/>
    <w:rsid w:val="00772414"/>
    <w:rsid w:val="007726D5"/>
    <w:rsid w:val="00772A65"/>
    <w:rsid w:val="00772BA5"/>
    <w:rsid w:val="00773815"/>
    <w:rsid w:val="00773C43"/>
    <w:rsid w:val="00774299"/>
    <w:rsid w:val="0077519C"/>
    <w:rsid w:val="00775418"/>
    <w:rsid w:val="00775DC4"/>
    <w:rsid w:val="007764B5"/>
    <w:rsid w:val="007769D6"/>
    <w:rsid w:val="00776EA8"/>
    <w:rsid w:val="00777201"/>
    <w:rsid w:val="007772B0"/>
    <w:rsid w:val="00777ADB"/>
    <w:rsid w:val="00777EE0"/>
    <w:rsid w:val="00780171"/>
    <w:rsid w:val="007804E8"/>
    <w:rsid w:val="00780621"/>
    <w:rsid w:val="00780DCA"/>
    <w:rsid w:val="00781EBC"/>
    <w:rsid w:val="0078249D"/>
    <w:rsid w:val="00782F90"/>
    <w:rsid w:val="00783CBF"/>
    <w:rsid w:val="0078426F"/>
    <w:rsid w:val="0078446E"/>
    <w:rsid w:val="007844D2"/>
    <w:rsid w:val="00784694"/>
    <w:rsid w:val="007846A4"/>
    <w:rsid w:val="00784778"/>
    <w:rsid w:val="007847CE"/>
    <w:rsid w:val="00784BBB"/>
    <w:rsid w:val="00785029"/>
    <w:rsid w:val="00785962"/>
    <w:rsid w:val="00785BAB"/>
    <w:rsid w:val="00786D3E"/>
    <w:rsid w:val="00786EA6"/>
    <w:rsid w:val="00787452"/>
    <w:rsid w:val="00787B3B"/>
    <w:rsid w:val="00787E8E"/>
    <w:rsid w:val="007900C0"/>
    <w:rsid w:val="007903EC"/>
    <w:rsid w:val="00790429"/>
    <w:rsid w:val="007908C4"/>
    <w:rsid w:val="00790985"/>
    <w:rsid w:val="00790E02"/>
    <w:rsid w:val="0079126B"/>
    <w:rsid w:val="007912A7"/>
    <w:rsid w:val="007919B2"/>
    <w:rsid w:val="00791E11"/>
    <w:rsid w:val="007930BE"/>
    <w:rsid w:val="00793143"/>
    <w:rsid w:val="00793A02"/>
    <w:rsid w:val="00794AC4"/>
    <w:rsid w:val="00795101"/>
    <w:rsid w:val="00795174"/>
    <w:rsid w:val="00795CE6"/>
    <w:rsid w:val="00795E88"/>
    <w:rsid w:val="007960F1"/>
    <w:rsid w:val="00796CDB"/>
    <w:rsid w:val="00796FCB"/>
    <w:rsid w:val="00797040"/>
    <w:rsid w:val="007972DA"/>
    <w:rsid w:val="0079731E"/>
    <w:rsid w:val="007974EB"/>
    <w:rsid w:val="007A0326"/>
    <w:rsid w:val="007A07B6"/>
    <w:rsid w:val="007A0A37"/>
    <w:rsid w:val="007A0BEE"/>
    <w:rsid w:val="007A1437"/>
    <w:rsid w:val="007A1686"/>
    <w:rsid w:val="007A1FB8"/>
    <w:rsid w:val="007A2015"/>
    <w:rsid w:val="007A2334"/>
    <w:rsid w:val="007A24C5"/>
    <w:rsid w:val="007A24ED"/>
    <w:rsid w:val="007A29F5"/>
    <w:rsid w:val="007A3BC7"/>
    <w:rsid w:val="007A3C30"/>
    <w:rsid w:val="007A3F18"/>
    <w:rsid w:val="007A3FB8"/>
    <w:rsid w:val="007A4458"/>
    <w:rsid w:val="007A4DB6"/>
    <w:rsid w:val="007A4E05"/>
    <w:rsid w:val="007A5145"/>
    <w:rsid w:val="007A51A8"/>
    <w:rsid w:val="007A51D5"/>
    <w:rsid w:val="007A582A"/>
    <w:rsid w:val="007A6480"/>
    <w:rsid w:val="007A668E"/>
    <w:rsid w:val="007A6B1B"/>
    <w:rsid w:val="007B0108"/>
    <w:rsid w:val="007B0270"/>
    <w:rsid w:val="007B0727"/>
    <w:rsid w:val="007B0A73"/>
    <w:rsid w:val="007B0B33"/>
    <w:rsid w:val="007B0C2B"/>
    <w:rsid w:val="007B0D69"/>
    <w:rsid w:val="007B10B9"/>
    <w:rsid w:val="007B11C7"/>
    <w:rsid w:val="007B1263"/>
    <w:rsid w:val="007B13B1"/>
    <w:rsid w:val="007B14B7"/>
    <w:rsid w:val="007B187A"/>
    <w:rsid w:val="007B1E6F"/>
    <w:rsid w:val="007B2488"/>
    <w:rsid w:val="007B24D4"/>
    <w:rsid w:val="007B2B47"/>
    <w:rsid w:val="007B2C81"/>
    <w:rsid w:val="007B3897"/>
    <w:rsid w:val="007B3FF9"/>
    <w:rsid w:val="007B426A"/>
    <w:rsid w:val="007B4BBC"/>
    <w:rsid w:val="007B5957"/>
    <w:rsid w:val="007B63A4"/>
    <w:rsid w:val="007B63E2"/>
    <w:rsid w:val="007B6BA2"/>
    <w:rsid w:val="007B6EAE"/>
    <w:rsid w:val="007B7417"/>
    <w:rsid w:val="007B7444"/>
    <w:rsid w:val="007B76A3"/>
    <w:rsid w:val="007B7B18"/>
    <w:rsid w:val="007B7B34"/>
    <w:rsid w:val="007B7C9C"/>
    <w:rsid w:val="007B7F12"/>
    <w:rsid w:val="007C044F"/>
    <w:rsid w:val="007C07AA"/>
    <w:rsid w:val="007C0D65"/>
    <w:rsid w:val="007C1378"/>
    <w:rsid w:val="007C1604"/>
    <w:rsid w:val="007C167F"/>
    <w:rsid w:val="007C1884"/>
    <w:rsid w:val="007C1F13"/>
    <w:rsid w:val="007C2A85"/>
    <w:rsid w:val="007C3D2E"/>
    <w:rsid w:val="007C3DC7"/>
    <w:rsid w:val="007C43FA"/>
    <w:rsid w:val="007C4604"/>
    <w:rsid w:val="007C4C54"/>
    <w:rsid w:val="007C4CC1"/>
    <w:rsid w:val="007C4CEE"/>
    <w:rsid w:val="007C50CC"/>
    <w:rsid w:val="007C50D0"/>
    <w:rsid w:val="007C52DB"/>
    <w:rsid w:val="007C54C4"/>
    <w:rsid w:val="007C5A2D"/>
    <w:rsid w:val="007C5E36"/>
    <w:rsid w:val="007C6237"/>
    <w:rsid w:val="007C6A40"/>
    <w:rsid w:val="007C6EF5"/>
    <w:rsid w:val="007C7AFE"/>
    <w:rsid w:val="007D0D73"/>
    <w:rsid w:val="007D0DB7"/>
    <w:rsid w:val="007D1B6E"/>
    <w:rsid w:val="007D1E4D"/>
    <w:rsid w:val="007D21BF"/>
    <w:rsid w:val="007D25AF"/>
    <w:rsid w:val="007D317D"/>
    <w:rsid w:val="007D3CCC"/>
    <w:rsid w:val="007D3ED3"/>
    <w:rsid w:val="007D44C3"/>
    <w:rsid w:val="007D44EA"/>
    <w:rsid w:val="007D45FE"/>
    <w:rsid w:val="007D4DA9"/>
    <w:rsid w:val="007D5043"/>
    <w:rsid w:val="007D52C2"/>
    <w:rsid w:val="007D5A04"/>
    <w:rsid w:val="007D5DB3"/>
    <w:rsid w:val="007D6BF8"/>
    <w:rsid w:val="007D6C91"/>
    <w:rsid w:val="007D751C"/>
    <w:rsid w:val="007D7A84"/>
    <w:rsid w:val="007D7AC6"/>
    <w:rsid w:val="007D7CC2"/>
    <w:rsid w:val="007E0E09"/>
    <w:rsid w:val="007E146B"/>
    <w:rsid w:val="007E16F8"/>
    <w:rsid w:val="007E171E"/>
    <w:rsid w:val="007E17E9"/>
    <w:rsid w:val="007E187D"/>
    <w:rsid w:val="007E2A1B"/>
    <w:rsid w:val="007E2FD1"/>
    <w:rsid w:val="007E39DC"/>
    <w:rsid w:val="007E45BC"/>
    <w:rsid w:val="007E4929"/>
    <w:rsid w:val="007E5510"/>
    <w:rsid w:val="007E5594"/>
    <w:rsid w:val="007E562B"/>
    <w:rsid w:val="007E599A"/>
    <w:rsid w:val="007E5A36"/>
    <w:rsid w:val="007E617B"/>
    <w:rsid w:val="007E62C4"/>
    <w:rsid w:val="007E65B5"/>
    <w:rsid w:val="007E6A39"/>
    <w:rsid w:val="007E7784"/>
    <w:rsid w:val="007E798F"/>
    <w:rsid w:val="007E7FBC"/>
    <w:rsid w:val="007F0190"/>
    <w:rsid w:val="007F069F"/>
    <w:rsid w:val="007F080B"/>
    <w:rsid w:val="007F08BE"/>
    <w:rsid w:val="007F098D"/>
    <w:rsid w:val="007F2463"/>
    <w:rsid w:val="007F329B"/>
    <w:rsid w:val="007F3669"/>
    <w:rsid w:val="007F43FD"/>
    <w:rsid w:val="007F4D05"/>
    <w:rsid w:val="007F4EC8"/>
    <w:rsid w:val="007F5748"/>
    <w:rsid w:val="007F5E58"/>
    <w:rsid w:val="007F610B"/>
    <w:rsid w:val="007F7B1E"/>
    <w:rsid w:val="00800568"/>
    <w:rsid w:val="00800DE7"/>
    <w:rsid w:val="00801268"/>
    <w:rsid w:val="00802149"/>
    <w:rsid w:val="00802535"/>
    <w:rsid w:val="008029A2"/>
    <w:rsid w:val="00802C7D"/>
    <w:rsid w:val="00802FF4"/>
    <w:rsid w:val="008035BD"/>
    <w:rsid w:val="0080396F"/>
    <w:rsid w:val="008039A6"/>
    <w:rsid w:val="00803A54"/>
    <w:rsid w:val="0080411F"/>
    <w:rsid w:val="008058D3"/>
    <w:rsid w:val="00806201"/>
    <w:rsid w:val="00806781"/>
    <w:rsid w:val="00806E4A"/>
    <w:rsid w:val="00806E5E"/>
    <w:rsid w:val="0080712F"/>
    <w:rsid w:val="00807164"/>
    <w:rsid w:val="008072FF"/>
    <w:rsid w:val="00807AC5"/>
    <w:rsid w:val="00807D92"/>
    <w:rsid w:val="00807EC4"/>
    <w:rsid w:val="00810488"/>
    <w:rsid w:val="00810B12"/>
    <w:rsid w:val="00810EDE"/>
    <w:rsid w:val="008118A5"/>
    <w:rsid w:val="00811B92"/>
    <w:rsid w:val="00812043"/>
    <w:rsid w:val="00813D28"/>
    <w:rsid w:val="00814E84"/>
    <w:rsid w:val="0081519C"/>
    <w:rsid w:val="00815F0E"/>
    <w:rsid w:val="00816286"/>
    <w:rsid w:val="00816D8A"/>
    <w:rsid w:val="0081755F"/>
    <w:rsid w:val="0082091A"/>
    <w:rsid w:val="00820B1F"/>
    <w:rsid w:val="008219F8"/>
    <w:rsid w:val="00821A5C"/>
    <w:rsid w:val="0082201E"/>
    <w:rsid w:val="008220D0"/>
    <w:rsid w:val="00822E7B"/>
    <w:rsid w:val="00823B51"/>
    <w:rsid w:val="00825115"/>
    <w:rsid w:val="00825DC4"/>
    <w:rsid w:val="00825DD5"/>
    <w:rsid w:val="0082605A"/>
    <w:rsid w:val="008263F8"/>
    <w:rsid w:val="00827331"/>
    <w:rsid w:val="00827A34"/>
    <w:rsid w:val="00827DE0"/>
    <w:rsid w:val="008301AE"/>
    <w:rsid w:val="00830386"/>
    <w:rsid w:val="00830711"/>
    <w:rsid w:val="0083084C"/>
    <w:rsid w:val="00830DEA"/>
    <w:rsid w:val="0083163A"/>
    <w:rsid w:val="008318B3"/>
    <w:rsid w:val="00831A74"/>
    <w:rsid w:val="00832943"/>
    <w:rsid w:val="00832AC8"/>
    <w:rsid w:val="00832E3C"/>
    <w:rsid w:val="00833497"/>
    <w:rsid w:val="008339E4"/>
    <w:rsid w:val="008342A8"/>
    <w:rsid w:val="00834901"/>
    <w:rsid w:val="00834987"/>
    <w:rsid w:val="00834FC7"/>
    <w:rsid w:val="00835348"/>
    <w:rsid w:val="008356DB"/>
    <w:rsid w:val="0083574D"/>
    <w:rsid w:val="00836B65"/>
    <w:rsid w:val="00836DD9"/>
    <w:rsid w:val="008370A9"/>
    <w:rsid w:val="008377DD"/>
    <w:rsid w:val="00837C76"/>
    <w:rsid w:val="00837ECF"/>
    <w:rsid w:val="00837F1E"/>
    <w:rsid w:val="00840709"/>
    <w:rsid w:val="00840B75"/>
    <w:rsid w:val="00840FED"/>
    <w:rsid w:val="008411C6"/>
    <w:rsid w:val="0084201E"/>
    <w:rsid w:val="0084272D"/>
    <w:rsid w:val="00842A48"/>
    <w:rsid w:val="008436C3"/>
    <w:rsid w:val="00843DF3"/>
    <w:rsid w:val="00844A2C"/>
    <w:rsid w:val="00844E79"/>
    <w:rsid w:val="00845006"/>
    <w:rsid w:val="008450FA"/>
    <w:rsid w:val="00845427"/>
    <w:rsid w:val="00845456"/>
    <w:rsid w:val="00845490"/>
    <w:rsid w:val="00845512"/>
    <w:rsid w:val="008463AA"/>
    <w:rsid w:val="00846B60"/>
    <w:rsid w:val="008479FE"/>
    <w:rsid w:val="00847BBB"/>
    <w:rsid w:val="00847CA2"/>
    <w:rsid w:val="00847DBC"/>
    <w:rsid w:val="008506DE"/>
    <w:rsid w:val="0085086C"/>
    <w:rsid w:val="008509B1"/>
    <w:rsid w:val="00850C16"/>
    <w:rsid w:val="008510EE"/>
    <w:rsid w:val="0085119E"/>
    <w:rsid w:val="008511A6"/>
    <w:rsid w:val="00851381"/>
    <w:rsid w:val="0085190C"/>
    <w:rsid w:val="00851A6B"/>
    <w:rsid w:val="008527C5"/>
    <w:rsid w:val="00852B7A"/>
    <w:rsid w:val="0085315F"/>
    <w:rsid w:val="008531B5"/>
    <w:rsid w:val="0085341A"/>
    <w:rsid w:val="00854A1C"/>
    <w:rsid w:val="00854C51"/>
    <w:rsid w:val="00855131"/>
    <w:rsid w:val="00855640"/>
    <w:rsid w:val="00855CF4"/>
    <w:rsid w:val="00857925"/>
    <w:rsid w:val="00857A8B"/>
    <w:rsid w:val="00857E4F"/>
    <w:rsid w:val="0086012E"/>
    <w:rsid w:val="008605F5"/>
    <w:rsid w:val="008609AE"/>
    <w:rsid w:val="00860B1A"/>
    <w:rsid w:val="00861C38"/>
    <w:rsid w:val="00861E8D"/>
    <w:rsid w:val="008621EA"/>
    <w:rsid w:val="008624C5"/>
    <w:rsid w:val="00863228"/>
    <w:rsid w:val="008634C5"/>
    <w:rsid w:val="00863564"/>
    <w:rsid w:val="00863581"/>
    <w:rsid w:val="008635BE"/>
    <w:rsid w:val="00863719"/>
    <w:rsid w:val="008637E6"/>
    <w:rsid w:val="008638AC"/>
    <w:rsid w:val="008639AE"/>
    <w:rsid w:val="00863A01"/>
    <w:rsid w:val="00863A9A"/>
    <w:rsid w:val="00863CFD"/>
    <w:rsid w:val="008645AA"/>
    <w:rsid w:val="0086598A"/>
    <w:rsid w:val="008663A7"/>
    <w:rsid w:val="0086671B"/>
    <w:rsid w:val="008669DB"/>
    <w:rsid w:val="0086782E"/>
    <w:rsid w:val="00867B17"/>
    <w:rsid w:val="00870487"/>
    <w:rsid w:val="0087054C"/>
    <w:rsid w:val="008707AE"/>
    <w:rsid w:val="008712E6"/>
    <w:rsid w:val="00871CB0"/>
    <w:rsid w:val="00872745"/>
    <w:rsid w:val="0087298A"/>
    <w:rsid w:val="00872A7D"/>
    <w:rsid w:val="00873508"/>
    <w:rsid w:val="00873EFA"/>
    <w:rsid w:val="00873F42"/>
    <w:rsid w:val="008742DB"/>
    <w:rsid w:val="008748E2"/>
    <w:rsid w:val="00874FEC"/>
    <w:rsid w:val="008753AD"/>
    <w:rsid w:val="008762BF"/>
    <w:rsid w:val="0087683E"/>
    <w:rsid w:val="008768C2"/>
    <w:rsid w:val="00876AA3"/>
    <w:rsid w:val="008778C0"/>
    <w:rsid w:val="00877C66"/>
    <w:rsid w:val="008806D6"/>
    <w:rsid w:val="00881361"/>
    <w:rsid w:val="0088147F"/>
    <w:rsid w:val="00881AB3"/>
    <w:rsid w:val="00881F30"/>
    <w:rsid w:val="00881FD2"/>
    <w:rsid w:val="0088238D"/>
    <w:rsid w:val="008831BA"/>
    <w:rsid w:val="00883894"/>
    <w:rsid w:val="0088404C"/>
    <w:rsid w:val="00884187"/>
    <w:rsid w:val="008848E7"/>
    <w:rsid w:val="008849A3"/>
    <w:rsid w:val="00884A5E"/>
    <w:rsid w:val="00884E25"/>
    <w:rsid w:val="00884E3C"/>
    <w:rsid w:val="0088557A"/>
    <w:rsid w:val="00885BDC"/>
    <w:rsid w:val="00886A72"/>
    <w:rsid w:val="00887590"/>
    <w:rsid w:val="0088774F"/>
    <w:rsid w:val="00887A90"/>
    <w:rsid w:val="00887F3C"/>
    <w:rsid w:val="00887FC4"/>
    <w:rsid w:val="00890369"/>
    <w:rsid w:val="00890F2A"/>
    <w:rsid w:val="00891689"/>
    <w:rsid w:val="0089289F"/>
    <w:rsid w:val="00892F09"/>
    <w:rsid w:val="00892FF9"/>
    <w:rsid w:val="008930C7"/>
    <w:rsid w:val="008936E8"/>
    <w:rsid w:val="00894753"/>
    <w:rsid w:val="00895016"/>
    <w:rsid w:val="00895710"/>
    <w:rsid w:val="00895A61"/>
    <w:rsid w:val="0089713A"/>
    <w:rsid w:val="008971A6"/>
    <w:rsid w:val="00897315"/>
    <w:rsid w:val="00897495"/>
    <w:rsid w:val="00897D83"/>
    <w:rsid w:val="008A0133"/>
    <w:rsid w:val="008A0745"/>
    <w:rsid w:val="008A1629"/>
    <w:rsid w:val="008A163A"/>
    <w:rsid w:val="008A19BF"/>
    <w:rsid w:val="008A1B47"/>
    <w:rsid w:val="008A1D12"/>
    <w:rsid w:val="008A1D68"/>
    <w:rsid w:val="008A26A3"/>
    <w:rsid w:val="008A2954"/>
    <w:rsid w:val="008A2CCC"/>
    <w:rsid w:val="008A32FB"/>
    <w:rsid w:val="008A3C24"/>
    <w:rsid w:val="008A3C31"/>
    <w:rsid w:val="008A43F1"/>
    <w:rsid w:val="008A494C"/>
    <w:rsid w:val="008A4BCD"/>
    <w:rsid w:val="008A4FBC"/>
    <w:rsid w:val="008A4FBD"/>
    <w:rsid w:val="008A5708"/>
    <w:rsid w:val="008A6F9D"/>
    <w:rsid w:val="008A794C"/>
    <w:rsid w:val="008B0834"/>
    <w:rsid w:val="008B0B9C"/>
    <w:rsid w:val="008B0C1D"/>
    <w:rsid w:val="008B0FFC"/>
    <w:rsid w:val="008B17DC"/>
    <w:rsid w:val="008B1A41"/>
    <w:rsid w:val="008B206C"/>
    <w:rsid w:val="008B22A0"/>
    <w:rsid w:val="008B2C41"/>
    <w:rsid w:val="008B3D4E"/>
    <w:rsid w:val="008B3E6B"/>
    <w:rsid w:val="008B40A4"/>
    <w:rsid w:val="008B481B"/>
    <w:rsid w:val="008B5688"/>
    <w:rsid w:val="008B56DB"/>
    <w:rsid w:val="008B579D"/>
    <w:rsid w:val="008B62B4"/>
    <w:rsid w:val="008B6F24"/>
    <w:rsid w:val="008C0717"/>
    <w:rsid w:val="008C0750"/>
    <w:rsid w:val="008C0953"/>
    <w:rsid w:val="008C0A63"/>
    <w:rsid w:val="008C0B93"/>
    <w:rsid w:val="008C16E1"/>
    <w:rsid w:val="008C185E"/>
    <w:rsid w:val="008C18E8"/>
    <w:rsid w:val="008C1ED9"/>
    <w:rsid w:val="008C2148"/>
    <w:rsid w:val="008C21A2"/>
    <w:rsid w:val="008C32D5"/>
    <w:rsid w:val="008C40AA"/>
    <w:rsid w:val="008C4627"/>
    <w:rsid w:val="008C493B"/>
    <w:rsid w:val="008C4CC6"/>
    <w:rsid w:val="008C4EAF"/>
    <w:rsid w:val="008C52C4"/>
    <w:rsid w:val="008C57F8"/>
    <w:rsid w:val="008C5950"/>
    <w:rsid w:val="008C6B8E"/>
    <w:rsid w:val="008C7036"/>
    <w:rsid w:val="008D09E7"/>
    <w:rsid w:val="008D0D75"/>
    <w:rsid w:val="008D1265"/>
    <w:rsid w:val="008D1D61"/>
    <w:rsid w:val="008D215E"/>
    <w:rsid w:val="008D22AF"/>
    <w:rsid w:val="008D242F"/>
    <w:rsid w:val="008D27CD"/>
    <w:rsid w:val="008D2B27"/>
    <w:rsid w:val="008D2BB1"/>
    <w:rsid w:val="008D2DCB"/>
    <w:rsid w:val="008D2EAE"/>
    <w:rsid w:val="008D36DF"/>
    <w:rsid w:val="008D3BD6"/>
    <w:rsid w:val="008D4101"/>
    <w:rsid w:val="008D4161"/>
    <w:rsid w:val="008D451E"/>
    <w:rsid w:val="008D5186"/>
    <w:rsid w:val="008D57D2"/>
    <w:rsid w:val="008D62E0"/>
    <w:rsid w:val="008D7394"/>
    <w:rsid w:val="008D78E4"/>
    <w:rsid w:val="008D7B26"/>
    <w:rsid w:val="008D7E80"/>
    <w:rsid w:val="008E03C8"/>
    <w:rsid w:val="008E0402"/>
    <w:rsid w:val="008E043D"/>
    <w:rsid w:val="008E107D"/>
    <w:rsid w:val="008E1209"/>
    <w:rsid w:val="008E232A"/>
    <w:rsid w:val="008E2ADA"/>
    <w:rsid w:val="008E2B69"/>
    <w:rsid w:val="008E3680"/>
    <w:rsid w:val="008E3973"/>
    <w:rsid w:val="008E43EB"/>
    <w:rsid w:val="008E493A"/>
    <w:rsid w:val="008E4A8C"/>
    <w:rsid w:val="008E4BED"/>
    <w:rsid w:val="008E4E64"/>
    <w:rsid w:val="008E5359"/>
    <w:rsid w:val="008E5407"/>
    <w:rsid w:val="008E55EF"/>
    <w:rsid w:val="008E5609"/>
    <w:rsid w:val="008E6A41"/>
    <w:rsid w:val="008E6AE1"/>
    <w:rsid w:val="008E73F3"/>
    <w:rsid w:val="008E79B9"/>
    <w:rsid w:val="008E7D82"/>
    <w:rsid w:val="008F003B"/>
    <w:rsid w:val="008F0479"/>
    <w:rsid w:val="008F0699"/>
    <w:rsid w:val="008F0BC2"/>
    <w:rsid w:val="008F0C7F"/>
    <w:rsid w:val="008F0E2E"/>
    <w:rsid w:val="008F1145"/>
    <w:rsid w:val="008F1269"/>
    <w:rsid w:val="008F1C65"/>
    <w:rsid w:val="008F37D7"/>
    <w:rsid w:val="008F3B96"/>
    <w:rsid w:val="008F4AA3"/>
    <w:rsid w:val="008F4AB6"/>
    <w:rsid w:val="008F5210"/>
    <w:rsid w:val="008F6573"/>
    <w:rsid w:val="008F661B"/>
    <w:rsid w:val="008F6888"/>
    <w:rsid w:val="008F6DB8"/>
    <w:rsid w:val="008F6F0E"/>
    <w:rsid w:val="008F7257"/>
    <w:rsid w:val="008F7392"/>
    <w:rsid w:val="008F78C0"/>
    <w:rsid w:val="009012B4"/>
    <w:rsid w:val="0090187B"/>
    <w:rsid w:val="009023AC"/>
    <w:rsid w:val="009028B6"/>
    <w:rsid w:val="0090422D"/>
    <w:rsid w:val="00905379"/>
    <w:rsid w:val="00905C80"/>
    <w:rsid w:val="0090672A"/>
    <w:rsid w:val="00906785"/>
    <w:rsid w:val="00906F86"/>
    <w:rsid w:val="00907309"/>
    <w:rsid w:val="00907682"/>
    <w:rsid w:val="0090776B"/>
    <w:rsid w:val="00907E77"/>
    <w:rsid w:val="0091042D"/>
    <w:rsid w:val="009113BD"/>
    <w:rsid w:val="00911918"/>
    <w:rsid w:val="00912113"/>
    <w:rsid w:val="0091272F"/>
    <w:rsid w:val="009132A1"/>
    <w:rsid w:val="00913CE3"/>
    <w:rsid w:val="009145B1"/>
    <w:rsid w:val="00914872"/>
    <w:rsid w:val="00914C95"/>
    <w:rsid w:val="0091556A"/>
    <w:rsid w:val="00915C65"/>
    <w:rsid w:val="0091601B"/>
    <w:rsid w:val="00916589"/>
    <w:rsid w:val="009167AC"/>
    <w:rsid w:val="0091796A"/>
    <w:rsid w:val="00917DAB"/>
    <w:rsid w:val="00917F67"/>
    <w:rsid w:val="00920A35"/>
    <w:rsid w:val="00920C91"/>
    <w:rsid w:val="00920EB2"/>
    <w:rsid w:val="0092176A"/>
    <w:rsid w:val="00921CAD"/>
    <w:rsid w:val="00922000"/>
    <w:rsid w:val="00922DD2"/>
    <w:rsid w:val="0092314D"/>
    <w:rsid w:val="00923A84"/>
    <w:rsid w:val="00924167"/>
    <w:rsid w:val="009252A2"/>
    <w:rsid w:val="00925373"/>
    <w:rsid w:val="00925421"/>
    <w:rsid w:val="009270A1"/>
    <w:rsid w:val="00927148"/>
    <w:rsid w:val="00927424"/>
    <w:rsid w:val="00927525"/>
    <w:rsid w:val="00927562"/>
    <w:rsid w:val="00927582"/>
    <w:rsid w:val="0092778C"/>
    <w:rsid w:val="00927DAF"/>
    <w:rsid w:val="00927E3A"/>
    <w:rsid w:val="00930663"/>
    <w:rsid w:val="00930840"/>
    <w:rsid w:val="00930BA7"/>
    <w:rsid w:val="009312D0"/>
    <w:rsid w:val="009320D3"/>
    <w:rsid w:val="0093261F"/>
    <w:rsid w:val="00932826"/>
    <w:rsid w:val="0093355B"/>
    <w:rsid w:val="009335A5"/>
    <w:rsid w:val="00933C4F"/>
    <w:rsid w:val="00933DC1"/>
    <w:rsid w:val="00934AA2"/>
    <w:rsid w:val="00934B9B"/>
    <w:rsid w:val="00934BC5"/>
    <w:rsid w:val="00935781"/>
    <w:rsid w:val="00935C0F"/>
    <w:rsid w:val="00935F39"/>
    <w:rsid w:val="0093651C"/>
    <w:rsid w:val="00937494"/>
    <w:rsid w:val="00937676"/>
    <w:rsid w:val="00937819"/>
    <w:rsid w:val="00940524"/>
    <w:rsid w:val="00940661"/>
    <w:rsid w:val="00940904"/>
    <w:rsid w:val="00942835"/>
    <w:rsid w:val="00942EB4"/>
    <w:rsid w:val="00943738"/>
    <w:rsid w:val="00944908"/>
    <w:rsid w:val="00944B57"/>
    <w:rsid w:val="00944CB3"/>
    <w:rsid w:val="00944E0E"/>
    <w:rsid w:val="00944F37"/>
    <w:rsid w:val="00945767"/>
    <w:rsid w:val="009459D7"/>
    <w:rsid w:val="00945C0B"/>
    <w:rsid w:val="009464E2"/>
    <w:rsid w:val="009466BA"/>
    <w:rsid w:val="00946D15"/>
    <w:rsid w:val="00946F46"/>
    <w:rsid w:val="0094724D"/>
    <w:rsid w:val="00947F31"/>
    <w:rsid w:val="0095196C"/>
    <w:rsid w:val="00952766"/>
    <w:rsid w:val="00952853"/>
    <w:rsid w:val="00952D8C"/>
    <w:rsid w:val="009534BE"/>
    <w:rsid w:val="00953630"/>
    <w:rsid w:val="00953BFE"/>
    <w:rsid w:val="0095462C"/>
    <w:rsid w:val="00955B3C"/>
    <w:rsid w:val="00955C3B"/>
    <w:rsid w:val="0095609D"/>
    <w:rsid w:val="00956F9E"/>
    <w:rsid w:val="009577B6"/>
    <w:rsid w:val="00960987"/>
    <w:rsid w:val="00960C56"/>
    <w:rsid w:val="009612C1"/>
    <w:rsid w:val="009620BF"/>
    <w:rsid w:val="00962251"/>
    <w:rsid w:val="009623A6"/>
    <w:rsid w:val="00962486"/>
    <w:rsid w:val="00962CF3"/>
    <w:rsid w:val="00962D36"/>
    <w:rsid w:val="009632F8"/>
    <w:rsid w:val="00964225"/>
    <w:rsid w:val="00964402"/>
    <w:rsid w:val="009646A5"/>
    <w:rsid w:val="009653DE"/>
    <w:rsid w:val="00965646"/>
    <w:rsid w:val="00965C7F"/>
    <w:rsid w:val="00966458"/>
    <w:rsid w:val="00966D01"/>
    <w:rsid w:val="00966D15"/>
    <w:rsid w:val="00967874"/>
    <w:rsid w:val="009679CC"/>
    <w:rsid w:val="00967D36"/>
    <w:rsid w:val="00967EFE"/>
    <w:rsid w:val="009701F1"/>
    <w:rsid w:val="009702C1"/>
    <w:rsid w:val="009705F7"/>
    <w:rsid w:val="00971509"/>
    <w:rsid w:val="00972006"/>
    <w:rsid w:val="009722B5"/>
    <w:rsid w:val="009728BA"/>
    <w:rsid w:val="00972B44"/>
    <w:rsid w:val="00972C47"/>
    <w:rsid w:val="009730E9"/>
    <w:rsid w:val="0097349D"/>
    <w:rsid w:val="009736D0"/>
    <w:rsid w:val="009739D6"/>
    <w:rsid w:val="00974329"/>
    <w:rsid w:val="0097494C"/>
    <w:rsid w:val="00974CD5"/>
    <w:rsid w:val="00974FEF"/>
    <w:rsid w:val="00975342"/>
    <w:rsid w:val="009756C8"/>
    <w:rsid w:val="00975C41"/>
    <w:rsid w:val="0097610A"/>
    <w:rsid w:val="00976510"/>
    <w:rsid w:val="00976A5C"/>
    <w:rsid w:val="00976E1F"/>
    <w:rsid w:val="00976FD0"/>
    <w:rsid w:val="00977540"/>
    <w:rsid w:val="00977A51"/>
    <w:rsid w:val="00977DDD"/>
    <w:rsid w:val="00977F61"/>
    <w:rsid w:val="00980158"/>
    <w:rsid w:val="0098057D"/>
    <w:rsid w:val="00980CB8"/>
    <w:rsid w:val="00980CCD"/>
    <w:rsid w:val="00980F6B"/>
    <w:rsid w:val="00982382"/>
    <w:rsid w:val="00982AB3"/>
    <w:rsid w:val="00983188"/>
    <w:rsid w:val="0098359C"/>
    <w:rsid w:val="009838E2"/>
    <w:rsid w:val="009842EE"/>
    <w:rsid w:val="00984AFB"/>
    <w:rsid w:val="00985AD8"/>
    <w:rsid w:val="00985C22"/>
    <w:rsid w:val="00986007"/>
    <w:rsid w:val="00986026"/>
    <w:rsid w:val="00986A82"/>
    <w:rsid w:val="00986ACC"/>
    <w:rsid w:val="00986B0B"/>
    <w:rsid w:val="00986D87"/>
    <w:rsid w:val="0098725B"/>
    <w:rsid w:val="00987ADC"/>
    <w:rsid w:val="00987CFB"/>
    <w:rsid w:val="00987F53"/>
    <w:rsid w:val="00990BB1"/>
    <w:rsid w:val="009921AA"/>
    <w:rsid w:val="00992247"/>
    <w:rsid w:val="00992630"/>
    <w:rsid w:val="00992D43"/>
    <w:rsid w:val="00992DE8"/>
    <w:rsid w:val="009939AA"/>
    <w:rsid w:val="00993CCB"/>
    <w:rsid w:val="00993CE7"/>
    <w:rsid w:val="00993E3C"/>
    <w:rsid w:val="0099469A"/>
    <w:rsid w:val="0099510C"/>
    <w:rsid w:val="009952CF"/>
    <w:rsid w:val="0099686D"/>
    <w:rsid w:val="00997B25"/>
    <w:rsid w:val="009A04BE"/>
    <w:rsid w:val="009A0A41"/>
    <w:rsid w:val="009A0C8B"/>
    <w:rsid w:val="009A0CDE"/>
    <w:rsid w:val="009A0F73"/>
    <w:rsid w:val="009A2B33"/>
    <w:rsid w:val="009A2F4A"/>
    <w:rsid w:val="009A394D"/>
    <w:rsid w:val="009A3B13"/>
    <w:rsid w:val="009A3C55"/>
    <w:rsid w:val="009A449C"/>
    <w:rsid w:val="009A4668"/>
    <w:rsid w:val="009A4B9E"/>
    <w:rsid w:val="009A4BF0"/>
    <w:rsid w:val="009A547C"/>
    <w:rsid w:val="009A64F2"/>
    <w:rsid w:val="009A6B5B"/>
    <w:rsid w:val="009A6F37"/>
    <w:rsid w:val="009A7470"/>
    <w:rsid w:val="009A7A07"/>
    <w:rsid w:val="009B00D6"/>
    <w:rsid w:val="009B0143"/>
    <w:rsid w:val="009B22C2"/>
    <w:rsid w:val="009B236A"/>
    <w:rsid w:val="009B27D3"/>
    <w:rsid w:val="009B2C7B"/>
    <w:rsid w:val="009B3242"/>
    <w:rsid w:val="009B405C"/>
    <w:rsid w:val="009B419F"/>
    <w:rsid w:val="009B41F9"/>
    <w:rsid w:val="009B48D7"/>
    <w:rsid w:val="009B4C10"/>
    <w:rsid w:val="009B60A8"/>
    <w:rsid w:val="009B60B5"/>
    <w:rsid w:val="009B677E"/>
    <w:rsid w:val="009B67A6"/>
    <w:rsid w:val="009B71E8"/>
    <w:rsid w:val="009C001C"/>
    <w:rsid w:val="009C0116"/>
    <w:rsid w:val="009C01EB"/>
    <w:rsid w:val="009C051C"/>
    <w:rsid w:val="009C06C1"/>
    <w:rsid w:val="009C070D"/>
    <w:rsid w:val="009C076C"/>
    <w:rsid w:val="009C082A"/>
    <w:rsid w:val="009C0F54"/>
    <w:rsid w:val="009C17E8"/>
    <w:rsid w:val="009C2263"/>
    <w:rsid w:val="009C2E7D"/>
    <w:rsid w:val="009C334A"/>
    <w:rsid w:val="009C345B"/>
    <w:rsid w:val="009C4454"/>
    <w:rsid w:val="009C44BB"/>
    <w:rsid w:val="009C4633"/>
    <w:rsid w:val="009C46DC"/>
    <w:rsid w:val="009C478F"/>
    <w:rsid w:val="009C535F"/>
    <w:rsid w:val="009C571A"/>
    <w:rsid w:val="009C58EA"/>
    <w:rsid w:val="009C64F6"/>
    <w:rsid w:val="009C6B4C"/>
    <w:rsid w:val="009C6BA3"/>
    <w:rsid w:val="009C6FC9"/>
    <w:rsid w:val="009C7434"/>
    <w:rsid w:val="009C776C"/>
    <w:rsid w:val="009C7BCE"/>
    <w:rsid w:val="009D00B6"/>
    <w:rsid w:val="009D0671"/>
    <w:rsid w:val="009D07AD"/>
    <w:rsid w:val="009D0EC1"/>
    <w:rsid w:val="009D0FCF"/>
    <w:rsid w:val="009D1985"/>
    <w:rsid w:val="009D1A79"/>
    <w:rsid w:val="009D1B5E"/>
    <w:rsid w:val="009D22A7"/>
    <w:rsid w:val="009D291C"/>
    <w:rsid w:val="009D2AC4"/>
    <w:rsid w:val="009D33D5"/>
    <w:rsid w:val="009D38E1"/>
    <w:rsid w:val="009D3AD7"/>
    <w:rsid w:val="009D483B"/>
    <w:rsid w:val="009D5460"/>
    <w:rsid w:val="009D57C3"/>
    <w:rsid w:val="009D5F52"/>
    <w:rsid w:val="009D605D"/>
    <w:rsid w:val="009D6196"/>
    <w:rsid w:val="009D7E2E"/>
    <w:rsid w:val="009E0179"/>
    <w:rsid w:val="009E10D3"/>
    <w:rsid w:val="009E13CB"/>
    <w:rsid w:val="009E162A"/>
    <w:rsid w:val="009E31D6"/>
    <w:rsid w:val="009E499E"/>
    <w:rsid w:val="009E523E"/>
    <w:rsid w:val="009E53BE"/>
    <w:rsid w:val="009E556A"/>
    <w:rsid w:val="009E57EB"/>
    <w:rsid w:val="009E5C14"/>
    <w:rsid w:val="009E698C"/>
    <w:rsid w:val="009E69B1"/>
    <w:rsid w:val="009E6DDA"/>
    <w:rsid w:val="009E7157"/>
    <w:rsid w:val="009E724F"/>
    <w:rsid w:val="009E7534"/>
    <w:rsid w:val="009E7803"/>
    <w:rsid w:val="009E7972"/>
    <w:rsid w:val="009E7A91"/>
    <w:rsid w:val="009F18D7"/>
    <w:rsid w:val="009F2BFC"/>
    <w:rsid w:val="009F2E2F"/>
    <w:rsid w:val="009F2E67"/>
    <w:rsid w:val="009F304F"/>
    <w:rsid w:val="009F30BA"/>
    <w:rsid w:val="009F30F4"/>
    <w:rsid w:val="009F38BF"/>
    <w:rsid w:val="009F4849"/>
    <w:rsid w:val="009F48FF"/>
    <w:rsid w:val="009F593D"/>
    <w:rsid w:val="009F5E56"/>
    <w:rsid w:val="009F656A"/>
    <w:rsid w:val="009F69F4"/>
    <w:rsid w:val="009F6B9C"/>
    <w:rsid w:val="009F6BBE"/>
    <w:rsid w:val="009F707F"/>
    <w:rsid w:val="009F7A7F"/>
    <w:rsid w:val="00A00C78"/>
    <w:rsid w:val="00A01060"/>
    <w:rsid w:val="00A01CC7"/>
    <w:rsid w:val="00A022E0"/>
    <w:rsid w:val="00A02438"/>
    <w:rsid w:val="00A02669"/>
    <w:rsid w:val="00A0320E"/>
    <w:rsid w:val="00A0382E"/>
    <w:rsid w:val="00A0452D"/>
    <w:rsid w:val="00A04FA7"/>
    <w:rsid w:val="00A050D6"/>
    <w:rsid w:val="00A05A87"/>
    <w:rsid w:val="00A063C9"/>
    <w:rsid w:val="00A06540"/>
    <w:rsid w:val="00A07C1A"/>
    <w:rsid w:val="00A07CD2"/>
    <w:rsid w:val="00A07CF8"/>
    <w:rsid w:val="00A07DAA"/>
    <w:rsid w:val="00A10B85"/>
    <w:rsid w:val="00A10FBC"/>
    <w:rsid w:val="00A1114A"/>
    <w:rsid w:val="00A114EB"/>
    <w:rsid w:val="00A115FA"/>
    <w:rsid w:val="00A11B16"/>
    <w:rsid w:val="00A12B28"/>
    <w:rsid w:val="00A1314D"/>
    <w:rsid w:val="00A1323D"/>
    <w:rsid w:val="00A135E9"/>
    <w:rsid w:val="00A13B6E"/>
    <w:rsid w:val="00A13F47"/>
    <w:rsid w:val="00A14B38"/>
    <w:rsid w:val="00A15605"/>
    <w:rsid w:val="00A15725"/>
    <w:rsid w:val="00A15741"/>
    <w:rsid w:val="00A161AC"/>
    <w:rsid w:val="00A1625E"/>
    <w:rsid w:val="00A17B22"/>
    <w:rsid w:val="00A20410"/>
    <w:rsid w:val="00A20646"/>
    <w:rsid w:val="00A20863"/>
    <w:rsid w:val="00A20A22"/>
    <w:rsid w:val="00A20F5C"/>
    <w:rsid w:val="00A21385"/>
    <w:rsid w:val="00A215FE"/>
    <w:rsid w:val="00A2166E"/>
    <w:rsid w:val="00A217DD"/>
    <w:rsid w:val="00A220D4"/>
    <w:rsid w:val="00A22F30"/>
    <w:rsid w:val="00A235E8"/>
    <w:rsid w:val="00A23FA1"/>
    <w:rsid w:val="00A244BC"/>
    <w:rsid w:val="00A2450E"/>
    <w:rsid w:val="00A2495C"/>
    <w:rsid w:val="00A2496F"/>
    <w:rsid w:val="00A25290"/>
    <w:rsid w:val="00A2733C"/>
    <w:rsid w:val="00A273AA"/>
    <w:rsid w:val="00A279DE"/>
    <w:rsid w:val="00A27BFB"/>
    <w:rsid w:val="00A30154"/>
    <w:rsid w:val="00A30468"/>
    <w:rsid w:val="00A30EAB"/>
    <w:rsid w:val="00A31198"/>
    <w:rsid w:val="00A313E8"/>
    <w:rsid w:val="00A31B83"/>
    <w:rsid w:val="00A31D42"/>
    <w:rsid w:val="00A32FF1"/>
    <w:rsid w:val="00A330F7"/>
    <w:rsid w:val="00A33B5C"/>
    <w:rsid w:val="00A3420D"/>
    <w:rsid w:val="00A3444B"/>
    <w:rsid w:val="00A344B6"/>
    <w:rsid w:val="00A34541"/>
    <w:rsid w:val="00A34CF2"/>
    <w:rsid w:val="00A350C2"/>
    <w:rsid w:val="00A354EB"/>
    <w:rsid w:val="00A360A9"/>
    <w:rsid w:val="00A361E3"/>
    <w:rsid w:val="00A36376"/>
    <w:rsid w:val="00A365FA"/>
    <w:rsid w:val="00A370F2"/>
    <w:rsid w:val="00A3768D"/>
    <w:rsid w:val="00A3771E"/>
    <w:rsid w:val="00A40346"/>
    <w:rsid w:val="00A40758"/>
    <w:rsid w:val="00A425AC"/>
    <w:rsid w:val="00A42947"/>
    <w:rsid w:val="00A42CCF"/>
    <w:rsid w:val="00A42DC8"/>
    <w:rsid w:val="00A431C2"/>
    <w:rsid w:val="00A43D89"/>
    <w:rsid w:val="00A44E6F"/>
    <w:rsid w:val="00A455E2"/>
    <w:rsid w:val="00A457DF"/>
    <w:rsid w:val="00A45B75"/>
    <w:rsid w:val="00A45DB0"/>
    <w:rsid w:val="00A4631F"/>
    <w:rsid w:val="00A4697C"/>
    <w:rsid w:val="00A4732D"/>
    <w:rsid w:val="00A47429"/>
    <w:rsid w:val="00A47637"/>
    <w:rsid w:val="00A4770D"/>
    <w:rsid w:val="00A47CD5"/>
    <w:rsid w:val="00A5062E"/>
    <w:rsid w:val="00A50894"/>
    <w:rsid w:val="00A52257"/>
    <w:rsid w:val="00A526E2"/>
    <w:rsid w:val="00A52E67"/>
    <w:rsid w:val="00A52FD1"/>
    <w:rsid w:val="00A5313D"/>
    <w:rsid w:val="00A53737"/>
    <w:rsid w:val="00A539A3"/>
    <w:rsid w:val="00A5426D"/>
    <w:rsid w:val="00A543E8"/>
    <w:rsid w:val="00A54974"/>
    <w:rsid w:val="00A55593"/>
    <w:rsid w:val="00A558B6"/>
    <w:rsid w:val="00A55CC1"/>
    <w:rsid w:val="00A5686B"/>
    <w:rsid w:val="00A56B8B"/>
    <w:rsid w:val="00A56C8F"/>
    <w:rsid w:val="00A56D32"/>
    <w:rsid w:val="00A60025"/>
    <w:rsid w:val="00A6014D"/>
    <w:rsid w:val="00A603BA"/>
    <w:rsid w:val="00A6107A"/>
    <w:rsid w:val="00A61265"/>
    <w:rsid w:val="00A612DA"/>
    <w:rsid w:val="00A614ED"/>
    <w:rsid w:val="00A61728"/>
    <w:rsid w:val="00A617DC"/>
    <w:rsid w:val="00A61F90"/>
    <w:rsid w:val="00A6211D"/>
    <w:rsid w:val="00A62145"/>
    <w:rsid w:val="00A62791"/>
    <w:rsid w:val="00A628A4"/>
    <w:rsid w:val="00A63252"/>
    <w:rsid w:val="00A638AE"/>
    <w:rsid w:val="00A64F24"/>
    <w:rsid w:val="00A64FA6"/>
    <w:rsid w:val="00A6553B"/>
    <w:rsid w:val="00A65A88"/>
    <w:rsid w:val="00A664A1"/>
    <w:rsid w:val="00A672A1"/>
    <w:rsid w:val="00A67A84"/>
    <w:rsid w:val="00A7037D"/>
    <w:rsid w:val="00A704B3"/>
    <w:rsid w:val="00A7092F"/>
    <w:rsid w:val="00A711BA"/>
    <w:rsid w:val="00A712EA"/>
    <w:rsid w:val="00A71F6E"/>
    <w:rsid w:val="00A725B9"/>
    <w:rsid w:val="00A72C07"/>
    <w:rsid w:val="00A72FDA"/>
    <w:rsid w:val="00A736B0"/>
    <w:rsid w:val="00A73F4E"/>
    <w:rsid w:val="00A73FDC"/>
    <w:rsid w:val="00A74330"/>
    <w:rsid w:val="00A7467C"/>
    <w:rsid w:val="00A74990"/>
    <w:rsid w:val="00A749AB"/>
    <w:rsid w:val="00A761A2"/>
    <w:rsid w:val="00A7651A"/>
    <w:rsid w:val="00A76643"/>
    <w:rsid w:val="00A76853"/>
    <w:rsid w:val="00A773D5"/>
    <w:rsid w:val="00A776CB"/>
    <w:rsid w:val="00A77809"/>
    <w:rsid w:val="00A77A1E"/>
    <w:rsid w:val="00A77BB1"/>
    <w:rsid w:val="00A80B96"/>
    <w:rsid w:val="00A80CBA"/>
    <w:rsid w:val="00A80D88"/>
    <w:rsid w:val="00A80F84"/>
    <w:rsid w:val="00A81CDD"/>
    <w:rsid w:val="00A82112"/>
    <w:rsid w:val="00A824FA"/>
    <w:rsid w:val="00A825D5"/>
    <w:rsid w:val="00A82B1C"/>
    <w:rsid w:val="00A8414E"/>
    <w:rsid w:val="00A845A1"/>
    <w:rsid w:val="00A84DC3"/>
    <w:rsid w:val="00A84E2F"/>
    <w:rsid w:val="00A85253"/>
    <w:rsid w:val="00A862FB"/>
    <w:rsid w:val="00A870F7"/>
    <w:rsid w:val="00A87238"/>
    <w:rsid w:val="00A87810"/>
    <w:rsid w:val="00A87C5F"/>
    <w:rsid w:val="00A90448"/>
    <w:rsid w:val="00A90AEA"/>
    <w:rsid w:val="00A90CCB"/>
    <w:rsid w:val="00A91529"/>
    <w:rsid w:val="00A91541"/>
    <w:rsid w:val="00A915A9"/>
    <w:rsid w:val="00A91F91"/>
    <w:rsid w:val="00A93128"/>
    <w:rsid w:val="00A9328D"/>
    <w:rsid w:val="00A939F4"/>
    <w:rsid w:val="00A93A14"/>
    <w:rsid w:val="00A94C00"/>
    <w:rsid w:val="00A94D3D"/>
    <w:rsid w:val="00A96803"/>
    <w:rsid w:val="00A97006"/>
    <w:rsid w:val="00A9714F"/>
    <w:rsid w:val="00A97506"/>
    <w:rsid w:val="00A9768E"/>
    <w:rsid w:val="00A97E36"/>
    <w:rsid w:val="00AA0D48"/>
    <w:rsid w:val="00AA108A"/>
    <w:rsid w:val="00AA11F6"/>
    <w:rsid w:val="00AA1246"/>
    <w:rsid w:val="00AA1A12"/>
    <w:rsid w:val="00AA1F4C"/>
    <w:rsid w:val="00AA2551"/>
    <w:rsid w:val="00AA2586"/>
    <w:rsid w:val="00AA2FE0"/>
    <w:rsid w:val="00AA357E"/>
    <w:rsid w:val="00AA360E"/>
    <w:rsid w:val="00AA36EE"/>
    <w:rsid w:val="00AA3C83"/>
    <w:rsid w:val="00AA3FCF"/>
    <w:rsid w:val="00AA4131"/>
    <w:rsid w:val="00AA496A"/>
    <w:rsid w:val="00AA49BB"/>
    <w:rsid w:val="00AA6D1B"/>
    <w:rsid w:val="00AA6E96"/>
    <w:rsid w:val="00AA6F68"/>
    <w:rsid w:val="00AA792D"/>
    <w:rsid w:val="00AB057D"/>
    <w:rsid w:val="00AB09A9"/>
    <w:rsid w:val="00AB11F9"/>
    <w:rsid w:val="00AB1736"/>
    <w:rsid w:val="00AB19C0"/>
    <w:rsid w:val="00AB1A12"/>
    <w:rsid w:val="00AB1BAF"/>
    <w:rsid w:val="00AB1C0E"/>
    <w:rsid w:val="00AB283C"/>
    <w:rsid w:val="00AB2AD3"/>
    <w:rsid w:val="00AB34D9"/>
    <w:rsid w:val="00AB371F"/>
    <w:rsid w:val="00AB3B81"/>
    <w:rsid w:val="00AB40C2"/>
    <w:rsid w:val="00AB411D"/>
    <w:rsid w:val="00AB4321"/>
    <w:rsid w:val="00AB445D"/>
    <w:rsid w:val="00AB4C8F"/>
    <w:rsid w:val="00AB56C1"/>
    <w:rsid w:val="00AB5F39"/>
    <w:rsid w:val="00AB62D5"/>
    <w:rsid w:val="00AB64CD"/>
    <w:rsid w:val="00AB68C0"/>
    <w:rsid w:val="00AB7449"/>
    <w:rsid w:val="00AB7498"/>
    <w:rsid w:val="00AB76FA"/>
    <w:rsid w:val="00AB777F"/>
    <w:rsid w:val="00AB77FB"/>
    <w:rsid w:val="00AB797C"/>
    <w:rsid w:val="00AC075F"/>
    <w:rsid w:val="00AC124D"/>
    <w:rsid w:val="00AC14EB"/>
    <w:rsid w:val="00AC195A"/>
    <w:rsid w:val="00AC1C72"/>
    <w:rsid w:val="00AC1D02"/>
    <w:rsid w:val="00AC2399"/>
    <w:rsid w:val="00AC23DA"/>
    <w:rsid w:val="00AC2822"/>
    <w:rsid w:val="00AC2AA7"/>
    <w:rsid w:val="00AC2B27"/>
    <w:rsid w:val="00AC2B30"/>
    <w:rsid w:val="00AC325A"/>
    <w:rsid w:val="00AC330B"/>
    <w:rsid w:val="00AC3369"/>
    <w:rsid w:val="00AC3467"/>
    <w:rsid w:val="00AC3AF8"/>
    <w:rsid w:val="00AC3B41"/>
    <w:rsid w:val="00AC41D1"/>
    <w:rsid w:val="00AC4620"/>
    <w:rsid w:val="00AC4A2B"/>
    <w:rsid w:val="00AC4BA2"/>
    <w:rsid w:val="00AC5557"/>
    <w:rsid w:val="00AC55E8"/>
    <w:rsid w:val="00AC5A68"/>
    <w:rsid w:val="00AC6392"/>
    <w:rsid w:val="00AC6448"/>
    <w:rsid w:val="00AC678B"/>
    <w:rsid w:val="00AC690B"/>
    <w:rsid w:val="00AC6FCE"/>
    <w:rsid w:val="00AC7F6D"/>
    <w:rsid w:val="00AD029B"/>
    <w:rsid w:val="00AD0440"/>
    <w:rsid w:val="00AD0B5D"/>
    <w:rsid w:val="00AD0B80"/>
    <w:rsid w:val="00AD0D03"/>
    <w:rsid w:val="00AD1786"/>
    <w:rsid w:val="00AD1A93"/>
    <w:rsid w:val="00AD2AD8"/>
    <w:rsid w:val="00AD3827"/>
    <w:rsid w:val="00AD3D66"/>
    <w:rsid w:val="00AD3FAD"/>
    <w:rsid w:val="00AD4570"/>
    <w:rsid w:val="00AD48DF"/>
    <w:rsid w:val="00AD499A"/>
    <w:rsid w:val="00AD5893"/>
    <w:rsid w:val="00AD5993"/>
    <w:rsid w:val="00AD5F7B"/>
    <w:rsid w:val="00AD5FFB"/>
    <w:rsid w:val="00AD61C7"/>
    <w:rsid w:val="00AD65FE"/>
    <w:rsid w:val="00AD6809"/>
    <w:rsid w:val="00AD6B72"/>
    <w:rsid w:val="00AD7763"/>
    <w:rsid w:val="00AE0A85"/>
    <w:rsid w:val="00AE0ADE"/>
    <w:rsid w:val="00AE0FF0"/>
    <w:rsid w:val="00AE177D"/>
    <w:rsid w:val="00AE265C"/>
    <w:rsid w:val="00AE2AA6"/>
    <w:rsid w:val="00AE3AB7"/>
    <w:rsid w:val="00AE428B"/>
    <w:rsid w:val="00AE4DAF"/>
    <w:rsid w:val="00AE5650"/>
    <w:rsid w:val="00AE56C2"/>
    <w:rsid w:val="00AE579C"/>
    <w:rsid w:val="00AE58F0"/>
    <w:rsid w:val="00AE5E7A"/>
    <w:rsid w:val="00AE6856"/>
    <w:rsid w:val="00AE6A29"/>
    <w:rsid w:val="00AE6CA0"/>
    <w:rsid w:val="00AE758E"/>
    <w:rsid w:val="00AF0980"/>
    <w:rsid w:val="00AF09F0"/>
    <w:rsid w:val="00AF2717"/>
    <w:rsid w:val="00AF28B7"/>
    <w:rsid w:val="00AF3492"/>
    <w:rsid w:val="00AF3895"/>
    <w:rsid w:val="00AF39C9"/>
    <w:rsid w:val="00AF3ABA"/>
    <w:rsid w:val="00AF4140"/>
    <w:rsid w:val="00AF41F4"/>
    <w:rsid w:val="00AF473C"/>
    <w:rsid w:val="00AF51FD"/>
    <w:rsid w:val="00AF52E7"/>
    <w:rsid w:val="00AF561B"/>
    <w:rsid w:val="00AF5627"/>
    <w:rsid w:val="00AF57AB"/>
    <w:rsid w:val="00AF5959"/>
    <w:rsid w:val="00AF6232"/>
    <w:rsid w:val="00AF65E1"/>
    <w:rsid w:val="00AF68B3"/>
    <w:rsid w:val="00AF695B"/>
    <w:rsid w:val="00AF6F74"/>
    <w:rsid w:val="00AF783F"/>
    <w:rsid w:val="00B0067F"/>
    <w:rsid w:val="00B00C54"/>
    <w:rsid w:val="00B00F6E"/>
    <w:rsid w:val="00B017E5"/>
    <w:rsid w:val="00B01994"/>
    <w:rsid w:val="00B01CB1"/>
    <w:rsid w:val="00B020E7"/>
    <w:rsid w:val="00B027F3"/>
    <w:rsid w:val="00B02DA3"/>
    <w:rsid w:val="00B02EFB"/>
    <w:rsid w:val="00B039A6"/>
    <w:rsid w:val="00B03B59"/>
    <w:rsid w:val="00B04A9B"/>
    <w:rsid w:val="00B04F2E"/>
    <w:rsid w:val="00B05237"/>
    <w:rsid w:val="00B05245"/>
    <w:rsid w:val="00B05603"/>
    <w:rsid w:val="00B05C2D"/>
    <w:rsid w:val="00B05E87"/>
    <w:rsid w:val="00B069FD"/>
    <w:rsid w:val="00B07131"/>
    <w:rsid w:val="00B07F35"/>
    <w:rsid w:val="00B10440"/>
    <w:rsid w:val="00B1101D"/>
    <w:rsid w:val="00B117C0"/>
    <w:rsid w:val="00B118FB"/>
    <w:rsid w:val="00B11ECE"/>
    <w:rsid w:val="00B1233C"/>
    <w:rsid w:val="00B124D9"/>
    <w:rsid w:val="00B125E3"/>
    <w:rsid w:val="00B1321A"/>
    <w:rsid w:val="00B13858"/>
    <w:rsid w:val="00B147C7"/>
    <w:rsid w:val="00B14A88"/>
    <w:rsid w:val="00B14EC9"/>
    <w:rsid w:val="00B15F76"/>
    <w:rsid w:val="00B17154"/>
    <w:rsid w:val="00B17AA7"/>
    <w:rsid w:val="00B17C36"/>
    <w:rsid w:val="00B20EEF"/>
    <w:rsid w:val="00B21799"/>
    <w:rsid w:val="00B21B94"/>
    <w:rsid w:val="00B21F18"/>
    <w:rsid w:val="00B21F91"/>
    <w:rsid w:val="00B2251E"/>
    <w:rsid w:val="00B2339D"/>
    <w:rsid w:val="00B23B40"/>
    <w:rsid w:val="00B25072"/>
    <w:rsid w:val="00B251A9"/>
    <w:rsid w:val="00B251F8"/>
    <w:rsid w:val="00B253EE"/>
    <w:rsid w:val="00B2598E"/>
    <w:rsid w:val="00B26D40"/>
    <w:rsid w:val="00B27853"/>
    <w:rsid w:val="00B279D3"/>
    <w:rsid w:val="00B27CCF"/>
    <w:rsid w:val="00B307C9"/>
    <w:rsid w:val="00B31001"/>
    <w:rsid w:val="00B3170A"/>
    <w:rsid w:val="00B31D83"/>
    <w:rsid w:val="00B31E95"/>
    <w:rsid w:val="00B32283"/>
    <w:rsid w:val="00B323F3"/>
    <w:rsid w:val="00B3295C"/>
    <w:rsid w:val="00B32CF6"/>
    <w:rsid w:val="00B32E13"/>
    <w:rsid w:val="00B33613"/>
    <w:rsid w:val="00B33A42"/>
    <w:rsid w:val="00B34387"/>
    <w:rsid w:val="00B344EC"/>
    <w:rsid w:val="00B34617"/>
    <w:rsid w:val="00B3522B"/>
    <w:rsid w:val="00B355FF"/>
    <w:rsid w:val="00B35D18"/>
    <w:rsid w:val="00B35DCD"/>
    <w:rsid w:val="00B369A9"/>
    <w:rsid w:val="00B36AFE"/>
    <w:rsid w:val="00B36FC1"/>
    <w:rsid w:val="00B37413"/>
    <w:rsid w:val="00B37E76"/>
    <w:rsid w:val="00B404A9"/>
    <w:rsid w:val="00B408AB"/>
    <w:rsid w:val="00B40B82"/>
    <w:rsid w:val="00B40DB8"/>
    <w:rsid w:val="00B4145A"/>
    <w:rsid w:val="00B41AB0"/>
    <w:rsid w:val="00B41AE9"/>
    <w:rsid w:val="00B42A5B"/>
    <w:rsid w:val="00B43617"/>
    <w:rsid w:val="00B43BAC"/>
    <w:rsid w:val="00B43E40"/>
    <w:rsid w:val="00B44638"/>
    <w:rsid w:val="00B44AF9"/>
    <w:rsid w:val="00B44E26"/>
    <w:rsid w:val="00B45562"/>
    <w:rsid w:val="00B4575B"/>
    <w:rsid w:val="00B45DE8"/>
    <w:rsid w:val="00B4605C"/>
    <w:rsid w:val="00B46431"/>
    <w:rsid w:val="00B4769E"/>
    <w:rsid w:val="00B5004A"/>
    <w:rsid w:val="00B509EA"/>
    <w:rsid w:val="00B51066"/>
    <w:rsid w:val="00B51645"/>
    <w:rsid w:val="00B51E89"/>
    <w:rsid w:val="00B52734"/>
    <w:rsid w:val="00B52903"/>
    <w:rsid w:val="00B52C6D"/>
    <w:rsid w:val="00B52ED2"/>
    <w:rsid w:val="00B5331F"/>
    <w:rsid w:val="00B53ED3"/>
    <w:rsid w:val="00B54343"/>
    <w:rsid w:val="00B54D6A"/>
    <w:rsid w:val="00B55066"/>
    <w:rsid w:val="00B55FEF"/>
    <w:rsid w:val="00B56140"/>
    <w:rsid w:val="00B5621A"/>
    <w:rsid w:val="00B56A4D"/>
    <w:rsid w:val="00B56B5F"/>
    <w:rsid w:val="00B5796F"/>
    <w:rsid w:val="00B60881"/>
    <w:rsid w:val="00B61648"/>
    <w:rsid w:val="00B6233F"/>
    <w:rsid w:val="00B632A7"/>
    <w:rsid w:val="00B632D6"/>
    <w:rsid w:val="00B63987"/>
    <w:rsid w:val="00B63A02"/>
    <w:rsid w:val="00B6440E"/>
    <w:rsid w:val="00B64B5E"/>
    <w:rsid w:val="00B653E7"/>
    <w:rsid w:val="00B65F86"/>
    <w:rsid w:val="00B6639E"/>
    <w:rsid w:val="00B6640B"/>
    <w:rsid w:val="00B67046"/>
    <w:rsid w:val="00B67069"/>
    <w:rsid w:val="00B6784C"/>
    <w:rsid w:val="00B67C3F"/>
    <w:rsid w:val="00B7171B"/>
    <w:rsid w:val="00B7180E"/>
    <w:rsid w:val="00B71F21"/>
    <w:rsid w:val="00B72509"/>
    <w:rsid w:val="00B726E0"/>
    <w:rsid w:val="00B72867"/>
    <w:rsid w:val="00B72D4D"/>
    <w:rsid w:val="00B730D0"/>
    <w:rsid w:val="00B731EC"/>
    <w:rsid w:val="00B736FC"/>
    <w:rsid w:val="00B73E10"/>
    <w:rsid w:val="00B73E58"/>
    <w:rsid w:val="00B740EA"/>
    <w:rsid w:val="00B747BE"/>
    <w:rsid w:val="00B754A9"/>
    <w:rsid w:val="00B75C24"/>
    <w:rsid w:val="00B75C72"/>
    <w:rsid w:val="00B76469"/>
    <w:rsid w:val="00B766D1"/>
    <w:rsid w:val="00B801BA"/>
    <w:rsid w:val="00B807AF"/>
    <w:rsid w:val="00B81052"/>
    <w:rsid w:val="00B814A2"/>
    <w:rsid w:val="00B815A3"/>
    <w:rsid w:val="00B81892"/>
    <w:rsid w:val="00B81BE1"/>
    <w:rsid w:val="00B81D9C"/>
    <w:rsid w:val="00B83173"/>
    <w:rsid w:val="00B831DB"/>
    <w:rsid w:val="00B8431C"/>
    <w:rsid w:val="00B8554F"/>
    <w:rsid w:val="00B85C00"/>
    <w:rsid w:val="00B861B4"/>
    <w:rsid w:val="00B86701"/>
    <w:rsid w:val="00B8683A"/>
    <w:rsid w:val="00B86B9E"/>
    <w:rsid w:val="00B86EAA"/>
    <w:rsid w:val="00B87094"/>
    <w:rsid w:val="00B87526"/>
    <w:rsid w:val="00B90219"/>
    <w:rsid w:val="00B902F6"/>
    <w:rsid w:val="00B90778"/>
    <w:rsid w:val="00B90CAD"/>
    <w:rsid w:val="00B912B7"/>
    <w:rsid w:val="00B9134B"/>
    <w:rsid w:val="00B9159E"/>
    <w:rsid w:val="00B92338"/>
    <w:rsid w:val="00B92E8B"/>
    <w:rsid w:val="00B931E9"/>
    <w:rsid w:val="00B932F3"/>
    <w:rsid w:val="00B94651"/>
    <w:rsid w:val="00B9477E"/>
    <w:rsid w:val="00B949E5"/>
    <w:rsid w:val="00B95423"/>
    <w:rsid w:val="00B95C58"/>
    <w:rsid w:val="00B96B19"/>
    <w:rsid w:val="00B977DB"/>
    <w:rsid w:val="00B97A2C"/>
    <w:rsid w:val="00B97CE6"/>
    <w:rsid w:val="00BA0C5A"/>
    <w:rsid w:val="00BA1E2E"/>
    <w:rsid w:val="00BA1FBB"/>
    <w:rsid w:val="00BA2B86"/>
    <w:rsid w:val="00BA2BB6"/>
    <w:rsid w:val="00BA2F9C"/>
    <w:rsid w:val="00BA33CE"/>
    <w:rsid w:val="00BA403E"/>
    <w:rsid w:val="00BA416A"/>
    <w:rsid w:val="00BA422D"/>
    <w:rsid w:val="00BA42C4"/>
    <w:rsid w:val="00BA491E"/>
    <w:rsid w:val="00BA4B2C"/>
    <w:rsid w:val="00BA4ED1"/>
    <w:rsid w:val="00BA5396"/>
    <w:rsid w:val="00BA5A90"/>
    <w:rsid w:val="00BA5B9F"/>
    <w:rsid w:val="00BA5FAE"/>
    <w:rsid w:val="00BA6082"/>
    <w:rsid w:val="00BA6606"/>
    <w:rsid w:val="00BA67FB"/>
    <w:rsid w:val="00BA6808"/>
    <w:rsid w:val="00BA77D6"/>
    <w:rsid w:val="00BA7E79"/>
    <w:rsid w:val="00BB03BC"/>
    <w:rsid w:val="00BB043A"/>
    <w:rsid w:val="00BB0442"/>
    <w:rsid w:val="00BB08A7"/>
    <w:rsid w:val="00BB0A71"/>
    <w:rsid w:val="00BB0AA2"/>
    <w:rsid w:val="00BB1A2F"/>
    <w:rsid w:val="00BB2E56"/>
    <w:rsid w:val="00BB30AA"/>
    <w:rsid w:val="00BB3997"/>
    <w:rsid w:val="00BB4859"/>
    <w:rsid w:val="00BB4B66"/>
    <w:rsid w:val="00BB5AF7"/>
    <w:rsid w:val="00BB5D66"/>
    <w:rsid w:val="00BB60E8"/>
    <w:rsid w:val="00BB6452"/>
    <w:rsid w:val="00BB67D9"/>
    <w:rsid w:val="00BB7266"/>
    <w:rsid w:val="00BB7A1E"/>
    <w:rsid w:val="00BB7DC2"/>
    <w:rsid w:val="00BB7F1E"/>
    <w:rsid w:val="00BC09FE"/>
    <w:rsid w:val="00BC0A5A"/>
    <w:rsid w:val="00BC176C"/>
    <w:rsid w:val="00BC1A31"/>
    <w:rsid w:val="00BC261D"/>
    <w:rsid w:val="00BC36E0"/>
    <w:rsid w:val="00BC3813"/>
    <w:rsid w:val="00BC3E1C"/>
    <w:rsid w:val="00BC4D30"/>
    <w:rsid w:val="00BC51A5"/>
    <w:rsid w:val="00BC5B3B"/>
    <w:rsid w:val="00BC745B"/>
    <w:rsid w:val="00BC7AE5"/>
    <w:rsid w:val="00BC7BB7"/>
    <w:rsid w:val="00BD029D"/>
    <w:rsid w:val="00BD040D"/>
    <w:rsid w:val="00BD120D"/>
    <w:rsid w:val="00BD1633"/>
    <w:rsid w:val="00BD1833"/>
    <w:rsid w:val="00BD1D42"/>
    <w:rsid w:val="00BD28D2"/>
    <w:rsid w:val="00BD2987"/>
    <w:rsid w:val="00BD2AA9"/>
    <w:rsid w:val="00BD2EFE"/>
    <w:rsid w:val="00BD33D8"/>
    <w:rsid w:val="00BD3E33"/>
    <w:rsid w:val="00BD3F3D"/>
    <w:rsid w:val="00BD4015"/>
    <w:rsid w:val="00BD424B"/>
    <w:rsid w:val="00BD4298"/>
    <w:rsid w:val="00BD4641"/>
    <w:rsid w:val="00BD482D"/>
    <w:rsid w:val="00BD48EC"/>
    <w:rsid w:val="00BD4A13"/>
    <w:rsid w:val="00BD4BD5"/>
    <w:rsid w:val="00BD631B"/>
    <w:rsid w:val="00BD6559"/>
    <w:rsid w:val="00BD67A8"/>
    <w:rsid w:val="00BD7B20"/>
    <w:rsid w:val="00BD7CF6"/>
    <w:rsid w:val="00BD7F4B"/>
    <w:rsid w:val="00BD7F56"/>
    <w:rsid w:val="00BE1080"/>
    <w:rsid w:val="00BE1915"/>
    <w:rsid w:val="00BE193A"/>
    <w:rsid w:val="00BE2E59"/>
    <w:rsid w:val="00BE2E73"/>
    <w:rsid w:val="00BE3B86"/>
    <w:rsid w:val="00BE4717"/>
    <w:rsid w:val="00BE4D70"/>
    <w:rsid w:val="00BE52C7"/>
    <w:rsid w:val="00BE53E7"/>
    <w:rsid w:val="00BE5426"/>
    <w:rsid w:val="00BE5528"/>
    <w:rsid w:val="00BE5A94"/>
    <w:rsid w:val="00BE61C5"/>
    <w:rsid w:val="00BE63AD"/>
    <w:rsid w:val="00BE6757"/>
    <w:rsid w:val="00BE6A2C"/>
    <w:rsid w:val="00BE6B52"/>
    <w:rsid w:val="00BE6F85"/>
    <w:rsid w:val="00BE7021"/>
    <w:rsid w:val="00BE7EFD"/>
    <w:rsid w:val="00BF0262"/>
    <w:rsid w:val="00BF0642"/>
    <w:rsid w:val="00BF0D46"/>
    <w:rsid w:val="00BF14A1"/>
    <w:rsid w:val="00BF1A77"/>
    <w:rsid w:val="00BF1B2A"/>
    <w:rsid w:val="00BF2165"/>
    <w:rsid w:val="00BF29BE"/>
    <w:rsid w:val="00BF2DC3"/>
    <w:rsid w:val="00BF3676"/>
    <w:rsid w:val="00BF3F60"/>
    <w:rsid w:val="00BF40CB"/>
    <w:rsid w:val="00BF437D"/>
    <w:rsid w:val="00BF43C6"/>
    <w:rsid w:val="00BF448B"/>
    <w:rsid w:val="00BF4E13"/>
    <w:rsid w:val="00BF4F5A"/>
    <w:rsid w:val="00BF5688"/>
    <w:rsid w:val="00BF5B09"/>
    <w:rsid w:val="00BF6786"/>
    <w:rsid w:val="00BF794B"/>
    <w:rsid w:val="00BF7FA9"/>
    <w:rsid w:val="00C003C6"/>
    <w:rsid w:val="00C008BA"/>
    <w:rsid w:val="00C014B9"/>
    <w:rsid w:val="00C01DF6"/>
    <w:rsid w:val="00C02899"/>
    <w:rsid w:val="00C030E3"/>
    <w:rsid w:val="00C03FA7"/>
    <w:rsid w:val="00C03FCE"/>
    <w:rsid w:val="00C04936"/>
    <w:rsid w:val="00C04AA7"/>
    <w:rsid w:val="00C05383"/>
    <w:rsid w:val="00C054FE"/>
    <w:rsid w:val="00C055C8"/>
    <w:rsid w:val="00C056A4"/>
    <w:rsid w:val="00C057FB"/>
    <w:rsid w:val="00C05F6B"/>
    <w:rsid w:val="00C06357"/>
    <w:rsid w:val="00C06827"/>
    <w:rsid w:val="00C06870"/>
    <w:rsid w:val="00C06DDB"/>
    <w:rsid w:val="00C070DC"/>
    <w:rsid w:val="00C0723F"/>
    <w:rsid w:val="00C0770B"/>
    <w:rsid w:val="00C1001F"/>
    <w:rsid w:val="00C10435"/>
    <w:rsid w:val="00C118B0"/>
    <w:rsid w:val="00C11C1F"/>
    <w:rsid w:val="00C120A7"/>
    <w:rsid w:val="00C1229B"/>
    <w:rsid w:val="00C123F9"/>
    <w:rsid w:val="00C12790"/>
    <w:rsid w:val="00C127E9"/>
    <w:rsid w:val="00C12954"/>
    <w:rsid w:val="00C12B22"/>
    <w:rsid w:val="00C12D25"/>
    <w:rsid w:val="00C12D48"/>
    <w:rsid w:val="00C13334"/>
    <w:rsid w:val="00C13D46"/>
    <w:rsid w:val="00C14C7A"/>
    <w:rsid w:val="00C14DC9"/>
    <w:rsid w:val="00C1519F"/>
    <w:rsid w:val="00C15237"/>
    <w:rsid w:val="00C156CC"/>
    <w:rsid w:val="00C16D72"/>
    <w:rsid w:val="00C16FDC"/>
    <w:rsid w:val="00C172F5"/>
    <w:rsid w:val="00C17863"/>
    <w:rsid w:val="00C17A94"/>
    <w:rsid w:val="00C201DB"/>
    <w:rsid w:val="00C20281"/>
    <w:rsid w:val="00C20674"/>
    <w:rsid w:val="00C20E49"/>
    <w:rsid w:val="00C21180"/>
    <w:rsid w:val="00C2147E"/>
    <w:rsid w:val="00C21641"/>
    <w:rsid w:val="00C217F6"/>
    <w:rsid w:val="00C21843"/>
    <w:rsid w:val="00C224D1"/>
    <w:rsid w:val="00C225B1"/>
    <w:rsid w:val="00C226C9"/>
    <w:rsid w:val="00C22B73"/>
    <w:rsid w:val="00C23622"/>
    <w:rsid w:val="00C23E88"/>
    <w:rsid w:val="00C23F61"/>
    <w:rsid w:val="00C24583"/>
    <w:rsid w:val="00C24592"/>
    <w:rsid w:val="00C24BAB"/>
    <w:rsid w:val="00C25299"/>
    <w:rsid w:val="00C25C7D"/>
    <w:rsid w:val="00C25D18"/>
    <w:rsid w:val="00C25D71"/>
    <w:rsid w:val="00C2631C"/>
    <w:rsid w:val="00C26EC9"/>
    <w:rsid w:val="00C27205"/>
    <w:rsid w:val="00C27651"/>
    <w:rsid w:val="00C27656"/>
    <w:rsid w:val="00C277A5"/>
    <w:rsid w:val="00C301F2"/>
    <w:rsid w:val="00C309A5"/>
    <w:rsid w:val="00C31969"/>
    <w:rsid w:val="00C3284A"/>
    <w:rsid w:val="00C32F10"/>
    <w:rsid w:val="00C330C2"/>
    <w:rsid w:val="00C33781"/>
    <w:rsid w:val="00C33DA5"/>
    <w:rsid w:val="00C34D87"/>
    <w:rsid w:val="00C34F39"/>
    <w:rsid w:val="00C35654"/>
    <w:rsid w:val="00C35B3F"/>
    <w:rsid w:val="00C36790"/>
    <w:rsid w:val="00C368A7"/>
    <w:rsid w:val="00C36D5D"/>
    <w:rsid w:val="00C37713"/>
    <w:rsid w:val="00C379F5"/>
    <w:rsid w:val="00C402E4"/>
    <w:rsid w:val="00C40DCC"/>
    <w:rsid w:val="00C41207"/>
    <w:rsid w:val="00C4128C"/>
    <w:rsid w:val="00C417BA"/>
    <w:rsid w:val="00C41921"/>
    <w:rsid w:val="00C42C3D"/>
    <w:rsid w:val="00C4354B"/>
    <w:rsid w:val="00C43C47"/>
    <w:rsid w:val="00C441EB"/>
    <w:rsid w:val="00C44570"/>
    <w:rsid w:val="00C44BA1"/>
    <w:rsid w:val="00C44BE1"/>
    <w:rsid w:val="00C44FE5"/>
    <w:rsid w:val="00C45C78"/>
    <w:rsid w:val="00C4619B"/>
    <w:rsid w:val="00C46517"/>
    <w:rsid w:val="00C4699C"/>
    <w:rsid w:val="00C46B27"/>
    <w:rsid w:val="00C46D16"/>
    <w:rsid w:val="00C47521"/>
    <w:rsid w:val="00C47798"/>
    <w:rsid w:val="00C479D1"/>
    <w:rsid w:val="00C50E38"/>
    <w:rsid w:val="00C5160D"/>
    <w:rsid w:val="00C518D0"/>
    <w:rsid w:val="00C51E1D"/>
    <w:rsid w:val="00C52019"/>
    <w:rsid w:val="00C52C08"/>
    <w:rsid w:val="00C53DF4"/>
    <w:rsid w:val="00C53F25"/>
    <w:rsid w:val="00C54207"/>
    <w:rsid w:val="00C54308"/>
    <w:rsid w:val="00C549DC"/>
    <w:rsid w:val="00C54FEA"/>
    <w:rsid w:val="00C55B86"/>
    <w:rsid w:val="00C55BEE"/>
    <w:rsid w:val="00C55D2C"/>
    <w:rsid w:val="00C55D3B"/>
    <w:rsid w:val="00C56664"/>
    <w:rsid w:val="00C566A7"/>
    <w:rsid w:val="00C56818"/>
    <w:rsid w:val="00C56996"/>
    <w:rsid w:val="00C56D6C"/>
    <w:rsid w:val="00C57026"/>
    <w:rsid w:val="00C574A9"/>
    <w:rsid w:val="00C57F00"/>
    <w:rsid w:val="00C606DB"/>
    <w:rsid w:val="00C6094E"/>
    <w:rsid w:val="00C60D75"/>
    <w:rsid w:val="00C60F81"/>
    <w:rsid w:val="00C621C8"/>
    <w:rsid w:val="00C625CD"/>
    <w:rsid w:val="00C628A3"/>
    <w:rsid w:val="00C629B5"/>
    <w:rsid w:val="00C62B85"/>
    <w:rsid w:val="00C62F5B"/>
    <w:rsid w:val="00C6330E"/>
    <w:rsid w:val="00C6382E"/>
    <w:rsid w:val="00C63969"/>
    <w:rsid w:val="00C639C8"/>
    <w:rsid w:val="00C63CE3"/>
    <w:rsid w:val="00C63D49"/>
    <w:rsid w:val="00C64568"/>
    <w:rsid w:val="00C6491F"/>
    <w:rsid w:val="00C64A8E"/>
    <w:rsid w:val="00C65195"/>
    <w:rsid w:val="00C651D9"/>
    <w:rsid w:val="00C652A3"/>
    <w:rsid w:val="00C66154"/>
    <w:rsid w:val="00C667DF"/>
    <w:rsid w:val="00C66AB7"/>
    <w:rsid w:val="00C671AD"/>
    <w:rsid w:val="00C67A15"/>
    <w:rsid w:val="00C67AF0"/>
    <w:rsid w:val="00C67CF1"/>
    <w:rsid w:val="00C7040C"/>
    <w:rsid w:val="00C707FA"/>
    <w:rsid w:val="00C70E9D"/>
    <w:rsid w:val="00C71589"/>
    <w:rsid w:val="00C715D8"/>
    <w:rsid w:val="00C72493"/>
    <w:rsid w:val="00C724B0"/>
    <w:rsid w:val="00C72752"/>
    <w:rsid w:val="00C72D05"/>
    <w:rsid w:val="00C73474"/>
    <w:rsid w:val="00C737D1"/>
    <w:rsid w:val="00C73DB5"/>
    <w:rsid w:val="00C74101"/>
    <w:rsid w:val="00C742EA"/>
    <w:rsid w:val="00C74330"/>
    <w:rsid w:val="00C74459"/>
    <w:rsid w:val="00C74C07"/>
    <w:rsid w:val="00C750C3"/>
    <w:rsid w:val="00C7521F"/>
    <w:rsid w:val="00C75C77"/>
    <w:rsid w:val="00C75F97"/>
    <w:rsid w:val="00C7641C"/>
    <w:rsid w:val="00C76BD0"/>
    <w:rsid w:val="00C76D7C"/>
    <w:rsid w:val="00C77235"/>
    <w:rsid w:val="00C77D8E"/>
    <w:rsid w:val="00C77E19"/>
    <w:rsid w:val="00C80580"/>
    <w:rsid w:val="00C8088F"/>
    <w:rsid w:val="00C80971"/>
    <w:rsid w:val="00C81023"/>
    <w:rsid w:val="00C820BE"/>
    <w:rsid w:val="00C830F4"/>
    <w:rsid w:val="00C833A1"/>
    <w:rsid w:val="00C835BF"/>
    <w:rsid w:val="00C8401B"/>
    <w:rsid w:val="00C85610"/>
    <w:rsid w:val="00C85675"/>
    <w:rsid w:val="00C85942"/>
    <w:rsid w:val="00C85946"/>
    <w:rsid w:val="00C8671C"/>
    <w:rsid w:val="00C86721"/>
    <w:rsid w:val="00C869C9"/>
    <w:rsid w:val="00C86E3B"/>
    <w:rsid w:val="00C86FCF"/>
    <w:rsid w:val="00C87227"/>
    <w:rsid w:val="00C874E0"/>
    <w:rsid w:val="00C87774"/>
    <w:rsid w:val="00C87EBF"/>
    <w:rsid w:val="00C902F9"/>
    <w:rsid w:val="00C91289"/>
    <w:rsid w:val="00C919BC"/>
    <w:rsid w:val="00C92320"/>
    <w:rsid w:val="00C926A3"/>
    <w:rsid w:val="00C94107"/>
    <w:rsid w:val="00C94741"/>
    <w:rsid w:val="00C951F5"/>
    <w:rsid w:val="00C9533C"/>
    <w:rsid w:val="00C95409"/>
    <w:rsid w:val="00C9606E"/>
    <w:rsid w:val="00C96306"/>
    <w:rsid w:val="00C9656C"/>
    <w:rsid w:val="00C97434"/>
    <w:rsid w:val="00CA04D2"/>
    <w:rsid w:val="00CA0634"/>
    <w:rsid w:val="00CA0CAF"/>
    <w:rsid w:val="00CA10CA"/>
    <w:rsid w:val="00CA148B"/>
    <w:rsid w:val="00CA1FD4"/>
    <w:rsid w:val="00CA2CC9"/>
    <w:rsid w:val="00CA30A2"/>
    <w:rsid w:val="00CA3553"/>
    <w:rsid w:val="00CA385D"/>
    <w:rsid w:val="00CA3DAE"/>
    <w:rsid w:val="00CA42AE"/>
    <w:rsid w:val="00CA4E2A"/>
    <w:rsid w:val="00CA5042"/>
    <w:rsid w:val="00CA5353"/>
    <w:rsid w:val="00CA5383"/>
    <w:rsid w:val="00CA6275"/>
    <w:rsid w:val="00CA639C"/>
    <w:rsid w:val="00CA76D4"/>
    <w:rsid w:val="00CA7AF3"/>
    <w:rsid w:val="00CB0C8C"/>
    <w:rsid w:val="00CB0F61"/>
    <w:rsid w:val="00CB10E3"/>
    <w:rsid w:val="00CB196C"/>
    <w:rsid w:val="00CB1CE3"/>
    <w:rsid w:val="00CB1D3D"/>
    <w:rsid w:val="00CB1F58"/>
    <w:rsid w:val="00CB22CF"/>
    <w:rsid w:val="00CB288B"/>
    <w:rsid w:val="00CB29EF"/>
    <w:rsid w:val="00CB2B6B"/>
    <w:rsid w:val="00CB317C"/>
    <w:rsid w:val="00CB36FD"/>
    <w:rsid w:val="00CB40B6"/>
    <w:rsid w:val="00CB40C7"/>
    <w:rsid w:val="00CB4B94"/>
    <w:rsid w:val="00CB4F88"/>
    <w:rsid w:val="00CB55EE"/>
    <w:rsid w:val="00CB596F"/>
    <w:rsid w:val="00CB65DD"/>
    <w:rsid w:val="00CB6C58"/>
    <w:rsid w:val="00CB71DF"/>
    <w:rsid w:val="00CB7E25"/>
    <w:rsid w:val="00CC075C"/>
    <w:rsid w:val="00CC0BFE"/>
    <w:rsid w:val="00CC0D1F"/>
    <w:rsid w:val="00CC10AC"/>
    <w:rsid w:val="00CC11B6"/>
    <w:rsid w:val="00CC1D14"/>
    <w:rsid w:val="00CC24E5"/>
    <w:rsid w:val="00CC2B9C"/>
    <w:rsid w:val="00CC2DF5"/>
    <w:rsid w:val="00CC3191"/>
    <w:rsid w:val="00CC34B1"/>
    <w:rsid w:val="00CC37F0"/>
    <w:rsid w:val="00CC3CC2"/>
    <w:rsid w:val="00CC3F23"/>
    <w:rsid w:val="00CC55A8"/>
    <w:rsid w:val="00CC5B28"/>
    <w:rsid w:val="00CC5D54"/>
    <w:rsid w:val="00CC6649"/>
    <w:rsid w:val="00CC6CED"/>
    <w:rsid w:val="00CC70AF"/>
    <w:rsid w:val="00CC7610"/>
    <w:rsid w:val="00CC7844"/>
    <w:rsid w:val="00CC7846"/>
    <w:rsid w:val="00CC7EA7"/>
    <w:rsid w:val="00CD01B8"/>
    <w:rsid w:val="00CD02F7"/>
    <w:rsid w:val="00CD0CF1"/>
    <w:rsid w:val="00CD0D35"/>
    <w:rsid w:val="00CD12A2"/>
    <w:rsid w:val="00CD144F"/>
    <w:rsid w:val="00CD167A"/>
    <w:rsid w:val="00CD27DD"/>
    <w:rsid w:val="00CD2D00"/>
    <w:rsid w:val="00CD365D"/>
    <w:rsid w:val="00CD3A86"/>
    <w:rsid w:val="00CD412A"/>
    <w:rsid w:val="00CD4584"/>
    <w:rsid w:val="00CD4C71"/>
    <w:rsid w:val="00CD4F22"/>
    <w:rsid w:val="00CD548E"/>
    <w:rsid w:val="00CD5817"/>
    <w:rsid w:val="00CD5C2B"/>
    <w:rsid w:val="00CD5D83"/>
    <w:rsid w:val="00CD6AC2"/>
    <w:rsid w:val="00CD74A0"/>
    <w:rsid w:val="00CD7F21"/>
    <w:rsid w:val="00CE1570"/>
    <w:rsid w:val="00CE187A"/>
    <w:rsid w:val="00CE1C55"/>
    <w:rsid w:val="00CE1E27"/>
    <w:rsid w:val="00CE1E33"/>
    <w:rsid w:val="00CE23FB"/>
    <w:rsid w:val="00CE2B39"/>
    <w:rsid w:val="00CE2B7D"/>
    <w:rsid w:val="00CE2E63"/>
    <w:rsid w:val="00CE3757"/>
    <w:rsid w:val="00CE3970"/>
    <w:rsid w:val="00CE3BFD"/>
    <w:rsid w:val="00CE3F04"/>
    <w:rsid w:val="00CE4401"/>
    <w:rsid w:val="00CE6718"/>
    <w:rsid w:val="00CE6F62"/>
    <w:rsid w:val="00CE71A2"/>
    <w:rsid w:val="00CE73E6"/>
    <w:rsid w:val="00CE7F81"/>
    <w:rsid w:val="00CF0267"/>
    <w:rsid w:val="00CF08FA"/>
    <w:rsid w:val="00CF0DEB"/>
    <w:rsid w:val="00CF1608"/>
    <w:rsid w:val="00CF1994"/>
    <w:rsid w:val="00CF1CFF"/>
    <w:rsid w:val="00CF306A"/>
    <w:rsid w:val="00CF52C7"/>
    <w:rsid w:val="00CF6806"/>
    <w:rsid w:val="00CF69D5"/>
    <w:rsid w:val="00CF7459"/>
    <w:rsid w:val="00CF7739"/>
    <w:rsid w:val="00CF776A"/>
    <w:rsid w:val="00CF792B"/>
    <w:rsid w:val="00D00632"/>
    <w:rsid w:val="00D015CE"/>
    <w:rsid w:val="00D01819"/>
    <w:rsid w:val="00D0306A"/>
    <w:rsid w:val="00D03701"/>
    <w:rsid w:val="00D03819"/>
    <w:rsid w:val="00D04DEB"/>
    <w:rsid w:val="00D05246"/>
    <w:rsid w:val="00D056C4"/>
    <w:rsid w:val="00D0573C"/>
    <w:rsid w:val="00D063F8"/>
    <w:rsid w:val="00D0680F"/>
    <w:rsid w:val="00D06D7D"/>
    <w:rsid w:val="00D07564"/>
    <w:rsid w:val="00D0795E"/>
    <w:rsid w:val="00D10176"/>
    <w:rsid w:val="00D1030A"/>
    <w:rsid w:val="00D10330"/>
    <w:rsid w:val="00D10D31"/>
    <w:rsid w:val="00D11032"/>
    <w:rsid w:val="00D114D3"/>
    <w:rsid w:val="00D12A66"/>
    <w:rsid w:val="00D1310A"/>
    <w:rsid w:val="00D13496"/>
    <w:rsid w:val="00D13BD2"/>
    <w:rsid w:val="00D13C83"/>
    <w:rsid w:val="00D1429F"/>
    <w:rsid w:val="00D154DA"/>
    <w:rsid w:val="00D15A49"/>
    <w:rsid w:val="00D15DEB"/>
    <w:rsid w:val="00D15E3A"/>
    <w:rsid w:val="00D16580"/>
    <w:rsid w:val="00D1677D"/>
    <w:rsid w:val="00D16AE6"/>
    <w:rsid w:val="00D16DDC"/>
    <w:rsid w:val="00D1702F"/>
    <w:rsid w:val="00D17672"/>
    <w:rsid w:val="00D207BB"/>
    <w:rsid w:val="00D20D5C"/>
    <w:rsid w:val="00D22BF6"/>
    <w:rsid w:val="00D23065"/>
    <w:rsid w:val="00D2321B"/>
    <w:rsid w:val="00D236C9"/>
    <w:rsid w:val="00D2471B"/>
    <w:rsid w:val="00D24830"/>
    <w:rsid w:val="00D250F1"/>
    <w:rsid w:val="00D2525C"/>
    <w:rsid w:val="00D25434"/>
    <w:rsid w:val="00D25633"/>
    <w:rsid w:val="00D25C49"/>
    <w:rsid w:val="00D2615A"/>
    <w:rsid w:val="00D26729"/>
    <w:rsid w:val="00D26A3F"/>
    <w:rsid w:val="00D305BF"/>
    <w:rsid w:val="00D306C4"/>
    <w:rsid w:val="00D30A59"/>
    <w:rsid w:val="00D30C77"/>
    <w:rsid w:val="00D31180"/>
    <w:rsid w:val="00D32EE1"/>
    <w:rsid w:val="00D33265"/>
    <w:rsid w:val="00D33898"/>
    <w:rsid w:val="00D33BD6"/>
    <w:rsid w:val="00D33E42"/>
    <w:rsid w:val="00D3518D"/>
    <w:rsid w:val="00D357F2"/>
    <w:rsid w:val="00D35AF3"/>
    <w:rsid w:val="00D368FE"/>
    <w:rsid w:val="00D36E1E"/>
    <w:rsid w:val="00D37BAA"/>
    <w:rsid w:val="00D40495"/>
    <w:rsid w:val="00D40A86"/>
    <w:rsid w:val="00D424BC"/>
    <w:rsid w:val="00D42DA8"/>
    <w:rsid w:val="00D43148"/>
    <w:rsid w:val="00D44592"/>
    <w:rsid w:val="00D44641"/>
    <w:rsid w:val="00D46496"/>
    <w:rsid w:val="00D46751"/>
    <w:rsid w:val="00D46EE3"/>
    <w:rsid w:val="00D475C2"/>
    <w:rsid w:val="00D50A3A"/>
    <w:rsid w:val="00D50C90"/>
    <w:rsid w:val="00D50DCB"/>
    <w:rsid w:val="00D513F1"/>
    <w:rsid w:val="00D527E3"/>
    <w:rsid w:val="00D52A47"/>
    <w:rsid w:val="00D52B7C"/>
    <w:rsid w:val="00D53659"/>
    <w:rsid w:val="00D53FD1"/>
    <w:rsid w:val="00D540A1"/>
    <w:rsid w:val="00D54752"/>
    <w:rsid w:val="00D548E3"/>
    <w:rsid w:val="00D549A3"/>
    <w:rsid w:val="00D551AE"/>
    <w:rsid w:val="00D5553E"/>
    <w:rsid w:val="00D55E04"/>
    <w:rsid w:val="00D55E6D"/>
    <w:rsid w:val="00D56813"/>
    <w:rsid w:val="00D575B6"/>
    <w:rsid w:val="00D5776C"/>
    <w:rsid w:val="00D57AF5"/>
    <w:rsid w:val="00D6049F"/>
    <w:rsid w:val="00D606DC"/>
    <w:rsid w:val="00D610F4"/>
    <w:rsid w:val="00D6127D"/>
    <w:rsid w:val="00D61829"/>
    <w:rsid w:val="00D618EE"/>
    <w:rsid w:val="00D623DE"/>
    <w:rsid w:val="00D63830"/>
    <w:rsid w:val="00D63C8C"/>
    <w:rsid w:val="00D643B6"/>
    <w:rsid w:val="00D64DA8"/>
    <w:rsid w:val="00D6644A"/>
    <w:rsid w:val="00D6682F"/>
    <w:rsid w:val="00D66AC9"/>
    <w:rsid w:val="00D66C24"/>
    <w:rsid w:val="00D6737F"/>
    <w:rsid w:val="00D6755E"/>
    <w:rsid w:val="00D70132"/>
    <w:rsid w:val="00D703D0"/>
    <w:rsid w:val="00D70C9D"/>
    <w:rsid w:val="00D72251"/>
    <w:rsid w:val="00D723E1"/>
    <w:rsid w:val="00D72423"/>
    <w:rsid w:val="00D726B9"/>
    <w:rsid w:val="00D730E2"/>
    <w:rsid w:val="00D7405B"/>
    <w:rsid w:val="00D74214"/>
    <w:rsid w:val="00D747A3"/>
    <w:rsid w:val="00D74F7E"/>
    <w:rsid w:val="00D751F8"/>
    <w:rsid w:val="00D756FA"/>
    <w:rsid w:val="00D75A95"/>
    <w:rsid w:val="00D76292"/>
    <w:rsid w:val="00D77053"/>
    <w:rsid w:val="00D8046B"/>
    <w:rsid w:val="00D80C3C"/>
    <w:rsid w:val="00D81194"/>
    <w:rsid w:val="00D81295"/>
    <w:rsid w:val="00D8146E"/>
    <w:rsid w:val="00D816AC"/>
    <w:rsid w:val="00D81858"/>
    <w:rsid w:val="00D81A7D"/>
    <w:rsid w:val="00D81BE5"/>
    <w:rsid w:val="00D81CCC"/>
    <w:rsid w:val="00D827D2"/>
    <w:rsid w:val="00D82936"/>
    <w:rsid w:val="00D82BC8"/>
    <w:rsid w:val="00D836E6"/>
    <w:rsid w:val="00D840B4"/>
    <w:rsid w:val="00D840C4"/>
    <w:rsid w:val="00D84183"/>
    <w:rsid w:val="00D84622"/>
    <w:rsid w:val="00D84628"/>
    <w:rsid w:val="00D8483B"/>
    <w:rsid w:val="00D85FD7"/>
    <w:rsid w:val="00D8656D"/>
    <w:rsid w:val="00D867D6"/>
    <w:rsid w:val="00D86EEB"/>
    <w:rsid w:val="00D87422"/>
    <w:rsid w:val="00D9007E"/>
    <w:rsid w:val="00D90718"/>
    <w:rsid w:val="00D9081D"/>
    <w:rsid w:val="00D90940"/>
    <w:rsid w:val="00D91108"/>
    <w:rsid w:val="00D92A5C"/>
    <w:rsid w:val="00D92D56"/>
    <w:rsid w:val="00D92F0E"/>
    <w:rsid w:val="00D9314D"/>
    <w:rsid w:val="00D933FE"/>
    <w:rsid w:val="00D934D3"/>
    <w:rsid w:val="00D93C1D"/>
    <w:rsid w:val="00D9443C"/>
    <w:rsid w:val="00D9447E"/>
    <w:rsid w:val="00D95173"/>
    <w:rsid w:val="00D95912"/>
    <w:rsid w:val="00D9625F"/>
    <w:rsid w:val="00D964FC"/>
    <w:rsid w:val="00D96875"/>
    <w:rsid w:val="00D97076"/>
    <w:rsid w:val="00D97D47"/>
    <w:rsid w:val="00D97F9A"/>
    <w:rsid w:val="00DA0545"/>
    <w:rsid w:val="00DA09BC"/>
    <w:rsid w:val="00DA0B17"/>
    <w:rsid w:val="00DA1771"/>
    <w:rsid w:val="00DA19DB"/>
    <w:rsid w:val="00DA1A9A"/>
    <w:rsid w:val="00DA228A"/>
    <w:rsid w:val="00DA2311"/>
    <w:rsid w:val="00DA2447"/>
    <w:rsid w:val="00DA25B6"/>
    <w:rsid w:val="00DA2DD6"/>
    <w:rsid w:val="00DA3FB1"/>
    <w:rsid w:val="00DA41DD"/>
    <w:rsid w:val="00DA43EB"/>
    <w:rsid w:val="00DA45A9"/>
    <w:rsid w:val="00DA4E28"/>
    <w:rsid w:val="00DA53A3"/>
    <w:rsid w:val="00DA5476"/>
    <w:rsid w:val="00DA5912"/>
    <w:rsid w:val="00DA5951"/>
    <w:rsid w:val="00DA624B"/>
    <w:rsid w:val="00DA62B4"/>
    <w:rsid w:val="00DA63D1"/>
    <w:rsid w:val="00DA6A07"/>
    <w:rsid w:val="00DA77F4"/>
    <w:rsid w:val="00DA794A"/>
    <w:rsid w:val="00DA7C40"/>
    <w:rsid w:val="00DA7C94"/>
    <w:rsid w:val="00DA7D20"/>
    <w:rsid w:val="00DB031D"/>
    <w:rsid w:val="00DB0582"/>
    <w:rsid w:val="00DB132E"/>
    <w:rsid w:val="00DB1A42"/>
    <w:rsid w:val="00DB1BA6"/>
    <w:rsid w:val="00DB1DC3"/>
    <w:rsid w:val="00DB1F86"/>
    <w:rsid w:val="00DB207D"/>
    <w:rsid w:val="00DB2578"/>
    <w:rsid w:val="00DB2D31"/>
    <w:rsid w:val="00DB2F98"/>
    <w:rsid w:val="00DB341C"/>
    <w:rsid w:val="00DB3785"/>
    <w:rsid w:val="00DB3D27"/>
    <w:rsid w:val="00DB41AD"/>
    <w:rsid w:val="00DB4575"/>
    <w:rsid w:val="00DB4770"/>
    <w:rsid w:val="00DB52E4"/>
    <w:rsid w:val="00DB57E6"/>
    <w:rsid w:val="00DB647E"/>
    <w:rsid w:val="00DB652B"/>
    <w:rsid w:val="00DB6D27"/>
    <w:rsid w:val="00DB718F"/>
    <w:rsid w:val="00DB7C65"/>
    <w:rsid w:val="00DC07A9"/>
    <w:rsid w:val="00DC08BC"/>
    <w:rsid w:val="00DC0AB5"/>
    <w:rsid w:val="00DC190B"/>
    <w:rsid w:val="00DC1B0C"/>
    <w:rsid w:val="00DC2032"/>
    <w:rsid w:val="00DC20E1"/>
    <w:rsid w:val="00DC279B"/>
    <w:rsid w:val="00DC353F"/>
    <w:rsid w:val="00DC359A"/>
    <w:rsid w:val="00DC4578"/>
    <w:rsid w:val="00DC45D1"/>
    <w:rsid w:val="00DC48FA"/>
    <w:rsid w:val="00DC526A"/>
    <w:rsid w:val="00DC61A6"/>
    <w:rsid w:val="00DC6245"/>
    <w:rsid w:val="00DC6348"/>
    <w:rsid w:val="00DC63D0"/>
    <w:rsid w:val="00DC6698"/>
    <w:rsid w:val="00DC68D1"/>
    <w:rsid w:val="00DC7017"/>
    <w:rsid w:val="00DD0735"/>
    <w:rsid w:val="00DD07A2"/>
    <w:rsid w:val="00DD0956"/>
    <w:rsid w:val="00DD1159"/>
    <w:rsid w:val="00DD15C1"/>
    <w:rsid w:val="00DD1A65"/>
    <w:rsid w:val="00DD1E89"/>
    <w:rsid w:val="00DD31C1"/>
    <w:rsid w:val="00DD3247"/>
    <w:rsid w:val="00DD3472"/>
    <w:rsid w:val="00DD34A2"/>
    <w:rsid w:val="00DD4022"/>
    <w:rsid w:val="00DD5088"/>
    <w:rsid w:val="00DD5308"/>
    <w:rsid w:val="00DD573A"/>
    <w:rsid w:val="00DD57D7"/>
    <w:rsid w:val="00DD5961"/>
    <w:rsid w:val="00DD5F8A"/>
    <w:rsid w:val="00DD654D"/>
    <w:rsid w:val="00DD6707"/>
    <w:rsid w:val="00DD6EEA"/>
    <w:rsid w:val="00DD7166"/>
    <w:rsid w:val="00DD7AD3"/>
    <w:rsid w:val="00DE0097"/>
    <w:rsid w:val="00DE06F2"/>
    <w:rsid w:val="00DE0C21"/>
    <w:rsid w:val="00DE0F47"/>
    <w:rsid w:val="00DE0F90"/>
    <w:rsid w:val="00DE10F1"/>
    <w:rsid w:val="00DE149F"/>
    <w:rsid w:val="00DE2712"/>
    <w:rsid w:val="00DE2D20"/>
    <w:rsid w:val="00DE2DEE"/>
    <w:rsid w:val="00DE2E87"/>
    <w:rsid w:val="00DE345F"/>
    <w:rsid w:val="00DE3B04"/>
    <w:rsid w:val="00DE44BA"/>
    <w:rsid w:val="00DE451A"/>
    <w:rsid w:val="00DE4934"/>
    <w:rsid w:val="00DE4DCD"/>
    <w:rsid w:val="00DE63B0"/>
    <w:rsid w:val="00DE658D"/>
    <w:rsid w:val="00DE65FF"/>
    <w:rsid w:val="00DE795C"/>
    <w:rsid w:val="00DE7BA2"/>
    <w:rsid w:val="00DE7F71"/>
    <w:rsid w:val="00DF05E5"/>
    <w:rsid w:val="00DF0825"/>
    <w:rsid w:val="00DF1710"/>
    <w:rsid w:val="00DF1C0D"/>
    <w:rsid w:val="00DF2469"/>
    <w:rsid w:val="00DF275E"/>
    <w:rsid w:val="00DF388C"/>
    <w:rsid w:val="00DF3D37"/>
    <w:rsid w:val="00DF497C"/>
    <w:rsid w:val="00DF4A97"/>
    <w:rsid w:val="00DF5A9C"/>
    <w:rsid w:val="00DF63DC"/>
    <w:rsid w:val="00DF6626"/>
    <w:rsid w:val="00DF6C93"/>
    <w:rsid w:val="00DF707B"/>
    <w:rsid w:val="00DF7F98"/>
    <w:rsid w:val="00E00475"/>
    <w:rsid w:val="00E007B8"/>
    <w:rsid w:val="00E01013"/>
    <w:rsid w:val="00E01573"/>
    <w:rsid w:val="00E01A3E"/>
    <w:rsid w:val="00E021B7"/>
    <w:rsid w:val="00E02B3F"/>
    <w:rsid w:val="00E0341E"/>
    <w:rsid w:val="00E03495"/>
    <w:rsid w:val="00E03854"/>
    <w:rsid w:val="00E03C72"/>
    <w:rsid w:val="00E04917"/>
    <w:rsid w:val="00E05204"/>
    <w:rsid w:val="00E056F3"/>
    <w:rsid w:val="00E05C31"/>
    <w:rsid w:val="00E05EEA"/>
    <w:rsid w:val="00E061DE"/>
    <w:rsid w:val="00E0667C"/>
    <w:rsid w:val="00E06F66"/>
    <w:rsid w:val="00E06F98"/>
    <w:rsid w:val="00E077CC"/>
    <w:rsid w:val="00E07911"/>
    <w:rsid w:val="00E07CF2"/>
    <w:rsid w:val="00E104D5"/>
    <w:rsid w:val="00E10C86"/>
    <w:rsid w:val="00E10DE6"/>
    <w:rsid w:val="00E11567"/>
    <w:rsid w:val="00E11682"/>
    <w:rsid w:val="00E11A07"/>
    <w:rsid w:val="00E11B7A"/>
    <w:rsid w:val="00E1207C"/>
    <w:rsid w:val="00E127FD"/>
    <w:rsid w:val="00E1294F"/>
    <w:rsid w:val="00E12B10"/>
    <w:rsid w:val="00E134F3"/>
    <w:rsid w:val="00E13A93"/>
    <w:rsid w:val="00E141C1"/>
    <w:rsid w:val="00E1446D"/>
    <w:rsid w:val="00E144AD"/>
    <w:rsid w:val="00E14D8A"/>
    <w:rsid w:val="00E1507A"/>
    <w:rsid w:val="00E1537D"/>
    <w:rsid w:val="00E1559C"/>
    <w:rsid w:val="00E15605"/>
    <w:rsid w:val="00E15BBF"/>
    <w:rsid w:val="00E16FEB"/>
    <w:rsid w:val="00E1707A"/>
    <w:rsid w:val="00E175AA"/>
    <w:rsid w:val="00E20132"/>
    <w:rsid w:val="00E202AE"/>
    <w:rsid w:val="00E2068D"/>
    <w:rsid w:val="00E2119A"/>
    <w:rsid w:val="00E21BC0"/>
    <w:rsid w:val="00E228C8"/>
    <w:rsid w:val="00E22AE9"/>
    <w:rsid w:val="00E22C77"/>
    <w:rsid w:val="00E2361C"/>
    <w:rsid w:val="00E23A7F"/>
    <w:rsid w:val="00E23D36"/>
    <w:rsid w:val="00E253AC"/>
    <w:rsid w:val="00E254DA"/>
    <w:rsid w:val="00E258A3"/>
    <w:rsid w:val="00E25DC6"/>
    <w:rsid w:val="00E26679"/>
    <w:rsid w:val="00E2735B"/>
    <w:rsid w:val="00E2776B"/>
    <w:rsid w:val="00E27DA5"/>
    <w:rsid w:val="00E27FD7"/>
    <w:rsid w:val="00E30CE1"/>
    <w:rsid w:val="00E3106D"/>
    <w:rsid w:val="00E316BE"/>
    <w:rsid w:val="00E31A05"/>
    <w:rsid w:val="00E31C5F"/>
    <w:rsid w:val="00E32434"/>
    <w:rsid w:val="00E3285E"/>
    <w:rsid w:val="00E32C29"/>
    <w:rsid w:val="00E33371"/>
    <w:rsid w:val="00E333E8"/>
    <w:rsid w:val="00E338E9"/>
    <w:rsid w:val="00E3402A"/>
    <w:rsid w:val="00E34A79"/>
    <w:rsid w:val="00E34EC5"/>
    <w:rsid w:val="00E352B3"/>
    <w:rsid w:val="00E353EF"/>
    <w:rsid w:val="00E35E7B"/>
    <w:rsid w:val="00E3624B"/>
    <w:rsid w:val="00E36E7D"/>
    <w:rsid w:val="00E370C2"/>
    <w:rsid w:val="00E373E6"/>
    <w:rsid w:val="00E379A1"/>
    <w:rsid w:val="00E37B28"/>
    <w:rsid w:val="00E37CB8"/>
    <w:rsid w:val="00E40671"/>
    <w:rsid w:val="00E40E3C"/>
    <w:rsid w:val="00E40EA3"/>
    <w:rsid w:val="00E410E7"/>
    <w:rsid w:val="00E41C05"/>
    <w:rsid w:val="00E42726"/>
    <w:rsid w:val="00E4384B"/>
    <w:rsid w:val="00E43954"/>
    <w:rsid w:val="00E445F1"/>
    <w:rsid w:val="00E44800"/>
    <w:rsid w:val="00E44ADE"/>
    <w:rsid w:val="00E44D69"/>
    <w:rsid w:val="00E4581A"/>
    <w:rsid w:val="00E46559"/>
    <w:rsid w:val="00E465DC"/>
    <w:rsid w:val="00E46A3F"/>
    <w:rsid w:val="00E46DA7"/>
    <w:rsid w:val="00E47303"/>
    <w:rsid w:val="00E47811"/>
    <w:rsid w:val="00E509FC"/>
    <w:rsid w:val="00E511D8"/>
    <w:rsid w:val="00E5131D"/>
    <w:rsid w:val="00E516CC"/>
    <w:rsid w:val="00E51C68"/>
    <w:rsid w:val="00E52742"/>
    <w:rsid w:val="00E5278B"/>
    <w:rsid w:val="00E53084"/>
    <w:rsid w:val="00E53167"/>
    <w:rsid w:val="00E53E64"/>
    <w:rsid w:val="00E544D8"/>
    <w:rsid w:val="00E54851"/>
    <w:rsid w:val="00E54DB8"/>
    <w:rsid w:val="00E559E9"/>
    <w:rsid w:val="00E566D7"/>
    <w:rsid w:val="00E57AEE"/>
    <w:rsid w:val="00E606B6"/>
    <w:rsid w:val="00E6095E"/>
    <w:rsid w:val="00E60ADB"/>
    <w:rsid w:val="00E60D92"/>
    <w:rsid w:val="00E61587"/>
    <w:rsid w:val="00E616B6"/>
    <w:rsid w:val="00E6175C"/>
    <w:rsid w:val="00E61A7C"/>
    <w:rsid w:val="00E61E70"/>
    <w:rsid w:val="00E624D5"/>
    <w:rsid w:val="00E62739"/>
    <w:rsid w:val="00E627DE"/>
    <w:rsid w:val="00E62D68"/>
    <w:rsid w:val="00E635B6"/>
    <w:rsid w:val="00E635DB"/>
    <w:rsid w:val="00E6389E"/>
    <w:rsid w:val="00E640F7"/>
    <w:rsid w:val="00E64230"/>
    <w:rsid w:val="00E6452C"/>
    <w:rsid w:val="00E64B7C"/>
    <w:rsid w:val="00E65526"/>
    <w:rsid w:val="00E6562D"/>
    <w:rsid w:val="00E65844"/>
    <w:rsid w:val="00E65F02"/>
    <w:rsid w:val="00E662A9"/>
    <w:rsid w:val="00E665BC"/>
    <w:rsid w:val="00E667F2"/>
    <w:rsid w:val="00E66DDA"/>
    <w:rsid w:val="00E66F44"/>
    <w:rsid w:val="00E6702A"/>
    <w:rsid w:val="00E67124"/>
    <w:rsid w:val="00E674F9"/>
    <w:rsid w:val="00E67758"/>
    <w:rsid w:val="00E67F54"/>
    <w:rsid w:val="00E7030D"/>
    <w:rsid w:val="00E7058F"/>
    <w:rsid w:val="00E70CE2"/>
    <w:rsid w:val="00E70DF9"/>
    <w:rsid w:val="00E70EF7"/>
    <w:rsid w:val="00E70FD0"/>
    <w:rsid w:val="00E710FE"/>
    <w:rsid w:val="00E717AE"/>
    <w:rsid w:val="00E71C4D"/>
    <w:rsid w:val="00E734D7"/>
    <w:rsid w:val="00E73B88"/>
    <w:rsid w:val="00E74C92"/>
    <w:rsid w:val="00E7558F"/>
    <w:rsid w:val="00E7574D"/>
    <w:rsid w:val="00E75FC8"/>
    <w:rsid w:val="00E76208"/>
    <w:rsid w:val="00E7731D"/>
    <w:rsid w:val="00E775D4"/>
    <w:rsid w:val="00E77678"/>
    <w:rsid w:val="00E77D2E"/>
    <w:rsid w:val="00E80207"/>
    <w:rsid w:val="00E81038"/>
    <w:rsid w:val="00E814EE"/>
    <w:rsid w:val="00E81A57"/>
    <w:rsid w:val="00E8277A"/>
    <w:rsid w:val="00E82F93"/>
    <w:rsid w:val="00E83179"/>
    <w:rsid w:val="00E839E0"/>
    <w:rsid w:val="00E84012"/>
    <w:rsid w:val="00E8463D"/>
    <w:rsid w:val="00E849A6"/>
    <w:rsid w:val="00E84B9D"/>
    <w:rsid w:val="00E84DDD"/>
    <w:rsid w:val="00E85054"/>
    <w:rsid w:val="00E8592A"/>
    <w:rsid w:val="00E85ADB"/>
    <w:rsid w:val="00E85CA4"/>
    <w:rsid w:val="00E8658B"/>
    <w:rsid w:val="00E86CFE"/>
    <w:rsid w:val="00E905E0"/>
    <w:rsid w:val="00E907CD"/>
    <w:rsid w:val="00E90F2C"/>
    <w:rsid w:val="00E910A3"/>
    <w:rsid w:val="00E92759"/>
    <w:rsid w:val="00E9294F"/>
    <w:rsid w:val="00E92F3C"/>
    <w:rsid w:val="00E933A9"/>
    <w:rsid w:val="00E935EE"/>
    <w:rsid w:val="00E936AE"/>
    <w:rsid w:val="00E9377C"/>
    <w:rsid w:val="00E93854"/>
    <w:rsid w:val="00E939A9"/>
    <w:rsid w:val="00E93BB1"/>
    <w:rsid w:val="00E94A62"/>
    <w:rsid w:val="00E94A70"/>
    <w:rsid w:val="00E94AE9"/>
    <w:rsid w:val="00E94BF9"/>
    <w:rsid w:val="00E9509C"/>
    <w:rsid w:val="00E9532B"/>
    <w:rsid w:val="00E95A28"/>
    <w:rsid w:val="00E95AAF"/>
    <w:rsid w:val="00E967A0"/>
    <w:rsid w:val="00E96E2B"/>
    <w:rsid w:val="00E96FEF"/>
    <w:rsid w:val="00E972C0"/>
    <w:rsid w:val="00E97533"/>
    <w:rsid w:val="00E97708"/>
    <w:rsid w:val="00E97EF5"/>
    <w:rsid w:val="00EA0090"/>
    <w:rsid w:val="00EA0438"/>
    <w:rsid w:val="00EA04D7"/>
    <w:rsid w:val="00EA08E9"/>
    <w:rsid w:val="00EA0F36"/>
    <w:rsid w:val="00EA0F74"/>
    <w:rsid w:val="00EA0FA9"/>
    <w:rsid w:val="00EA1423"/>
    <w:rsid w:val="00EA196D"/>
    <w:rsid w:val="00EA3148"/>
    <w:rsid w:val="00EA3FCC"/>
    <w:rsid w:val="00EA4592"/>
    <w:rsid w:val="00EA4A9E"/>
    <w:rsid w:val="00EA4B3C"/>
    <w:rsid w:val="00EA5E6D"/>
    <w:rsid w:val="00EA6890"/>
    <w:rsid w:val="00EA69EC"/>
    <w:rsid w:val="00EA6A5E"/>
    <w:rsid w:val="00EA7194"/>
    <w:rsid w:val="00EA7713"/>
    <w:rsid w:val="00EA7C65"/>
    <w:rsid w:val="00EA7D01"/>
    <w:rsid w:val="00EB00D8"/>
    <w:rsid w:val="00EB031E"/>
    <w:rsid w:val="00EB0848"/>
    <w:rsid w:val="00EB1064"/>
    <w:rsid w:val="00EB1097"/>
    <w:rsid w:val="00EB1250"/>
    <w:rsid w:val="00EB158A"/>
    <w:rsid w:val="00EB19C2"/>
    <w:rsid w:val="00EB1C01"/>
    <w:rsid w:val="00EB1DC1"/>
    <w:rsid w:val="00EB1E82"/>
    <w:rsid w:val="00EB20BA"/>
    <w:rsid w:val="00EB299D"/>
    <w:rsid w:val="00EB3450"/>
    <w:rsid w:val="00EB35D5"/>
    <w:rsid w:val="00EB3BE0"/>
    <w:rsid w:val="00EB3DE4"/>
    <w:rsid w:val="00EB3DE8"/>
    <w:rsid w:val="00EB4C82"/>
    <w:rsid w:val="00EB5462"/>
    <w:rsid w:val="00EB5EF0"/>
    <w:rsid w:val="00EB6807"/>
    <w:rsid w:val="00EB6EA0"/>
    <w:rsid w:val="00EB70A7"/>
    <w:rsid w:val="00EB7891"/>
    <w:rsid w:val="00EB7EBE"/>
    <w:rsid w:val="00EC15E9"/>
    <w:rsid w:val="00EC187C"/>
    <w:rsid w:val="00EC1BF9"/>
    <w:rsid w:val="00EC1C29"/>
    <w:rsid w:val="00EC1C86"/>
    <w:rsid w:val="00EC26C0"/>
    <w:rsid w:val="00EC322C"/>
    <w:rsid w:val="00EC332B"/>
    <w:rsid w:val="00EC337A"/>
    <w:rsid w:val="00EC3726"/>
    <w:rsid w:val="00EC38FF"/>
    <w:rsid w:val="00EC42FD"/>
    <w:rsid w:val="00EC4B13"/>
    <w:rsid w:val="00EC4F24"/>
    <w:rsid w:val="00EC5132"/>
    <w:rsid w:val="00EC52C5"/>
    <w:rsid w:val="00EC57A3"/>
    <w:rsid w:val="00EC5878"/>
    <w:rsid w:val="00EC58E9"/>
    <w:rsid w:val="00EC5FDE"/>
    <w:rsid w:val="00EC667F"/>
    <w:rsid w:val="00EC6DE0"/>
    <w:rsid w:val="00EC7EEE"/>
    <w:rsid w:val="00ED000E"/>
    <w:rsid w:val="00ED0158"/>
    <w:rsid w:val="00ED1D11"/>
    <w:rsid w:val="00ED23FA"/>
    <w:rsid w:val="00ED2417"/>
    <w:rsid w:val="00ED29AA"/>
    <w:rsid w:val="00ED374B"/>
    <w:rsid w:val="00ED3C65"/>
    <w:rsid w:val="00ED3F6C"/>
    <w:rsid w:val="00ED427E"/>
    <w:rsid w:val="00ED4EC0"/>
    <w:rsid w:val="00ED5476"/>
    <w:rsid w:val="00ED5515"/>
    <w:rsid w:val="00ED560F"/>
    <w:rsid w:val="00ED5C68"/>
    <w:rsid w:val="00ED5D51"/>
    <w:rsid w:val="00ED63F4"/>
    <w:rsid w:val="00ED6FB9"/>
    <w:rsid w:val="00ED73D3"/>
    <w:rsid w:val="00ED749E"/>
    <w:rsid w:val="00ED7604"/>
    <w:rsid w:val="00ED77FE"/>
    <w:rsid w:val="00ED7F81"/>
    <w:rsid w:val="00EE0315"/>
    <w:rsid w:val="00EE0746"/>
    <w:rsid w:val="00EE0C6C"/>
    <w:rsid w:val="00EE1429"/>
    <w:rsid w:val="00EE1C79"/>
    <w:rsid w:val="00EE2168"/>
    <w:rsid w:val="00EE25DA"/>
    <w:rsid w:val="00EE26CE"/>
    <w:rsid w:val="00EE2F7F"/>
    <w:rsid w:val="00EE3447"/>
    <w:rsid w:val="00EE36EB"/>
    <w:rsid w:val="00EE3DA0"/>
    <w:rsid w:val="00EE3F81"/>
    <w:rsid w:val="00EE4322"/>
    <w:rsid w:val="00EE59CD"/>
    <w:rsid w:val="00EE5A77"/>
    <w:rsid w:val="00EE5BF4"/>
    <w:rsid w:val="00EE5EE4"/>
    <w:rsid w:val="00EE6652"/>
    <w:rsid w:val="00EE6D3B"/>
    <w:rsid w:val="00EE6F41"/>
    <w:rsid w:val="00EE7100"/>
    <w:rsid w:val="00EE7AD1"/>
    <w:rsid w:val="00EF0E7F"/>
    <w:rsid w:val="00EF13E9"/>
    <w:rsid w:val="00EF184A"/>
    <w:rsid w:val="00EF247A"/>
    <w:rsid w:val="00EF24EC"/>
    <w:rsid w:val="00EF348D"/>
    <w:rsid w:val="00EF36B7"/>
    <w:rsid w:val="00EF4603"/>
    <w:rsid w:val="00EF7005"/>
    <w:rsid w:val="00EF7229"/>
    <w:rsid w:val="00EF72F8"/>
    <w:rsid w:val="00F0007D"/>
    <w:rsid w:val="00F00178"/>
    <w:rsid w:val="00F00215"/>
    <w:rsid w:val="00F007F1"/>
    <w:rsid w:val="00F0080E"/>
    <w:rsid w:val="00F00DA0"/>
    <w:rsid w:val="00F00F96"/>
    <w:rsid w:val="00F010A5"/>
    <w:rsid w:val="00F012B9"/>
    <w:rsid w:val="00F0141B"/>
    <w:rsid w:val="00F01969"/>
    <w:rsid w:val="00F01D89"/>
    <w:rsid w:val="00F01D9E"/>
    <w:rsid w:val="00F03204"/>
    <w:rsid w:val="00F034BB"/>
    <w:rsid w:val="00F042CB"/>
    <w:rsid w:val="00F0475A"/>
    <w:rsid w:val="00F056CD"/>
    <w:rsid w:val="00F06EC8"/>
    <w:rsid w:val="00F06F87"/>
    <w:rsid w:val="00F07328"/>
    <w:rsid w:val="00F073E5"/>
    <w:rsid w:val="00F073F1"/>
    <w:rsid w:val="00F07560"/>
    <w:rsid w:val="00F07E83"/>
    <w:rsid w:val="00F100A9"/>
    <w:rsid w:val="00F102DD"/>
    <w:rsid w:val="00F10311"/>
    <w:rsid w:val="00F10796"/>
    <w:rsid w:val="00F1112E"/>
    <w:rsid w:val="00F11498"/>
    <w:rsid w:val="00F114D7"/>
    <w:rsid w:val="00F116E7"/>
    <w:rsid w:val="00F1291F"/>
    <w:rsid w:val="00F12C1E"/>
    <w:rsid w:val="00F131C0"/>
    <w:rsid w:val="00F13672"/>
    <w:rsid w:val="00F1378E"/>
    <w:rsid w:val="00F13941"/>
    <w:rsid w:val="00F14237"/>
    <w:rsid w:val="00F14587"/>
    <w:rsid w:val="00F14A40"/>
    <w:rsid w:val="00F14D53"/>
    <w:rsid w:val="00F14F09"/>
    <w:rsid w:val="00F15CA0"/>
    <w:rsid w:val="00F16714"/>
    <w:rsid w:val="00F169FB"/>
    <w:rsid w:val="00F16F0E"/>
    <w:rsid w:val="00F17BDD"/>
    <w:rsid w:val="00F20E5A"/>
    <w:rsid w:val="00F21384"/>
    <w:rsid w:val="00F2238F"/>
    <w:rsid w:val="00F23095"/>
    <w:rsid w:val="00F23737"/>
    <w:rsid w:val="00F238D1"/>
    <w:rsid w:val="00F23C17"/>
    <w:rsid w:val="00F23D1F"/>
    <w:rsid w:val="00F253FE"/>
    <w:rsid w:val="00F254A9"/>
    <w:rsid w:val="00F25A2E"/>
    <w:rsid w:val="00F25C10"/>
    <w:rsid w:val="00F2683E"/>
    <w:rsid w:val="00F26ADA"/>
    <w:rsid w:val="00F26E20"/>
    <w:rsid w:val="00F26E64"/>
    <w:rsid w:val="00F2763D"/>
    <w:rsid w:val="00F2796D"/>
    <w:rsid w:val="00F27DDF"/>
    <w:rsid w:val="00F27F2E"/>
    <w:rsid w:val="00F27FEC"/>
    <w:rsid w:val="00F300F6"/>
    <w:rsid w:val="00F3046E"/>
    <w:rsid w:val="00F305CB"/>
    <w:rsid w:val="00F30629"/>
    <w:rsid w:val="00F3065F"/>
    <w:rsid w:val="00F3073E"/>
    <w:rsid w:val="00F30FB5"/>
    <w:rsid w:val="00F323F6"/>
    <w:rsid w:val="00F3254A"/>
    <w:rsid w:val="00F32B52"/>
    <w:rsid w:val="00F331A5"/>
    <w:rsid w:val="00F33D58"/>
    <w:rsid w:val="00F350F0"/>
    <w:rsid w:val="00F35536"/>
    <w:rsid w:val="00F356D8"/>
    <w:rsid w:val="00F358A6"/>
    <w:rsid w:val="00F35986"/>
    <w:rsid w:val="00F361D3"/>
    <w:rsid w:val="00F3622D"/>
    <w:rsid w:val="00F3666B"/>
    <w:rsid w:val="00F36D1F"/>
    <w:rsid w:val="00F36F7F"/>
    <w:rsid w:val="00F371FA"/>
    <w:rsid w:val="00F37DF7"/>
    <w:rsid w:val="00F4013A"/>
    <w:rsid w:val="00F40A3B"/>
    <w:rsid w:val="00F40D95"/>
    <w:rsid w:val="00F40DBD"/>
    <w:rsid w:val="00F41B82"/>
    <w:rsid w:val="00F4371F"/>
    <w:rsid w:val="00F43759"/>
    <w:rsid w:val="00F438D5"/>
    <w:rsid w:val="00F441B4"/>
    <w:rsid w:val="00F44222"/>
    <w:rsid w:val="00F4466A"/>
    <w:rsid w:val="00F449D5"/>
    <w:rsid w:val="00F44FEF"/>
    <w:rsid w:val="00F45049"/>
    <w:rsid w:val="00F464C5"/>
    <w:rsid w:val="00F4717A"/>
    <w:rsid w:val="00F47749"/>
    <w:rsid w:val="00F50300"/>
    <w:rsid w:val="00F50478"/>
    <w:rsid w:val="00F50551"/>
    <w:rsid w:val="00F50B44"/>
    <w:rsid w:val="00F50E39"/>
    <w:rsid w:val="00F511ED"/>
    <w:rsid w:val="00F51208"/>
    <w:rsid w:val="00F5120F"/>
    <w:rsid w:val="00F512E5"/>
    <w:rsid w:val="00F5148A"/>
    <w:rsid w:val="00F5157E"/>
    <w:rsid w:val="00F51ABC"/>
    <w:rsid w:val="00F526BA"/>
    <w:rsid w:val="00F527C0"/>
    <w:rsid w:val="00F52B6F"/>
    <w:rsid w:val="00F540CD"/>
    <w:rsid w:val="00F55437"/>
    <w:rsid w:val="00F554B0"/>
    <w:rsid w:val="00F555A2"/>
    <w:rsid w:val="00F55C70"/>
    <w:rsid w:val="00F566BA"/>
    <w:rsid w:val="00F5677E"/>
    <w:rsid w:val="00F569D8"/>
    <w:rsid w:val="00F56CEE"/>
    <w:rsid w:val="00F5755A"/>
    <w:rsid w:val="00F60083"/>
    <w:rsid w:val="00F6008C"/>
    <w:rsid w:val="00F60329"/>
    <w:rsid w:val="00F60472"/>
    <w:rsid w:val="00F60BE7"/>
    <w:rsid w:val="00F61AFC"/>
    <w:rsid w:val="00F61C74"/>
    <w:rsid w:val="00F62306"/>
    <w:rsid w:val="00F62DD7"/>
    <w:rsid w:val="00F634E3"/>
    <w:rsid w:val="00F635F9"/>
    <w:rsid w:val="00F637AC"/>
    <w:rsid w:val="00F63A2B"/>
    <w:rsid w:val="00F63BFD"/>
    <w:rsid w:val="00F642CE"/>
    <w:rsid w:val="00F64C58"/>
    <w:rsid w:val="00F6584A"/>
    <w:rsid w:val="00F65AEB"/>
    <w:rsid w:val="00F65DF8"/>
    <w:rsid w:val="00F66538"/>
    <w:rsid w:val="00F668FA"/>
    <w:rsid w:val="00F67242"/>
    <w:rsid w:val="00F67844"/>
    <w:rsid w:val="00F70A67"/>
    <w:rsid w:val="00F70DB8"/>
    <w:rsid w:val="00F71D86"/>
    <w:rsid w:val="00F7242C"/>
    <w:rsid w:val="00F72B53"/>
    <w:rsid w:val="00F73053"/>
    <w:rsid w:val="00F73AF3"/>
    <w:rsid w:val="00F746C1"/>
    <w:rsid w:val="00F74AC3"/>
    <w:rsid w:val="00F75013"/>
    <w:rsid w:val="00F7505E"/>
    <w:rsid w:val="00F7529B"/>
    <w:rsid w:val="00F752A6"/>
    <w:rsid w:val="00F7591F"/>
    <w:rsid w:val="00F75D30"/>
    <w:rsid w:val="00F766CB"/>
    <w:rsid w:val="00F76751"/>
    <w:rsid w:val="00F772DB"/>
    <w:rsid w:val="00F77F23"/>
    <w:rsid w:val="00F8104C"/>
    <w:rsid w:val="00F81796"/>
    <w:rsid w:val="00F81B7A"/>
    <w:rsid w:val="00F81C7F"/>
    <w:rsid w:val="00F81CCE"/>
    <w:rsid w:val="00F82219"/>
    <w:rsid w:val="00F82924"/>
    <w:rsid w:val="00F82D38"/>
    <w:rsid w:val="00F8347E"/>
    <w:rsid w:val="00F8391A"/>
    <w:rsid w:val="00F83979"/>
    <w:rsid w:val="00F84527"/>
    <w:rsid w:val="00F85F39"/>
    <w:rsid w:val="00F86010"/>
    <w:rsid w:val="00F86C42"/>
    <w:rsid w:val="00F86D1A"/>
    <w:rsid w:val="00F86EE5"/>
    <w:rsid w:val="00F878F4"/>
    <w:rsid w:val="00F87E81"/>
    <w:rsid w:val="00F87FF8"/>
    <w:rsid w:val="00F9140A"/>
    <w:rsid w:val="00F914EC"/>
    <w:rsid w:val="00F918BE"/>
    <w:rsid w:val="00F91A95"/>
    <w:rsid w:val="00F92490"/>
    <w:rsid w:val="00F9332C"/>
    <w:rsid w:val="00F93F1B"/>
    <w:rsid w:val="00F942D0"/>
    <w:rsid w:val="00F94648"/>
    <w:rsid w:val="00F94823"/>
    <w:rsid w:val="00F94F6B"/>
    <w:rsid w:val="00F956AA"/>
    <w:rsid w:val="00F95C1C"/>
    <w:rsid w:val="00F96204"/>
    <w:rsid w:val="00F9652A"/>
    <w:rsid w:val="00F972EE"/>
    <w:rsid w:val="00F97676"/>
    <w:rsid w:val="00F976B3"/>
    <w:rsid w:val="00F97937"/>
    <w:rsid w:val="00FA052F"/>
    <w:rsid w:val="00FA0BA9"/>
    <w:rsid w:val="00FA0DB5"/>
    <w:rsid w:val="00FA0E09"/>
    <w:rsid w:val="00FA1150"/>
    <w:rsid w:val="00FA15EC"/>
    <w:rsid w:val="00FA2866"/>
    <w:rsid w:val="00FA2FCD"/>
    <w:rsid w:val="00FA31EA"/>
    <w:rsid w:val="00FA343B"/>
    <w:rsid w:val="00FA3863"/>
    <w:rsid w:val="00FA397F"/>
    <w:rsid w:val="00FA410B"/>
    <w:rsid w:val="00FA473F"/>
    <w:rsid w:val="00FA4F54"/>
    <w:rsid w:val="00FA558F"/>
    <w:rsid w:val="00FA57A6"/>
    <w:rsid w:val="00FA5D33"/>
    <w:rsid w:val="00FA5E95"/>
    <w:rsid w:val="00FA6424"/>
    <w:rsid w:val="00FA6950"/>
    <w:rsid w:val="00FA704C"/>
    <w:rsid w:val="00FA70AB"/>
    <w:rsid w:val="00FA72B0"/>
    <w:rsid w:val="00FA7543"/>
    <w:rsid w:val="00FA7A30"/>
    <w:rsid w:val="00FA7C2F"/>
    <w:rsid w:val="00FA7D51"/>
    <w:rsid w:val="00FA7F08"/>
    <w:rsid w:val="00FB15F6"/>
    <w:rsid w:val="00FB1D9E"/>
    <w:rsid w:val="00FB26B7"/>
    <w:rsid w:val="00FB2A0D"/>
    <w:rsid w:val="00FB2B9D"/>
    <w:rsid w:val="00FB2E71"/>
    <w:rsid w:val="00FB383B"/>
    <w:rsid w:val="00FB3B4E"/>
    <w:rsid w:val="00FB4AFD"/>
    <w:rsid w:val="00FB4C5E"/>
    <w:rsid w:val="00FB4F55"/>
    <w:rsid w:val="00FB5004"/>
    <w:rsid w:val="00FB529C"/>
    <w:rsid w:val="00FB52FB"/>
    <w:rsid w:val="00FB6134"/>
    <w:rsid w:val="00FB62B2"/>
    <w:rsid w:val="00FB62EC"/>
    <w:rsid w:val="00FB653C"/>
    <w:rsid w:val="00FB770A"/>
    <w:rsid w:val="00FB7CB2"/>
    <w:rsid w:val="00FC06E5"/>
    <w:rsid w:val="00FC08DD"/>
    <w:rsid w:val="00FC0A2B"/>
    <w:rsid w:val="00FC0DF5"/>
    <w:rsid w:val="00FC1228"/>
    <w:rsid w:val="00FC18AE"/>
    <w:rsid w:val="00FC1907"/>
    <w:rsid w:val="00FC21EA"/>
    <w:rsid w:val="00FC22C6"/>
    <w:rsid w:val="00FC24BB"/>
    <w:rsid w:val="00FC3312"/>
    <w:rsid w:val="00FC3794"/>
    <w:rsid w:val="00FC37A2"/>
    <w:rsid w:val="00FC42B5"/>
    <w:rsid w:val="00FC4C6F"/>
    <w:rsid w:val="00FC4ED5"/>
    <w:rsid w:val="00FC59C9"/>
    <w:rsid w:val="00FC61DB"/>
    <w:rsid w:val="00FC630D"/>
    <w:rsid w:val="00FC66A6"/>
    <w:rsid w:val="00FC6775"/>
    <w:rsid w:val="00FC6DE0"/>
    <w:rsid w:val="00FC6E4C"/>
    <w:rsid w:val="00FC7080"/>
    <w:rsid w:val="00FC7BBE"/>
    <w:rsid w:val="00FC7C93"/>
    <w:rsid w:val="00FC7DF4"/>
    <w:rsid w:val="00FD060D"/>
    <w:rsid w:val="00FD07AA"/>
    <w:rsid w:val="00FD0F2F"/>
    <w:rsid w:val="00FD10B5"/>
    <w:rsid w:val="00FD1F95"/>
    <w:rsid w:val="00FD20E0"/>
    <w:rsid w:val="00FD31EE"/>
    <w:rsid w:val="00FD3346"/>
    <w:rsid w:val="00FD4086"/>
    <w:rsid w:val="00FD436D"/>
    <w:rsid w:val="00FD4477"/>
    <w:rsid w:val="00FD44F5"/>
    <w:rsid w:val="00FD44FE"/>
    <w:rsid w:val="00FD47D5"/>
    <w:rsid w:val="00FD5646"/>
    <w:rsid w:val="00FD59DE"/>
    <w:rsid w:val="00FD5A40"/>
    <w:rsid w:val="00FD5F18"/>
    <w:rsid w:val="00FD60CB"/>
    <w:rsid w:val="00FD6507"/>
    <w:rsid w:val="00FD6A35"/>
    <w:rsid w:val="00FD7AFD"/>
    <w:rsid w:val="00FE018C"/>
    <w:rsid w:val="00FE02D8"/>
    <w:rsid w:val="00FE0504"/>
    <w:rsid w:val="00FE05AE"/>
    <w:rsid w:val="00FE0A4E"/>
    <w:rsid w:val="00FE1A2E"/>
    <w:rsid w:val="00FE1B90"/>
    <w:rsid w:val="00FE1CEE"/>
    <w:rsid w:val="00FE20E1"/>
    <w:rsid w:val="00FE2D6C"/>
    <w:rsid w:val="00FE301A"/>
    <w:rsid w:val="00FE35A5"/>
    <w:rsid w:val="00FE3BE9"/>
    <w:rsid w:val="00FE40B3"/>
    <w:rsid w:val="00FE4D20"/>
    <w:rsid w:val="00FE4E06"/>
    <w:rsid w:val="00FE4EE2"/>
    <w:rsid w:val="00FE61CA"/>
    <w:rsid w:val="00FE7473"/>
    <w:rsid w:val="00FE7B68"/>
    <w:rsid w:val="00FF06DB"/>
    <w:rsid w:val="00FF17A7"/>
    <w:rsid w:val="00FF193C"/>
    <w:rsid w:val="00FF1A72"/>
    <w:rsid w:val="00FF1E48"/>
    <w:rsid w:val="00FF2396"/>
    <w:rsid w:val="00FF2BE4"/>
    <w:rsid w:val="00FF3BBC"/>
    <w:rsid w:val="00FF3F7D"/>
    <w:rsid w:val="00FF4A8E"/>
    <w:rsid w:val="00FF5405"/>
    <w:rsid w:val="00FF5A2F"/>
    <w:rsid w:val="00FF6170"/>
    <w:rsid w:val="00FF6450"/>
    <w:rsid w:val="00FF71B7"/>
    <w:rsid w:val="00FF7391"/>
    <w:rsid w:val="00FF75A1"/>
    <w:rsid w:val="00FF76B2"/>
    <w:rsid w:val="00FF79D3"/>
    <w:rsid w:val="00FF7A3F"/>
    <w:rsid w:val="00FF7AC3"/>
    <w:rsid w:val="013E1731"/>
    <w:rsid w:val="017449EC"/>
    <w:rsid w:val="01850F78"/>
    <w:rsid w:val="018B6894"/>
    <w:rsid w:val="01E07623"/>
    <w:rsid w:val="01E427A6"/>
    <w:rsid w:val="01F81447"/>
    <w:rsid w:val="022E52F9"/>
    <w:rsid w:val="0252665D"/>
    <w:rsid w:val="027F0426"/>
    <w:rsid w:val="028213AB"/>
    <w:rsid w:val="02944B48"/>
    <w:rsid w:val="02A3527C"/>
    <w:rsid w:val="02AB476E"/>
    <w:rsid w:val="02AF06B7"/>
    <w:rsid w:val="02CB2AA4"/>
    <w:rsid w:val="02D2242F"/>
    <w:rsid w:val="02E071C6"/>
    <w:rsid w:val="02FD0CF5"/>
    <w:rsid w:val="030D350D"/>
    <w:rsid w:val="030D64B5"/>
    <w:rsid w:val="0317189E"/>
    <w:rsid w:val="0345496C"/>
    <w:rsid w:val="03477E6F"/>
    <w:rsid w:val="034F527C"/>
    <w:rsid w:val="036C6DAA"/>
    <w:rsid w:val="03880BBD"/>
    <w:rsid w:val="03983272"/>
    <w:rsid w:val="039E45FC"/>
    <w:rsid w:val="03AE0B18"/>
    <w:rsid w:val="03BE3331"/>
    <w:rsid w:val="03D05A94"/>
    <w:rsid w:val="03D8775E"/>
    <w:rsid w:val="03E9622F"/>
    <w:rsid w:val="042B5EE3"/>
    <w:rsid w:val="04410087"/>
    <w:rsid w:val="047800CB"/>
    <w:rsid w:val="04C3735B"/>
    <w:rsid w:val="04DE0B76"/>
    <w:rsid w:val="05184867"/>
    <w:rsid w:val="052460FB"/>
    <w:rsid w:val="052935D3"/>
    <w:rsid w:val="058B6DA4"/>
    <w:rsid w:val="059A73BF"/>
    <w:rsid w:val="05C30AA5"/>
    <w:rsid w:val="05E81922"/>
    <w:rsid w:val="05E877FF"/>
    <w:rsid w:val="05F77758"/>
    <w:rsid w:val="05FF12E2"/>
    <w:rsid w:val="06177EE0"/>
    <w:rsid w:val="062523B4"/>
    <w:rsid w:val="06374CBF"/>
    <w:rsid w:val="06564982"/>
    <w:rsid w:val="06565574"/>
    <w:rsid w:val="065E0402"/>
    <w:rsid w:val="06875C20"/>
    <w:rsid w:val="06F82B7E"/>
    <w:rsid w:val="06FF65A6"/>
    <w:rsid w:val="07115CA7"/>
    <w:rsid w:val="07272049"/>
    <w:rsid w:val="07655731"/>
    <w:rsid w:val="077B78D4"/>
    <w:rsid w:val="07AB2622"/>
    <w:rsid w:val="07CC63DA"/>
    <w:rsid w:val="07CD605A"/>
    <w:rsid w:val="07DC5BC4"/>
    <w:rsid w:val="07F40498"/>
    <w:rsid w:val="07FE6829"/>
    <w:rsid w:val="080055AF"/>
    <w:rsid w:val="084724A0"/>
    <w:rsid w:val="08595C3E"/>
    <w:rsid w:val="0875556E"/>
    <w:rsid w:val="08AB57EE"/>
    <w:rsid w:val="08B7509A"/>
    <w:rsid w:val="08DE02AF"/>
    <w:rsid w:val="08E22CC9"/>
    <w:rsid w:val="08F85C68"/>
    <w:rsid w:val="092A3D98"/>
    <w:rsid w:val="09313723"/>
    <w:rsid w:val="09755111"/>
    <w:rsid w:val="09766415"/>
    <w:rsid w:val="098961C6"/>
    <w:rsid w:val="098D538A"/>
    <w:rsid w:val="09A168FF"/>
    <w:rsid w:val="09C01D0D"/>
    <w:rsid w:val="09D82513"/>
    <w:rsid w:val="09F124DC"/>
    <w:rsid w:val="09F621E7"/>
    <w:rsid w:val="0A0F625C"/>
    <w:rsid w:val="0A2D1D99"/>
    <w:rsid w:val="0A3245CA"/>
    <w:rsid w:val="0A370A52"/>
    <w:rsid w:val="0A6B4297"/>
    <w:rsid w:val="0A884E43"/>
    <w:rsid w:val="0AB00ED3"/>
    <w:rsid w:val="0AD77756"/>
    <w:rsid w:val="0ADE46E3"/>
    <w:rsid w:val="0AE61AEF"/>
    <w:rsid w:val="0AFB4013"/>
    <w:rsid w:val="0B3166EB"/>
    <w:rsid w:val="0B553428"/>
    <w:rsid w:val="0B560EAA"/>
    <w:rsid w:val="0B63493C"/>
    <w:rsid w:val="0B776A54"/>
    <w:rsid w:val="0B82042B"/>
    <w:rsid w:val="0BB7594A"/>
    <w:rsid w:val="0BBA0BCE"/>
    <w:rsid w:val="0BBB5EA9"/>
    <w:rsid w:val="0BCF5E4C"/>
    <w:rsid w:val="0BE77F48"/>
    <w:rsid w:val="0C1250DF"/>
    <w:rsid w:val="0C2809B4"/>
    <w:rsid w:val="0C3D3299"/>
    <w:rsid w:val="0C403025"/>
    <w:rsid w:val="0C4C7F56"/>
    <w:rsid w:val="0C86159B"/>
    <w:rsid w:val="0CBB379D"/>
    <w:rsid w:val="0CBD5E72"/>
    <w:rsid w:val="0CDC12C7"/>
    <w:rsid w:val="0CFA155A"/>
    <w:rsid w:val="0CFE6D7B"/>
    <w:rsid w:val="0D0C4CF8"/>
    <w:rsid w:val="0D1A078A"/>
    <w:rsid w:val="0D701199"/>
    <w:rsid w:val="0D974196"/>
    <w:rsid w:val="0DC950AB"/>
    <w:rsid w:val="0DDB0848"/>
    <w:rsid w:val="0DE15FD5"/>
    <w:rsid w:val="0DEB151A"/>
    <w:rsid w:val="0DEF4BD9"/>
    <w:rsid w:val="0DF33462"/>
    <w:rsid w:val="0DFB5D9F"/>
    <w:rsid w:val="0E060ECB"/>
    <w:rsid w:val="0E0F3397"/>
    <w:rsid w:val="0E1823A5"/>
    <w:rsid w:val="0E1F121A"/>
    <w:rsid w:val="0E2D405E"/>
    <w:rsid w:val="0E2F1773"/>
    <w:rsid w:val="0E3756DF"/>
    <w:rsid w:val="0E486C7E"/>
    <w:rsid w:val="0E79524F"/>
    <w:rsid w:val="0EA24D8E"/>
    <w:rsid w:val="0EA67017"/>
    <w:rsid w:val="0EB130C3"/>
    <w:rsid w:val="0EB32AAA"/>
    <w:rsid w:val="0EC74FCE"/>
    <w:rsid w:val="0F067594"/>
    <w:rsid w:val="0F14764B"/>
    <w:rsid w:val="0F216961"/>
    <w:rsid w:val="0F2478E6"/>
    <w:rsid w:val="0F4731B3"/>
    <w:rsid w:val="0F6251CC"/>
    <w:rsid w:val="0F6273CA"/>
    <w:rsid w:val="0F656151"/>
    <w:rsid w:val="0F701F63"/>
    <w:rsid w:val="0F774136"/>
    <w:rsid w:val="0F914696"/>
    <w:rsid w:val="0FBB6B5F"/>
    <w:rsid w:val="0FBC1C07"/>
    <w:rsid w:val="0FD57709"/>
    <w:rsid w:val="0FEC7747"/>
    <w:rsid w:val="0FF137B6"/>
    <w:rsid w:val="0FF700E0"/>
    <w:rsid w:val="0FF911B5"/>
    <w:rsid w:val="10404B48"/>
    <w:rsid w:val="104E02CD"/>
    <w:rsid w:val="105037D0"/>
    <w:rsid w:val="1058445F"/>
    <w:rsid w:val="105C75E2"/>
    <w:rsid w:val="106214D9"/>
    <w:rsid w:val="10832D25"/>
    <w:rsid w:val="108B39B5"/>
    <w:rsid w:val="10AF4E6E"/>
    <w:rsid w:val="10B647F9"/>
    <w:rsid w:val="10F530E1"/>
    <w:rsid w:val="110A6481"/>
    <w:rsid w:val="111333FF"/>
    <w:rsid w:val="112428AE"/>
    <w:rsid w:val="11400910"/>
    <w:rsid w:val="11483D68"/>
    <w:rsid w:val="114A0BD3"/>
    <w:rsid w:val="114E14F4"/>
    <w:rsid w:val="117E4242"/>
    <w:rsid w:val="11822C48"/>
    <w:rsid w:val="1199286D"/>
    <w:rsid w:val="11A46680"/>
    <w:rsid w:val="11B10967"/>
    <w:rsid w:val="11D87DD3"/>
    <w:rsid w:val="12025A76"/>
    <w:rsid w:val="121D08C8"/>
    <w:rsid w:val="1220184D"/>
    <w:rsid w:val="122F038B"/>
    <w:rsid w:val="123D7AF8"/>
    <w:rsid w:val="1264200E"/>
    <w:rsid w:val="12787CDD"/>
    <w:rsid w:val="128B73EC"/>
    <w:rsid w:val="12A1175C"/>
    <w:rsid w:val="12A44024"/>
    <w:rsid w:val="12B32FBA"/>
    <w:rsid w:val="1336653A"/>
    <w:rsid w:val="13486D30"/>
    <w:rsid w:val="13584DCD"/>
    <w:rsid w:val="135B24CE"/>
    <w:rsid w:val="13702473"/>
    <w:rsid w:val="137E1789"/>
    <w:rsid w:val="13AC4857"/>
    <w:rsid w:val="13AD6A55"/>
    <w:rsid w:val="13BF21F2"/>
    <w:rsid w:val="13DC75A4"/>
    <w:rsid w:val="13ED5053"/>
    <w:rsid w:val="13F674FA"/>
    <w:rsid w:val="14124BBA"/>
    <w:rsid w:val="141935E4"/>
    <w:rsid w:val="141C417E"/>
    <w:rsid w:val="14386639"/>
    <w:rsid w:val="143A53BF"/>
    <w:rsid w:val="14576EEE"/>
    <w:rsid w:val="149B08DC"/>
    <w:rsid w:val="14C11C87"/>
    <w:rsid w:val="14CC6EAC"/>
    <w:rsid w:val="14E30B16"/>
    <w:rsid w:val="15011905"/>
    <w:rsid w:val="15044A88"/>
    <w:rsid w:val="15196FAC"/>
    <w:rsid w:val="15262A3E"/>
    <w:rsid w:val="15353059"/>
    <w:rsid w:val="153C0465"/>
    <w:rsid w:val="154222AB"/>
    <w:rsid w:val="15484278"/>
    <w:rsid w:val="154A2FFE"/>
    <w:rsid w:val="15B87DAF"/>
    <w:rsid w:val="15FB6300"/>
    <w:rsid w:val="16225260"/>
    <w:rsid w:val="162B00EE"/>
    <w:rsid w:val="162F0CF2"/>
    <w:rsid w:val="163E4C34"/>
    <w:rsid w:val="16AE7042"/>
    <w:rsid w:val="16B71ED0"/>
    <w:rsid w:val="16CB661D"/>
    <w:rsid w:val="16D93709"/>
    <w:rsid w:val="16E16597"/>
    <w:rsid w:val="16E16E06"/>
    <w:rsid w:val="1709252C"/>
    <w:rsid w:val="17237001"/>
    <w:rsid w:val="175242BC"/>
    <w:rsid w:val="17681CF4"/>
    <w:rsid w:val="178725A8"/>
    <w:rsid w:val="17967340"/>
    <w:rsid w:val="179D2A9B"/>
    <w:rsid w:val="17A708DF"/>
    <w:rsid w:val="17AD27E8"/>
    <w:rsid w:val="17C77B0F"/>
    <w:rsid w:val="17CA6515"/>
    <w:rsid w:val="17D0041E"/>
    <w:rsid w:val="17E470BF"/>
    <w:rsid w:val="182B7833"/>
    <w:rsid w:val="18904FD9"/>
    <w:rsid w:val="18A119B6"/>
    <w:rsid w:val="18B10D91"/>
    <w:rsid w:val="18CD1D2A"/>
    <w:rsid w:val="18D820C1"/>
    <w:rsid w:val="18E37828"/>
    <w:rsid w:val="190A6EA1"/>
    <w:rsid w:val="19391F6F"/>
    <w:rsid w:val="193B7FBF"/>
    <w:rsid w:val="193D41F8"/>
    <w:rsid w:val="194F7996"/>
    <w:rsid w:val="19512E99"/>
    <w:rsid w:val="19640835"/>
    <w:rsid w:val="19776748"/>
    <w:rsid w:val="19A570A0"/>
    <w:rsid w:val="1A1A0363"/>
    <w:rsid w:val="1A1B5DE5"/>
    <w:rsid w:val="1A392D54"/>
    <w:rsid w:val="1A513736"/>
    <w:rsid w:val="1A9A7B6B"/>
    <w:rsid w:val="1AB104D7"/>
    <w:rsid w:val="1AC54F79"/>
    <w:rsid w:val="1ACA239A"/>
    <w:rsid w:val="1AEE033B"/>
    <w:rsid w:val="1B103D73"/>
    <w:rsid w:val="1B554868"/>
    <w:rsid w:val="1B831228"/>
    <w:rsid w:val="1B9D0EB8"/>
    <w:rsid w:val="1BA210E4"/>
    <w:rsid w:val="1BB003F9"/>
    <w:rsid w:val="1BCC541C"/>
    <w:rsid w:val="1BD23E31"/>
    <w:rsid w:val="1BEE3761"/>
    <w:rsid w:val="1BFD187A"/>
    <w:rsid w:val="1C094A1B"/>
    <w:rsid w:val="1C0C2D11"/>
    <w:rsid w:val="1C2B7D43"/>
    <w:rsid w:val="1C407CE8"/>
    <w:rsid w:val="1C423320"/>
    <w:rsid w:val="1C6A30AB"/>
    <w:rsid w:val="1C9B70FD"/>
    <w:rsid w:val="1CB30F21"/>
    <w:rsid w:val="1CD96BE2"/>
    <w:rsid w:val="1CEC2380"/>
    <w:rsid w:val="1D036BD0"/>
    <w:rsid w:val="1D050D2B"/>
    <w:rsid w:val="1D0E6D34"/>
    <w:rsid w:val="1D297C66"/>
    <w:rsid w:val="1D376F7C"/>
    <w:rsid w:val="1D3F1E0A"/>
    <w:rsid w:val="1D40568D"/>
    <w:rsid w:val="1D40788B"/>
    <w:rsid w:val="1D625841"/>
    <w:rsid w:val="1D860999"/>
    <w:rsid w:val="1DB41DC8"/>
    <w:rsid w:val="1DCB19EE"/>
    <w:rsid w:val="1DD1717A"/>
    <w:rsid w:val="1DF35130"/>
    <w:rsid w:val="1DF94ABB"/>
    <w:rsid w:val="1DFE4575"/>
    <w:rsid w:val="1E012DC5"/>
    <w:rsid w:val="1E0C0259"/>
    <w:rsid w:val="1E152B7A"/>
    <w:rsid w:val="1E2F290D"/>
    <w:rsid w:val="1E2F4F95"/>
    <w:rsid w:val="1E4E296B"/>
    <w:rsid w:val="1E512540"/>
    <w:rsid w:val="1EE24A39"/>
    <w:rsid w:val="1F084C78"/>
    <w:rsid w:val="1F1D139B"/>
    <w:rsid w:val="1F4C002B"/>
    <w:rsid w:val="1F8337B0"/>
    <w:rsid w:val="1F8F30EA"/>
    <w:rsid w:val="1F9C76EA"/>
    <w:rsid w:val="1FA24E77"/>
    <w:rsid w:val="1FC77337"/>
    <w:rsid w:val="1FF84581"/>
    <w:rsid w:val="2006711A"/>
    <w:rsid w:val="20282B52"/>
    <w:rsid w:val="2031215C"/>
    <w:rsid w:val="20340B62"/>
    <w:rsid w:val="2044337B"/>
    <w:rsid w:val="20446BFF"/>
    <w:rsid w:val="20450DFD"/>
    <w:rsid w:val="204B6589"/>
    <w:rsid w:val="206E5844"/>
    <w:rsid w:val="20940E06"/>
    <w:rsid w:val="20963186"/>
    <w:rsid w:val="209D7716"/>
    <w:rsid w:val="20A90B21"/>
    <w:rsid w:val="20E81393"/>
    <w:rsid w:val="210A78C1"/>
    <w:rsid w:val="212C5709"/>
    <w:rsid w:val="214C24D1"/>
    <w:rsid w:val="21583F6E"/>
    <w:rsid w:val="216721D9"/>
    <w:rsid w:val="21812D83"/>
    <w:rsid w:val="21A9213D"/>
    <w:rsid w:val="21CE779B"/>
    <w:rsid w:val="21D20A3E"/>
    <w:rsid w:val="21DD569B"/>
    <w:rsid w:val="222606B2"/>
    <w:rsid w:val="222D4521"/>
    <w:rsid w:val="224750CA"/>
    <w:rsid w:val="22694385"/>
    <w:rsid w:val="22777E18"/>
    <w:rsid w:val="22800727"/>
    <w:rsid w:val="22886979"/>
    <w:rsid w:val="228D1EB7"/>
    <w:rsid w:val="229C47D4"/>
    <w:rsid w:val="22AC2EEB"/>
    <w:rsid w:val="22C9032A"/>
    <w:rsid w:val="22EE0D5B"/>
    <w:rsid w:val="230B610D"/>
    <w:rsid w:val="232766B2"/>
    <w:rsid w:val="233921F0"/>
    <w:rsid w:val="23680A25"/>
    <w:rsid w:val="236A55B9"/>
    <w:rsid w:val="23B91729"/>
    <w:rsid w:val="23CD61CB"/>
    <w:rsid w:val="23DA1CEA"/>
    <w:rsid w:val="23F179E3"/>
    <w:rsid w:val="24082B2D"/>
    <w:rsid w:val="241629E9"/>
    <w:rsid w:val="241F358B"/>
    <w:rsid w:val="24295673"/>
    <w:rsid w:val="24357DD5"/>
    <w:rsid w:val="24665F42"/>
    <w:rsid w:val="248868FE"/>
    <w:rsid w:val="24DA374B"/>
    <w:rsid w:val="24DC7674"/>
    <w:rsid w:val="25380CA0"/>
    <w:rsid w:val="2555070C"/>
    <w:rsid w:val="255B46D8"/>
    <w:rsid w:val="256E2074"/>
    <w:rsid w:val="259A54C2"/>
    <w:rsid w:val="25CF4697"/>
    <w:rsid w:val="25D16F6A"/>
    <w:rsid w:val="25E07F9E"/>
    <w:rsid w:val="25E974D7"/>
    <w:rsid w:val="25EA2CC2"/>
    <w:rsid w:val="2604386C"/>
    <w:rsid w:val="267E3A1D"/>
    <w:rsid w:val="26BF3F9F"/>
    <w:rsid w:val="26C40427"/>
    <w:rsid w:val="26FB0581"/>
    <w:rsid w:val="27174610"/>
    <w:rsid w:val="271F52BE"/>
    <w:rsid w:val="272063DB"/>
    <w:rsid w:val="27595130"/>
    <w:rsid w:val="27896EEB"/>
    <w:rsid w:val="27CC14C9"/>
    <w:rsid w:val="27D55CE6"/>
    <w:rsid w:val="281448D1"/>
    <w:rsid w:val="28156ACF"/>
    <w:rsid w:val="281A67DA"/>
    <w:rsid w:val="281E0D82"/>
    <w:rsid w:val="282F54C5"/>
    <w:rsid w:val="285D6C70"/>
    <w:rsid w:val="287E2C7B"/>
    <w:rsid w:val="28865B09"/>
    <w:rsid w:val="288E6799"/>
    <w:rsid w:val="28953102"/>
    <w:rsid w:val="28B81A16"/>
    <w:rsid w:val="28C27EED"/>
    <w:rsid w:val="28DC3CA6"/>
    <w:rsid w:val="28E2367D"/>
    <w:rsid w:val="28E613A6"/>
    <w:rsid w:val="28EC3AE0"/>
    <w:rsid w:val="290D1266"/>
    <w:rsid w:val="29275693"/>
    <w:rsid w:val="29377EAB"/>
    <w:rsid w:val="296A3B7E"/>
    <w:rsid w:val="29726A0C"/>
    <w:rsid w:val="2976353F"/>
    <w:rsid w:val="29780915"/>
    <w:rsid w:val="29CD5E21"/>
    <w:rsid w:val="29CF4BA7"/>
    <w:rsid w:val="2A0C4A0C"/>
    <w:rsid w:val="2A126915"/>
    <w:rsid w:val="2A1650FE"/>
    <w:rsid w:val="2A3732D1"/>
    <w:rsid w:val="2A415DDF"/>
    <w:rsid w:val="2A6E7FE6"/>
    <w:rsid w:val="2AA61387"/>
    <w:rsid w:val="2AAC3290"/>
    <w:rsid w:val="2AF8208B"/>
    <w:rsid w:val="2AFB4252"/>
    <w:rsid w:val="2B01170B"/>
    <w:rsid w:val="2B4D1BA1"/>
    <w:rsid w:val="2B660140"/>
    <w:rsid w:val="2B6A6B46"/>
    <w:rsid w:val="2B886E73"/>
    <w:rsid w:val="2B971F94"/>
    <w:rsid w:val="2C0547C6"/>
    <w:rsid w:val="2C285F68"/>
    <w:rsid w:val="2C2A0B35"/>
    <w:rsid w:val="2C3B6081"/>
    <w:rsid w:val="2C3D4831"/>
    <w:rsid w:val="2C413326"/>
    <w:rsid w:val="2C5D2C57"/>
    <w:rsid w:val="2C6E7AED"/>
    <w:rsid w:val="2C930A4A"/>
    <w:rsid w:val="2C9B7868"/>
    <w:rsid w:val="2CAB07D7"/>
    <w:rsid w:val="2CAE50A1"/>
    <w:rsid w:val="2CB35BE4"/>
    <w:rsid w:val="2CC43900"/>
    <w:rsid w:val="2CC74884"/>
    <w:rsid w:val="2CD4199C"/>
    <w:rsid w:val="2D0C3CF4"/>
    <w:rsid w:val="2D8404BB"/>
    <w:rsid w:val="2DA843CD"/>
    <w:rsid w:val="2DAB17E0"/>
    <w:rsid w:val="2DBB756D"/>
    <w:rsid w:val="2DFB13FE"/>
    <w:rsid w:val="2E071290"/>
    <w:rsid w:val="2E1A3A48"/>
    <w:rsid w:val="2E4162EF"/>
    <w:rsid w:val="2E747DC3"/>
    <w:rsid w:val="2E810503"/>
    <w:rsid w:val="2E874865"/>
    <w:rsid w:val="2EB540B0"/>
    <w:rsid w:val="2EC60188"/>
    <w:rsid w:val="2ECA07D2"/>
    <w:rsid w:val="2EF97BD3"/>
    <w:rsid w:val="2F005429"/>
    <w:rsid w:val="2F271A87"/>
    <w:rsid w:val="2F326EFC"/>
    <w:rsid w:val="2F494923"/>
    <w:rsid w:val="2F5D27FF"/>
    <w:rsid w:val="2F600CC5"/>
    <w:rsid w:val="2F7169E1"/>
    <w:rsid w:val="2FA20835"/>
    <w:rsid w:val="2FB5609A"/>
    <w:rsid w:val="2FD71C09"/>
    <w:rsid w:val="2FE118B8"/>
    <w:rsid w:val="2FE5303C"/>
    <w:rsid w:val="2FF81244"/>
    <w:rsid w:val="3028070E"/>
    <w:rsid w:val="30296190"/>
    <w:rsid w:val="302F391C"/>
    <w:rsid w:val="30355826"/>
    <w:rsid w:val="303E6135"/>
    <w:rsid w:val="30645A7A"/>
    <w:rsid w:val="30650573"/>
    <w:rsid w:val="30653DF6"/>
    <w:rsid w:val="3079295F"/>
    <w:rsid w:val="308C256E"/>
    <w:rsid w:val="308F13B7"/>
    <w:rsid w:val="30966F31"/>
    <w:rsid w:val="30AB7095"/>
    <w:rsid w:val="30AE1C6C"/>
    <w:rsid w:val="31113F0F"/>
    <w:rsid w:val="31413752"/>
    <w:rsid w:val="315E658D"/>
    <w:rsid w:val="31784BB8"/>
    <w:rsid w:val="317D7FF2"/>
    <w:rsid w:val="318D3859"/>
    <w:rsid w:val="319A4182"/>
    <w:rsid w:val="31C251C0"/>
    <w:rsid w:val="31D00FC9"/>
    <w:rsid w:val="31E34DB5"/>
    <w:rsid w:val="31EE25F8"/>
    <w:rsid w:val="31FE2893"/>
    <w:rsid w:val="32075721"/>
    <w:rsid w:val="32285C55"/>
    <w:rsid w:val="325D73B7"/>
    <w:rsid w:val="326D078E"/>
    <w:rsid w:val="328208EE"/>
    <w:rsid w:val="32FF396C"/>
    <w:rsid w:val="330B754D"/>
    <w:rsid w:val="33180DE1"/>
    <w:rsid w:val="334873B2"/>
    <w:rsid w:val="33624D7A"/>
    <w:rsid w:val="336D7020"/>
    <w:rsid w:val="33766BFC"/>
    <w:rsid w:val="338B2B38"/>
    <w:rsid w:val="33A5774B"/>
    <w:rsid w:val="33BC6ACC"/>
    <w:rsid w:val="33CB4108"/>
    <w:rsid w:val="33FA4C57"/>
    <w:rsid w:val="341D4E0B"/>
    <w:rsid w:val="342844A1"/>
    <w:rsid w:val="3439473C"/>
    <w:rsid w:val="346A559E"/>
    <w:rsid w:val="34801DF7"/>
    <w:rsid w:val="348B2EC1"/>
    <w:rsid w:val="348F514A"/>
    <w:rsid w:val="34921701"/>
    <w:rsid w:val="349C3560"/>
    <w:rsid w:val="34AF7BFE"/>
    <w:rsid w:val="34C419FE"/>
    <w:rsid w:val="34E65B59"/>
    <w:rsid w:val="34FD1EFB"/>
    <w:rsid w:val="35026383"/>
    <w:rsid w:val="350D2195"/>
    <w:rsid w:val="353E3EBC"/>
    <w:rsid w:val="35470C51"/>
    <w:rsid w:val="35777DE0"/>
    <w:rsid w:val="358E506D"/>
    <w:rsid w:val="35930B9E"/>
    <w:rsid w:val="35AC614B"/>
    <w:rsid w:val="35CB70D1"/>
    <w:rsid w:val="35CF2253"/>
    <w:rsid w:val="35F76AF6"/>
    <w:rsid w:val="360F303D"/>
    <w:rsid w:val="36374201"/>
    <w:rsid w:val="363F5D8A"/>
    <w:rsid w:val="3651018A"/>
    <w:rsid w:val="365F4519"/>
    <w:rsid w:val="36834517"/>
    <w:rsid w:val="36B934D6"/>
    <w:rsid w:val="36BE795E"/>
    <w:rsid w:val="36C263DC"/>
    <w:rsid w:val="36D00EFD"/>
    <w:rsid w:val="36D16D48"/>
    <w:rsid w:val="36D92F33"/>
    <w:rsid w:val="36E65753"/>
    <w:rsid w:val="373566A3"/>
    <w:rsid w:val="37824764"/>
    <w:rsid w:val="37871FB1"/>
    <w:rsid w:val="378E75D9"/>
    <w:rsid w:val="37EB70CB"/>
    <w:rsid w:val="37F61F1A"/>
    <w:rsid w:val="37F82F18"/>
    <w:rsid w:val="381B1E18"/>
    <w:rsid w:val="38611109"/>
    <w:rsid w:val="3861258D"/>
    <w:rsid w:val="38635A90"/>
    <w:rsid w:val="38A07AF3"/>
    <w:rsid w:val="38F52E00"/>
    <w:rsid w:val="3907079C"/>
    <w:rsid w:val="39106EAD"/>
    <w:rsid w:val="392A7A57"/>
    <w:rsid w:val="394C295D"/>
    <w:rsid w:val="39592B25"/>
    <w:rsid w:val="395B6D2E"/>
    <w:rsid w:val="39725C4D"/>
    <w:rsid w:val="3A0F3A87"/>
    <w:rsid w:val="3A2321ED"/>
    <w:rsid w:val="3A3B751E"/>
    <w:rsid w:val="3A595F4B"/>
    <w:rsid w:val="3A6442DC"/>
    <w:rsid w:val="3A956CA9"/>
    <w:rsid w:val="3A987C2E"/>
    <w:rsid w:val="3AEA41B5"/>
    <w:rsid w:val="3AEF063D"/>
    <w:rsid w:val="3B27401A"/>
    <w:rsid w:val="3B4300C7"/>
    <w:rsid w:val="3B4C67D8"/>
    <w:rsid w:val="3B4E1CDB"/>
    <w:rsid w:val="3B5A5ED4"/>
    <w:rsid w:val="3BA932EE"/>
    <w:rsid w:val="3BCC6D26"/>
    <w:rsid w:val="3BD10631"/>
    <w:rsid w:val="3BFE407D"/>
    <w:rsid w:val="3C0A208E"/>
    <w:rsid w:val="3C614D67"/>
    <w:rsid w:val="3C6C0E2E"/>
    <w:rsid w:val="3CB834AB"/>
    <w:rsid w:val="3CE50AF7"/>
    <w:rsid w:val="3CEC0482"/>
    <w:rsid w:val="3D082EE1"/>
    <w:rsid w:val="3D48679A"/>
    <w:rsid w:val="3D6932CF"/>
    <w:rsid w:val="3D6B2F4F"/>
    <w:rsid w:val="3D7725E5"/>
    <w:rsid w:val="3D790220"/>
    <w:rsid w:val="3D7D1F70"/>
    <w:rsid w:val="3D8F350F"/>
    <w:rsid w:val="3DA13429"/>
    <w:rsid w:val="3DD5022F"/>
    <w:rsid w:val="3DF062B7"/>
    <w:rsid w:val="3DFD5D41"/>
    <w:rsid w:val="3ECE3C2D"/>
    <w:rsid w:val="3EFE1789"/>
    <w:rsid w:val="3F2F630C"/>
    <w:rsid w:val="3F3D1F51"/>
    <w:rsid w:val="3F667892"/>
    <w:rsid w:val="3F7E4F38"/>
    <w:rsid w:val="3FA45178"/>
    <w:rsid w:val="3FD413E1"/>
    <w:rsid w:val="40265203"/>
    <w:rsid w:val="403A30ED"/>
    <w:rsid w:val="404913F0"/>
    <w:rsid w:val="40554F9C"/>
    <w:rsid w:val="408908EE"/>
    <w:rsid w:val="408B1BF3"/>
    <w:rsid w:val="40900279"/>
    <w:rsid w:val="40957F84"/>
    <w:rsid w:val="40B717BD"/>
    <w:rsid w:val="40B861FD"/>
    <w:rsid w:val="40BE58C5"/>
    <w:rsid w:val="40D52182"/>
    <w:rsid w:val="40D8646E"/>
    <w:rsid w:val="40E84773"/>
    <w:rsid w:val="410427B6"/>
    <w:rsid w:val="412368EE"/>
    <w:rsid w:val="412408EC"/>
    <w:rsid w:val="413B4B65"/>
    <w:rsid w:val="41804DF4"/>
    <w:rsid w:val="41A710C5"/>
    <w:rsid w:val="41AE19B5"/>
    <w:rsid w:val="41C35172"/>
    <w:rsid w:val="41CE5702"/>
    <w:rsid w:val="42014C57"/>
    <w:rsid w:val="420226D9"/>
    <w:rsid w:val="420B3018"/>
    <w:rsid w:val="421303F5"/>
    <w:rsid w:val="421A2F9E"/>
    <w:rsid w:val="42282918"/>
    <w:rsid w:val="422E408E"/>
    <w:rsid w:val="42546DAE"/>
    <w:rsid w:val="42706590"/>
    <w:rsid w:val="42737515"/>
    <w:rsid w:val="4279444A"/>
    <w:rsid w:val="42950C11"/>
    <w:rsid w:val="429722C4"/>
    <w:rsid w:val="42B67CCA"/>
    <w:rsid w:val="42C6151D"/>
    <w:rsid w:val="42C8119D"/>
    <w:rsid w:val="42D40359"/>
    <w:rsid w:val="433517D1"/>
    <w:rsid w:val="43453FEA"/>
    <w:rsid w:val="43501E4E"/>
    <w:rsid w:val="435A3F8F"/>
    <w:rsid w:val="435F0417"/>
    <w:rsid w:val="43625B18"/>
    <w:rsid w:val="436F06B1"/>
    <w:rsid w:val="43AA3774"/>
    <w:rsid w:val="43C4010A"/>
    <w:rsid w:val="43D019CF"/>
    <w:rsid w:val="4407792B"/>
    <w:rsid w:val="441353E0"/>
    <w:rsid w:val="443B107F"/>
    <w:rsid w:val="44973997"/>
    <w:rsid w:val="44985B95"/>
    <w:rsid w:val="449D58A0"/>
    <w:rsid w:val="44AB55B8"/>
    <w:rsid w:val="44BB4E50"/>
    <w:rsid w:val="44C207FB"/>
    <w:rsid w:val="44DD5ED0"/>
    <w:rsid w:val="44EC0B77"/>
    <w:rsid w:val="44FE0DBC"/>
    <w:rsid w:val="45456FB2"/>
    <w:rsid w:val="454A62CD"/>
    <w:rsid w:val="45642CE1"/>
    <w:rsid w:val="45A32BCF"/>
    <w:rsid w:val="45B71714"/>
    <w:rsid w:val="45D40842"/>
    <w:rsid w:val="45D50E20"/>
    <w:rsid w:val="45F20A83"/>
    <w:rsid w:val="45F229A7"/>
    <w:rsid w:val="45FD2FA9"/>
    <w:rsid w:val="46092573"/>
    <w:rsid w:val="460E53C1"/>
    <w:rsid w:val="46127B06"/>
    <w:rsid w:val="46182B8E"/>
    <w:rsid w:val="46220F1F"/>
    <w:rsid w:val="465F5501"/>
    <w:rsid w:val="468B50CB"/>
    <w:rsid w:val="46D354BF"/>
    <w:rsid w:val="46D81947"/>
    <w:rsid w:val="46E644E0"/>
    <w:rsid w:val="470E4DAF"/>
    <w:rsid w:val="4727495A"/>
    <w:rsid w:val="472829CB"/>
    <w:rsid w:val="47307DD7"/>
    <w:rsid w:val="474038F5"/>
    <w:rsid w:val="47596A1D"/>
    <w:rsid w:val="475C6D20"/>
    <w:rsid w:val="477626C0"/>
    <w:rsid w:val="479E3C8F"/>
    <w:rsid w:val="47D930AB"/>
    <w:rsid w:val="47E67906"/>
    <w:rsid w:val="47F830A4"/>
    <w:rsid w:val="47FC0E36"/>
    <w:rsid w:val="48096D48"/>
    <w:rsid w:val="481438CD"/>
    <w:rsid w:val="48655C56"/>
    <w:rsid w:val="48955120"/>
    <w:rsid w:val="48C016B2"/>
    <w:rsid w:val="48CF7884"/>
    <w:rsid w:val="48E36524"/>
    <w:rsid w:val="48E9042E"/>
    <w:rsid w:val="48FC164D"/>
    <w:rsid w:val="49400E3C"/>
    <w:rsid w:val="495C7416"/>
    <w:rsid w:val="495D7A3D"/>
    <w:rsid w:val="496732A7"/>
    <w:rsid w:val="497E0921"/>
    <w:rsid w:val="498A4734"/>
    <w:rsid w:val="49932E45"/>
    <w:rsid w:val="499B11B2"/>
    <w:rsid w:val="499B244F"/>
    <w:rsid w:val="49A3115B"/>
    <w:rsid w:val="49DC0CBB"/>
    <w:rsid w:val="4A154318"/>
    <w:rsid w:val="4A25467E"/>
    <w:rsid w:val="4A432A3E"/>
    <w:rsid w:val="4A5B700A"/>
    <w:rsid w:val="4A7843BC"/>
    <w:rsid w:val="4A824CCC"/>
    <w:rsid w:val="4A845C50"/>
    <w:rsid w:val="4A8B1D58"/>
    <w:rsid w:val="4A8F058F"/>
    <w:rsid w:val="4AA65FD8"/>
    <w:rsid w:val="4AB30D1E"/>
    <w:rsid w:val="4AB873A4"/>
    <w:rsid w:val="4ABD0DBB"/>
    <w:rsid w:val="4AC30FB8"/>
    <w:rsid w:val="4AD46E85"/>
    <w:rsid w:val="4AE904C4"/>
    <w:rsid w:val="4AEB3076"/>
    <w:rsid w:val="4B020A9D"/>
    <w:rsid w:val="4B1864C4"/>
    <w:rsid w:val="4B416003"/>
    <w:rsid w:val="4B427308"/>
    <w:rsid w:val="4B477F0D"/>
    <w:rsid w:val="4B6607C1"/>
    <w:rsid w:val="4B76689C"/>
    <w:rsid w:val="4B903532"/>
    <w:rsid w:val="4B9819CD"/>
    <w:rsid w:val="4BA97FB1"/>
    <w:rsid w:val="4C031945"/>
    <w:rsid w:val="4C0A3D32"/>
    <w:rsid w:val="4C207BF0"/>
    <w:rsid w:val="4C3443CA"/>
    <w:rsid w:val="4C522B7A"/>
    <w:rsid w:val="4C96411B"/>
    <w:rsid w:val="4CB613E8"/>
    <w:rsid w:val="4CEA7BC5"/>
    <w:rsid w:val="4CFA07FC"/>
    <w:rsid w:val="4D02568B"/>
    <w:rsid w:val="4D3919C1"/>
    <w:rsid w:val="4D4941DA"/>
    <w:rsid w:val="4D8F10CB"/>
    <w:rsid w:val="4D9E2AB0"/>
    <w:rsid w:val="4DCE1EB5"/>
    <w:rsid w:val="4DDE1F3A"/>
    <w:rsid w:val="4DF30C68"/>
    <w:rsid w:val="4DFF19F5"/>
    <w:rsid w:val="4E04780C"/>
    <w:rsid w:val="4E1C3A09"/>
    <w:rsid w:val="4E1D0004"/>
    <w:rsid w:val="4E21063A"/>
    <w:rsid w:val="4E53210E"/>
    <w:rsid w:val="4E6171DE"/>
    <w:rsid w:val="4E636385"/>
    <w:rsid w:val="4E642223"/>
    <w:rsid w:val="4E737D52"/>
    <w:rsid w:val="4E7F4257"/>
    <w:rsid w:val="4E820840"/>
    <w:rsid w:val="4EC77E36"/>
    <w:rsid w:val="4ED513E2"/>
    <w:rsid w:val="4EE306F8"/>
    <w:rsid w:val="4EF72C1C"/>
    <w:rsid w:val="4F311C46"/>
    <w:rsid w:val="4F3B240C"/>
    <w:rsid w:val="4F477420"/>
    <w:rsid w:val="4F765BF8"/>
    <w:rsid w:val="4F8F4094"/>
    <w:rsid w:val="4F952BB3"/>
    <w:rsid w:val="4F9949A4"/>
    <w:rsid w:val="4F9D6C2D"/>
    <w:rsid w:val="4FBC388B"/>
    <w:rsid w:val="4FC235E9"/>
    <w:rsid w:val="4FC535CE"/>
    <w:rsid w:val="4FCF4E7E"/>
    <w:rsid w:val="4FFC608A"/>
    <w:rsid w:val="50501F54"/>
    <w:rsid w:val="505A4A62"/>
    <w:rsid w:val="505B24E3"/>
    <w:rsid w:val="508C29CB"/>
    <w:rsid w:val="509B7E2E"/>
    <w:rsid w:val="509D67D0"/>
    <w:rsid w:val="50A84B61"/>
    <w:rsid w:val="50AF7D6F"/>
    <w:rsid w:val="50B4709F"/>
    <w:rsid w:val="510A1382"/>
    <w:rsid w:val="51124210"/>
    <w:rsid w:val="51221125"/>
    <w:rsid w:val="51324AC5"/>
    <w:rsid w:val="51345A4A"/>
    <w:rsid w:val="51455CE4"/>
    <w:rsid w:val="51A72505"/>
    <w:rsid w:val="51AD440F"/>
    <w:rsid w:val="51E602BB"/>
    <w:rsid w:val="51F32651"/>
    <w:rsid w:val="52286474"/>
    <w:rsid w:val="52702F60"/>
    <w:rsid w:val="52AD0146"/>
    <w:rsid w:val="52B20439"/>
    <w:rsid w:val="534325C4"/>
    <w:rsid w:val="535C08D2"/>
    <w:rsid w:val="535C11A8"/>
    <w:rsid w:val="537C56B4"/>
    <w:rsid w:val="53884C19"/>
    <w:rsid w:val="53BF5F84"/>
    <w:rsid w:val="53C05A75"/>
    <w:rsid w:val="53E10B2B"/>
    <w:rsid w:val="540E610B"/>
    <w:rsid w:val="542717B2"/>
    <w:rsid w:val="5440309F"/>
    <w:rsid w:val="54571462"/>
    <w:rsid w:val="546D3F92"/>
    <w:rsid w:val="548A223D"/>
    <w:rsid w:val="549115DB"/>
    <w:rsid w:val="54951C31"/>
    <w:rsid w:val="54B27212"/>
    <w:rsid w:val="54D5708D"/>
    <w:rsid w:val="54D7233D"/>
    <w:rsid w:val="54DA7F26"/>
    <w:rsid w:val="54F975D9"/>
    <w:rsid w:val="550A1892"/>
    <w:rsid w:val="551321A2"/>
    <w:rsid w:val="55160177"/>
    <w:rsid w:val="553810DC"/>
    <w:rsid w:val="55404E27"/>
    <w:rsid w:val="55540A0D"/>
    <w:rsid w:val="55895E6B"/>
    <w:rsid w:val="55CA764B"/>
    <w:rsid w:val="56052DAF"/>
    <w:rsid w:val="56073D33"/>
    <w:rsid w:val="561A16CF"/>
    <w:rsid w:val="563D098A"/>
    <w:rsid w:val="56435E37"/>
    <w:rsid w:val="56510E1C"/>
    <w:rsid w:val="566043C2"/>
    <w:rsid w:val="568057B6"/>
    <w:rsid w:val="56C708EE"/>
    <w:rsid w:val="56D97A1D"/>
    <w:rsid w:val="571C2577"/>
    <w:rsid w:val="57391B27"/>
    <w:rsid w:val="574C17F2"/>
    <w:rsid w:val="574E07C7"/>
    <w:rsid w:val="57751D0C"/>
    <w:rsid w:val="579F5DC9"/>
    <w:rsid w:val="580017F5"/>
    <w:rsid w:val="5811760C"/>
    <w:rsid w:val="58132B6B"/>
    <w:rsid w:val="581B7F1B"/>
    <w:rsid w:val="58812654"/>
    <w:rsid w:val="588562C6"/>
    <w:rsid w:val="58A17930"/>
    <w:rsid w:val="58A433AF"/>
    <w:rsid w:val="58B06210"/>
    <w:rsid w:val="58B65B9B"/>
    <w:rsid w:val="58E341AD"/>
    <w:rsid w:val="58EF7EF3"/>
    <w:rsid w:val="58FF3A11"/>
    <w:rsid w:val="5916201D"/>
    <w:rsid w:val="591D2FC1"/>
    <w:rsid w:val="594226B2"/>
    <w:rsid w:val="5942577F"/>
    <w:rsid w:val="59796F2C"/>
    <w:rsid w:val="59903300"/>
    <w:rsid w:val="59EA4C93"/>
    <w:rsid w:val="59EC7A2B"/>
    <w:rsid w:val="59EF3319"/>
    <w:rsid w:val="5A070911"/>
    <w:rsid w:val="5A0A1945"/>
    <w:rsid w:val="5A6F296E"/>
    <w:rsid w:val="5A8E51CB"/>
    <w:rsid w:val="5ACC13C1"/>
    <w:rsid w:val="5B140D9E"/>
    <w:rsid w:val="5B160B7D"/>
    <w:rsid w:val="5B814137"/>
    <w:rsid w:val="5B846787"/>
    <w:rsid w:val="5B8646B4"/>
    <w:rsid w:val="5B9D7B5D"/>
    <w:rsid w:val="5BA635E3"/>
    <w:rsid w:val="5BD05A67"/>
    <w:rsid w:val="5BFC33FA"/>
    <w:rsid w:val="5C07178B"/>
    <w:rsid w:val="5C2B0EB9"/>
    <w:rsid w:val="5C640FB7"/>
    <w:rsid w:val="5C7A5323"/>
    <w:rsid w:val="5C8C51C5"/>
    <w:rsid w:val="5C945E3B"/>
    <w:rsid w:val="5CA6398C"/>
    <w:rsid w:val="5CB376A5"/>
    <w:rsid w:val="5CB66312"/>
    <w:rsid w:val="5CD146D7"/>
    <w:rsid w:val="5CE964FA"/>
    <w:rsid w:val="5D0148B8"/>
    <w:rsid w:val="5D2466DF"/>
    <w:rsid w:val="5D3430F6"/>
    <w:rsid w:val="5D4A309B"/>
    <w:rsid w:val="5D4F0C1A"/>
    <w:rsid w:val="5D6D4555"/>
    <w:rsid w:val="5D7A2D01"/>
    <w:rsid w:val="5D872F01"/>
    <w:rsid w:val="5D8D7008"/>
    <w:rsid w:val="5DC0655D"/>
    <w:rsid w:val="5DDD008C"/>
    <w:rsid w:val="5DEA37A1"/>
    <w:rsid w:val="5E0C0BDB"/>
    <w:rsid w:val="5E6437E8"/>
    <w:rsid w:val="5EA80A59"/>
    <w:rsid w:val="5EA831AA"/>
    <w:rsid w:val="5EA9653A"/>
    <w:rsid w:val="5EAA532A"/>
    <w:rsid w:val="5EE60846"/>
    <w:rsid w:val="5F3D6D4F"/>
    <w:rsid w:val="5F5F2786"/>
    <w:rsid w:val="5F715F42"/>
    <w:rsid w:val="5F93775D"/>
    <w:rsid w:val="5F9C5F9F"/>
    <w:rsid w:val="5FE92F8A"/>
    <w:rsid w:val="60266372"/>
    <w:rsid w:val="604B031E"/>
    <w:rsid w:val="60790CD5"/>
    <w:rsid w:val="60883EF9"/>
    <w:rsid w:val="60A04417"/>
    <w:rsid w:val="60C70A54"/>
    <w:rsid w:val="60E563FC"/>
    <w:rsid w:val="60EA7D0F"/>
    <w:rsid w:val="60F1769A"/>
    <w:rsid w:val="610B3AC7"/>
    <w:rsid w:val="61345177"/>
    <w:rsid w:val="613E3F16"/>
    <w:rsid w:val="613F1997"/>
    <w:rsid w:val="61407419"/>
    <w:rsid w:val="614B3B5F"/>
    <w:rsid w:val="61A27D31"/>
    <w:rsid w:val="61B501B4"/>
    <w:rsid w:val="61C60977"/>
    <w:rsid w:val="61D35A8E"/>
    <w:rsid w:val="61DC2B1A"/>
    <w:rsid w:val="61E60EAB"/>
    <w:rsid w:val="61EF75BD"/>
    <w:rsid w:val="61F12E58"/>
    <w:rsid w:val="61F71146"/>
    <w:rsid w:val="61FA2D0F"/>
    <w:rsid w:val="621F7F26"/>
    <w:rsid w:val="62BB2188"/>
    <w:rsid w:val="62D82944"/>
    <w:rsid w:val="62FF499F"/>
    <w:rsid w:val="630C6A8F"/>
    <w:rsid w:val="632D70CD"/>
    <w:rsid w:val="63392A57"/>
    <w:rsid w:val="634E4F7A"/>
    <w:rsid w:val="63531402"/>
    <w:rsid w:val="636C7DAE"/>
    <w:rsid w:val="63931B13"/>
    <w:rsid w:val="63FE731D"/>
    <w:rsid w:val="63FF265A"/>
    <w:rsid w:val="641367D5"/>
    <w:rsid w:val="646002BB"/>
    <w:rsid w:val="646060BC"/>
    <w:rsid w:val="64667165"/>
    <w:rsid w:val="648659EF"/>
    <w:rsid w:val="64887DE0"/>
    <w:rsid w:val="64C131FA"/>
    <w:rsid w:val="64C475CE"/>
    <w:rsid w:val="64CB576C"/>
    <w:rsid w:val="64DB5A06"/>
    <w:rsid w:val="651D499F"/>
    <w:rsid w:val="65220379"/>
    <w:rsid w:val="652C3DFA"/>
    <w:rsid w:val="65367019"/>
    <w:rsid w:val="6539278C"/>
    <w:rsid w:val="653C47A6"/>
    <w:rsid w:val="65446B32"/>
    <w:rsid w:val="65472B37"/>
    <w:rsid w:val="654A0FE5"/>
    <w:rsid w:val="65677FEB"/>
    <w:rsid w:val="65694370"/>
    <w:rsid w:val="658E0AC0"/>
    <w:rsid w:val="65923EB0"/>
    <w:rsid w:val="65DA6364"/>
    <w:rsid w:val="65EE68F4"/>
    <w:rsid w:val="65EF7ACC"/>
    <w:rsid w:val="660157E8"/>
    <w:rsid w:val="666A67DD"/>
    <w:rsid w:val="668458CA"/>
    <w:rsid w:val="66B4209D"/>
    <w:rsid w:val="66DB514B"/>
    <w:rsid w:val="66DF3AF8"/>
    <w:rsid w:val="67014651"/>
    <w:rsid w:val="670F2C49"/>
    <w:rsid w:val="67230DC3"/>
    <w:rsid w:val="673712C5"/>
    <w:rsid w:val="674C1F87"/>
    <w:rsid w:val="674E1665"/>
    <w:rsid w:val="677C4F41"/>
    <w:rsid w:val="67C25C6E"/>
    <w:rsid w:val="67C87648"/>
    <w:rsid w:val="68036ADA"/>
    <w:rsid w:val="68076E37"/>
    <w:rsid w:val="684944E8"/>
    <w:rsid w:val="685709DE"/>
    <w:rsid w:val="687377EB"/>
    <w:rsid w:val="687A7176"/>
    <w:rsid w:val="68B172D0"/>
    <w:rsid w:val="68C42A6D"/>
    <w:rsid w:val="68CF6880"/>
    <w:rsid w:val="68DE1099"/>
    <w:rsid w:val="68F169F6"/>
    <w:rsid w:val="6926728F"/>
    <w:rsid w:val="692E7F1E"/>
    <w:rsid w:val="69310EA3"/>
    <w:rsid w:val="69402BF7"/>
    <w:rsid w:val="69480AC8"/>
    <w:rsid w:val="69725190"/>
    <w:rsid w:val="69AA52EA"/>
    <w:rsid w:val="69D74EB4"/>
    <w:rsid w:val="69E51C4B"/>
    <w:rsid w:val="6A017248"/>
    <w:rsid w:val="6A025978"/>
    <w:rsid w:val="6A0A2D85"/>
    <w:rsid w:val="6A0A58E6"/>
    <w:rsid w:val="6A333F49"/>
    <w:rsid w:val="6A590F3C"/>
    <w:rsid w:val="6A625B93"/>
    <w:rsid w:val="6A636C96"/>
    <w:rsid w:val="6A7B7BC0"/>
    <w:rsid w:val="6A8D2BD2"/>
    <w:rsid w:val="6A907591"/>
    <w:rsid w:val="6A9816EF"/>
    <w:rsid w:val="6AC34006"/>
    <w:rsid w:val="6AF52345"/>
    <w:rsid w:val="6B17763F"/>
    <w:rsid w:val="6B1D1948"/>
    <w:rsid w:val="6B21034E"/>
    <w:rsid w:val="6B2525D8"/>
    <w:rsid w:val="6B364A70"/>
    <w:rsid w:val="6B622750"/>
    <w:rsid w:val="6B804C65"/>
    <w:rsid w:val="6B9A7997"/>
    <w:rsid w:val="6BA0551F"/>
    <w:rsid w:val="6BB640C5"/>
    <w:rsid w:val="6BDB6EEC"/>
    <w:rsid w:val="6BF803B2"/>
    <w:rsid w:val="6C0C7052"/>
    <w:rsid w:val="6C0F75E2"/>
    <w:rsid w:val="6C807011"/>
    <w:rsid w:val="6C956547"/>
    <w:rsid w:val="6CCA070A"/>
    <w:rsid w:val="6CCD1C1E"/>
    <w:rsid w:val="6CD15B16"/>
    <w:rsid w:val="6CDA5121"/>
    <w:rsid w:val="6CEC720C"/>
    <w:rsid w:val="6D336AB4"/>
    <w:rsid w:val="6D504404"/>
    <w:rsid w:val="6D652B07"/>
    <w:rsid w:val="6D8D3976"/>
    <w:rsid w:val="6DC960AE"/>
    <w:rsid w:val="6DDE41B3"/>
    <w:rsid w:val="6E16021A"/>
    <w:rsid w:val="6E20323A"/>
    <w:rsid w:val="6E43794A"/>
    <w:rsid w:val="6E526F0C"/>
    <w:rsid w:val="6E763C49"/>
    <w:rsid w:val="6E813C40"/>
    <w:rsid w:val="6E981675"/>
    <w:rsid w:val="6E981BFF"/>
    <w:rsid w:val="6E9C572C"/>
    <w:rsid w:val="6EB14D27"/>
    <w:rsid w:val="6EB4152F"/>
    <w:rsid w:val="6ECD4657"/>
    <w:rsid w:val="6ED1549B"/>
    <w:rsid w:val="6EDD48F2"/>
    <w:rsid w:val="6EEC1714"/>
    <w:rsid w:val="6F037BC8"/>
    <w:rsid w:val="6F0E1AB3"/>
    <w:rsid w:val="6F0E65DC"/>
    <w:rsid w:val="6F260569"/>
    <w:rsid w:val="6F2B01FA"/>
    <w:rsid w:val="6F4E5EAA"/>
    <w:rsid w:val="6F6303CE"/>
    <w:rsid w:val="6F6944D6"/>
    <w:rsid w:val="6F7D3176"/>
    <w:rsid w:val="6F822E81"/>
    <w:rsid w:val="6F8275FE"/>
    <w:rsid w:val="6FB9555A"/>
    <w:rsid w:val="6FBC64DE"/>
    <w:rsid w:val="6FC52B0D"/>
    <w:rsid w:val="6FCB457A"/>
    <w:rsid w:val="6FD9000D"/>
    <w:rsid w:val="6FFB39E9"/>
    <w:rsid w:val="6FFC4D49"/>
    <w:rsid w:val="6FFD187D"/>
    <w:rsid w:val="70042156"/>
    <w:rsid w:val="702C2015"/>
    <w:rsid w:val="704C254A"/>
    <w:rsid w:val="70547325"/>
    <w:rsid w:val="705F3769"/>
    <w:rsid w:val="70B566F6"/>
    <w:rsid w:val="70E64CC7"/>
    <w:rsid w:val="71096180"/>
    <w:rsid w:val="711B771F"/>
    <w:rsid w:val="7125222D"/>
    <w:rsid w:val="71390ECE"/>
    <w:rsid w:val="715C0A3C"/>
    <w:rsid w:val="71651BE9"/>
    <w:rsid w:val="716A2D22"/>
    <w:rsid w:val="716E78BD"/>
    <w:rsid w:val="71C6563A"/>
    <w:rsid w:val="71EA477E"/>
    <w:rsid w:val="71F118FE"/>
    <w:rsid w:val="72035E52"/>
    <w:rsid w:val="720A5931"/>
    <w:rsid w:val="722978DD"/>
    <w:rsid w:val="72617A36"/>
    <w:rsid w:val="72BE234E"/>
    <w:rsid w:val="7345352C"/>
    <w:rsid w:val="737A2701"/>
    <w:rsid w:val="739E3BBB"/>
    <w:rsid w:val="73AE76D8"/>
    <w:rsid w:val="73C208F7"/>
    <w:rsid w:val="741F709F"/>
    <w:rsid w:val="742C6B38"/>
    <w:rsid w:val="744A7557"/>
    <w:rsid w:val="74642DC8"/>
    <w:rsid w:val="749850D8"/>
    <w:rsid w:val="749F5C7A"/>
    <w:rsid w:val="74B64688"/>
    <w:rsid w:val="74C3179F"/>
    <w:rsid w:val="74C57F01"/>
    <w:rsid w:val="74F72EF3"/>
    <w:rsid w:val="750E6894"/>
    <w:rsid w:val="75167F24"/>
    <w:rsid w:val="752E55CB"/>
    <w:rsid w:val="7553580B"/>
    <w:rsid w:val="75612EE5"/>
    <w:rsid w:val="7566482B"/>
    <w:rsid w:val="756C0933"/>
    <w:rsid w:val="757E1ED2"/>
    <w:rsid w:val="758C7A05"/>
    <w:rsid w:val="75A44310"/>
    <w:rsid w:val="75B8552F"/>
    <w:rsid w:val="75CE2F56"/>
    <w:rsid w:val="75E108F2"/>
    <w:rsid w:val="75EB27E6"/>
    <w:rsid w:val="75FF1424"/>
    <w:rsid w:val="761A15BC"/>
    <w:rsid w:val="762C0E8B"/>
    <w:rsid w:val="76830700"/>
    <w:rsid w:val="76A651B8"/>
    <w:rsid w:val="76B77650"/>
    <w:rsid w:val="76BB28DB"/>
    <w:rsid w:val="76D70BFF"/>
    <w:rsid w:val="76F73CBD"/>
    <w:rsid w:val="772037FC"/>
    <w:rsid w:val="77230FD8"/>
    <w:rsid w:val="772B760F"/>
    <w:rsid w:val="772E06D4"/>
    <w:rsid w:val="77311518"/>
    <w:rsid w:val="77326F9A"/>
    <w:rsid w:val="773A0CC0"/>
    <w:rsid w:val="77476F3F"/>
    <w:rsid w:val="776900CA"/>
    <w:rsid w:val="7776420B"/>
    <w:rsid w:val="77935D3A"/>
    <w:rsid w:val="77AF1A0C"/>
    <w:rsid w:val="77B0322F"/>
    <w:rsid w:val="77D05B9F"/>
    <w:rsid w:val="77D47E28"/>
    <w:rsid w:val="77D66451"/>
    <w:rsid w:val="77E116BC"/>
    <w:rsid w:val="77E500C2"/>
    <w:rsid w:val="785E4509"/>
    <w:rsid w:val="786B7F9B"/>
    <w:rsid w:val="78724AB4"/>
    <w:rsid w:val="788F055B"/>
    <w:rsid w:val="78964663"/>
    <w:rsid w:val="78A648FD"/>
    <w:rsid w:val="78C0067D"/>
    <w:rsid w:val="78C86137"/>
    <w:rsid w:val="78CE2E8F"/>
    <w:rsid w:val="78F70C17"/>
    <w:rsid w:val="78FB0731"/>
    <w:rsid w:val="7910652B"/>
    <w:rsid w:val="793E6E13"/>
    <w:rsid w:val="7949798A"/>
    <w:rsid w:val="79727B57"/>
    <w:rsid w:val="799257FF"/>
    <w:rsid w:val="7A774037"/>
    <w:rsid w:val="7A787B88"/>
    <w:rsid w:val="7A7E1F85"/>
    <w:rsid w:val="7A9325C5"/>
    <w:rsid w:val="7A9366A7"/>
    <w:rsid w:val="7A9C1535"/>
    <w:rsid w:val="7A9D06AC"/>
    <w:rsid w:val="7AA57596"/>
    <w:rsid w:val="7ACA7A08"/>
    <w:rsid w:val="7AD449E3"/>
    <w:rsid w:val="7AF50CCA"/>
    <w:rsid w:val="7B0940E7"/>
    <w:rsid w:val="7B263697"/>
    <w:rsid w:val="7B2B5921"/>
    <w:rsid w:val="7B425546"/>
    <w:rsid w:val="7BDA2241"/>
    <w:rsid w:val="7C2E6B30"/>
    <w:rsid w:val="7C590478"/>
    <w:rsid w:val="7C7A6023"/>
    <w:rsid w:val="7C865180"/>
    <w:rsid w:val="7C8A45E3"/>
    <w:rsid w:val="7CB31F25"/>
    <w:rsid w:val="7CC20EBA"/>
    <w:rsid w:val="7CFD5B9E"/>
    <w:rsid w:val="7D337EF4"/>
    <w:rsid w:val="7D426526"/>
    <w:rsid w:val="7D502152"/>
    <w:rsid w:val="7D524F82"/>
    <w:rsid w:val="7D697893"/>
    <w:rsid w:val="7D861EFD"/>
    <w:rsid w:val="7D9C1EA2"/>
    <w:rsid w:val="7DA1632A"/>
    <w:rsid w:val="7DCB716E"/>
    <w:rsid w:val="7DD37DFE"/>
    <w:rsid w:val="7E092D77"/>
    <w:rsid w:val="7E140867"/>
    <w:rsid w:val="7E26635F"/>
    <w:rsid w:val="7E4A0D41"/>
    <w:rsid w:val="7E653AE9"/>
    <w:rsid w:val="7E78058B"/>
    <w:rsid w:val="7E8C0D36"/>
    <w:rsid w:val="7ECA76B3"/>
    <w:rsid w:val="7EEE725F"/>
    <w:rsid w:val="7EF049A4"/>
    <w:rsid w:val="7EFC4C19"/>
    <w:rsid w:val="7F0204F0"/>
    <w:rsid w:val="7F222FA3"/>
    <w:rsid w:val="7F3818C3"/>
    <w:rsid w:val="7F4430D3"/>
    <w:rsid w:val="7F59488C"/>
    <w:rsid w:val="7F595C4A"/>
    <w:rsid w:val="7F5B26C9"/>
    <w:rsid w:val="7F8861CA"/>
    <w:rsid w:val="7FAA13FC"/>
    <w:rsid w:val="7FBC7AE0"/>
    <w:rsid w:val="7FC5464B"/>
    <w:rsid w:val="7FD9144C"/>
    <w:rsid w:val="7FDE3356"/>
    <w:rsid w:val="7FF62F7B"/>
    <w:rsid w:val="7FF7647E"/>
    <w:rsid w:val="7FFA52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f">
      <v:fill color="white"/>
      <v:stroke on="f"/>
    </o:shapedefaults>
    <o:shapelayout v:ext="edit">
      <o:idmap v:ext="edit" data="1"/>
    </o:shapelayout>
  </w:shapeDefaults>
  <w:decimalSymbol w:val=","/>
  <w:listSeparator w:val=";"/>
  <w14:docId w14:val="42655635"/>
  <w15:docId w15:val="{F5CCB7B2-30AD-4B91-81CD-BF98CEB4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qFormat="1"/>
    <w:lsdException w:name="Strong"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qFormat="1"/>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ascii="Times" w:hAnsi="Times"/>
      <w:lang w:val="en-US" w:eastAsia="zh-CN"/>
    </w:rPr>
  </w:style>
  <w:style w:type="paragraph" w:styleId="Nagwek1">
    <w:name w:val="heading 1"/>
    <w:basedOn w:val="Normalny"/>
    <w:next w:val="Normalny"/>
    <w:link w:val="Nagwek1Znak"/>
    <w:qFormat/>
    <w:pPr>
      <w:keepNext/>
      <w:keepLines/>
      <w:widowControl w:val="0"/>
      <w:outlineLvl w:val="0"/>
    </w:pPr>
    <w:rPr>
      <w:rFonts w:ascii="Microsoft Sans Serif" w:hAnsi="Microsoft Sans Serif"/>
      <w:b/>
      <w:bCs/>
      <w:kern w:val="44"/>
      <w:sz w:val="28"/>
      <w:szCs w:val="44"/>
    </w:rPr>
  </w:style>
  <w:style w:type="paragraph" w:styleId="Nagwek2">
    <w:name w:val="heading 2"/>
    <w:basedOn w:val="Normalny"/>
    <w:next w:val="Normalny"/>
    <w:link w:val="Nagwek2Znak"/>
    <w:qFormat/>
    <w:pPr>
      <w:keepNext/>
      <w:widowControl w:val="0"/>
      <w:spacing w:after="60" w:line="240" w:lineRule="atLeast"/>
      <w:outlineLvl w:val="1"/>
    </w:pPr>
    <w:rPr>
      <w:rFonts w:ascii="Microsoft Sans Serif" w:eastAsia="MS Gothic" w:hAnsi="Microsoft Sans Serif"/>
      <w:b/>
      <w:bCs/>
      <w:iCs/>
      <w:kern w:val="2"/>
      <w:sz w:val="28"/>
      <w:szCs w:val="28"/>
    </w:rPr>
  </w:style>
  <w:style w:type="paragraph" w:styleId="Nagwek3">
    <w:name w:val="heading 3"/>
    <w:basedOn w:val="Normalny"/>
    <w:next w:val="Normalny"/>
    <w:qFormat/>
    <w:pPr>
      <w:keepNext/>
      <w:keepLines/>
      <w:widowControl w:val="0"/>
      <w:spacing w:line="180" w:lineRule="exact"/>
      <w:jc w:val="both"/>
      <w:outlineLvl w:val="2"/>
    </w:pPr>
    <w:rPr>
      <w:rFonts w:ascii="Microsoft Sans Serif" w:hAnsi="Microsoft Sans Serif" w:cs="Microsoft Sans Serif"/>
      <w:b/>
      <w:bCs/>
      <w:kern w:val="2"/>
    </w:rPr>
  </w:style>
  <w:style w:type="paragraph" w:styleId="Nagwek4">
    <w:name w:val="heading 4"/>
    <w:basedOn w:val="Normalny"/>
    <w:next w:val="Normalny"/>
    <w:link w:val="Nagwek4Znak"/>
    <w:qFormat/>
    <w:pPr>
      <w:keepNext/>
      <w:keepLines/>
      <w:spacing w:before="280" w:after="290" w:line="376" w:lineRule="auto"/>
      <w:outlineLvl w:val="3"/>
    </w:pPr>
    <w:rPr>
      <w:rFonts w:ascii="Calibri" w:hAnsi="Calibri"/>
      <w:b/>
      <w:bCs/>
      <w:sz w:val="28"/>
      <w:szCs w:val="28"/>
    </w:rPr>
  </w:style>
  <w:style w:type="paragraph" w:styleId="Nagwek5">
    <w:name w:val="heading 5"/>
    <w:basedOn w:val="Normalny"/>
    <w:next w:val="Normalny"/>
    <w:qFormat/>
    <w:pPr>
      <w:keepNext/>
      <w:keepLines/>
      <w:spacing w:before="280" w:after="290" w:line="372" w:lineRule="auto"/>
      <w:outlineLvl w:val="4"/>
    </w:pPr>
    <w:rPr>
      <w:b/>
      <w:sz w:val="28"/>
    </w:rPr>
  </w:style>
  <w:style w:type="paragraph" w:styleId="Nagwek6">
    <w:name w:val="heading 6"/>
    <w:basedOn w:val="Normalny"/>
    <w:next w:val="Normalny"/>
    <w:qFormat/>
    <w:pPr>
      <w:keepNext/>
      <w:keepLines/>
      <w:spacing w:before="240" w:after="64" w:line="317" w:lineRule="auto"/>
      <w:outlineLvl w:val="5"/>
    </w:pPr>
    <w:rPr>
      <w:rFonts w:ascii="Arial" w:eastAsia="SimHei"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7">
    <w:name w:val="toc 7"/>
    <w:basedOn w:val="Normalny"/>
    <w:next w:val="Normalny"/>
    <w:qFormat/>
    <w:pPr>
      <w:ind w:left="1200"/>
    </w:pPr>
    <w:rPr>
      <w:rFonts w:ascii="Cambria" w:hAnsi="Cambria"/>
      <w:sz w:val="18"/>
      <w:szCs w:val="18"/>
    </w:rPr>
  </w:style>
  <w:style w:type="paragraph" w:styleId="Wcicienormalne">
    <w:name w:val="Normal Indent"/>
    <w:basedOn w:val="Normalny"/>
    <w:qFormat/>
    <w:pPr>
      <w:widowControl w:val="0"/>
      <w:spacing w:line="300" w:lineRule="auto"/>
      <w:ind w:firstLineChars="200" w:firstLine="420"/>
      <w:jc w:val="both"/>
    </w:pPr>
    <w:rPr>
      <w:rFonts w:ascii="Cambria" w:hAnsi="Cambria"/>
      <w:kern w:val="2"/>
      <w:sz w:val="21"/>
    </w:rPr>
  </w:style>
  <w:style w:type="paragraph" w:styleId="Mapadokumentu">
    <w:name w:val="Document Map"/>
    <w:basedOn w:val="Normalny"/>
    <w:link w:val="MapadokumentuZnak"/>
    <w:qFormat/>
    <w:pPr>
      <w:widowControl w:val="0"/>
      <w:jc w:val="both"/>
    </w:pPr>
    <w:rPr>
      <w:rFonts w:ascii="Heiti SC Light" w:eastAsia="Heiti SC Light" w:hAnsi="Calibri"/>
      <w:kern w:val="2"/>
      <w:sz w:val="24"/>
      <w:szCs w:val="24"/>
    </w:rPr>
  </w:style>
  <w:style w:type="paragraph" w:styleId="Tekstkomentarza">
    <w:name w:val="annotation text"/>
    <w:basedOn w:val="Normalny"/>
    <w:link w:val="TekstkomentarzaZnak"/>
    <w:qFormat/>
  </w:style>
  <w:style w:type="paragraph" w:styleId="Spistreci5">
    <w:name w:val="toc 5"/>
    <w:basedOn w:val="Normalny"/>
    <w:next w:val="Normalny"/>
    <w:qFormat/>
    <w:pPr>
      <w:spacing w:after="60" w:line="180" w:lineRule="exact"/>
      <w:ind w:left="799"/>
    </w:pPr>
    <w:rPr>
      <w:rFonts w:ascii="Helvetica" w:hAnsi="Helvetica"/>
      <w:sz w:val="16"/>
      <w:szCs w:val="18"/>
    </w:rPr>
  </w:style>
  <w:style w:type="paragraph" w:styleId="Spistreci3">
    <w:name w:val="toc 3"/>
    <w:basedOn w:val="Normalny"/>
    <w:next w:val="Normalny"/>
    <w:uiPriority w:val="39"/>
    <w:qFormat/>
    <w:pPr>
      <w:tabs>
        <w:tab w:val="right" w:leader="dot" w:pos="7256"/>
      </w:tabs>
      <w:spacing w:after="60" w:line="180" w:lineRule="exact"/>
      <w:ind w:left="403"/>
    </w:pPr>
    <w:rPr>
      <w:rFonts w:ascii="Helvetica" w:hAnsi="Helvetica"/>
      <w:sz w:val="16"/>
      <w:szCs w:val="22"/>
    </w:rPr>
  </w:style>
  <w:style w:type="paragraph" w:styleId="Spistreci8">
    <w:name w:val="toc 8"/>
    <w:basedOn w:val="Normalny"/>
    <w:next w:val="Normalny"/>
    <w:qFormat/>
    <w:pPr>
      <w:ind w:left="1400"/>
    </w:pPr>
    <w:rPr>
      <w:rFonts w:ascii="Cambria" w:hAnsi="Cambria"/>
      <w:sz w:val="18"/>
      <w:szCs w:val="18"/>
    </w:rPr>
  </w:style>
  <w:style w:type="paragraph" w:styleId="Tekstdymka">
    <w:name w:val="Balloon Text"/>
    <w:basedOn w:val="Normalny"/>
    <w:link w:val="TekstdymkaZnak"/>
    <w:qFormat/>
    <w:pPr>
      <w:widowControl w:val="0"/>
      <w:jc w:val="both"/>
    </w:pPr>
    <w:rPr>
      <w:rFonts w:ascii="Heiti SC Light" w:eastAsia="Heiti SC Light" w:hAnsi="Calibri"/>
      <w:kern w:val="2"/>
      <w:sz w:val="18"/>
      <w:szCs w:val="18"/>
    </w:rPr>
  </w:style>
  <w:style w:type="paragraph" w:styleId="Stopka">
    <w:name w:val="footer"/>
    <w:basedOn w:val="Normalny"/>
    <w:link w:val="StopkaZnak"/>
    <w:uiPriority w:val="99"/>
    <w:qFormat/>
    <w:pPr>
      <w:widowControl w:val="0"/>
      <w:tabs>
        <w:tab w:val="center" w:pos="4153"/>
        <w:tab w:val="right" w:pos="8306"/>
      </w:tabs>
      <w:snapToGrid w:val="0"/>
    </w:pPr>
    <w:rPr>
      <w:rFonts w:ascii="Calibri" w:hAnsi="Calibri"/>
      <w:kern w:val="2"/>
      <w:sz w:val="18"/>
      <w:szCs w:val="18"/>
    </w:rPr>
  </w:style>
  <w:style w:type="paragraph" w:styleId="Nagwek">
    <w:name w:val="header"/>
    <w:basedOn w:val="Normalny"/>
    <w:qFormat/>
    <w:pPr>
      <w:widowControl w:val="0"/>
      <w:pBdr>
        <w:bottom w:val="single" w:sz="6" w:space="1" w:color="auto"/>
      </w:pBdr>
      <w:tabs>
        <w:tab w:val="center" w:pos="4153"/>
        <w:tab w:val="right" w:pos="8306"/>
      </w:tabs>
      <w:snapToGrid w:val="0"/>
      <w:jc w:val="center"/>
    </w:pPr>
    <w:rPr>
      <w:rFonts w:ascii="Cambria" w:hAnsi="Cambria"/>
      <w:kern w:val="2"/>
      <w:sz w:val="18"/>
      <w:szCs w:val="18"/>
    </w:rPr>
  </w:style>
  <w:style w:type="paragraph" w:styleId="Spistreci1">
    <w:name w:val="toc 1"/>
    <w:basedOn w:val="Normalny"/>
    <w:next w:val="Normalny"/>
    <w:uiPriority w:val="39"/>
    <w:qFormat/>
    <w:pPr>
      <w:spacing w:after="120"/>
    </w:pPr>
    <w:rPr>
      <w:rFonts w:ascii="Helvetica" w:eastAsia="Helvetica" w:hAnsi="Helvetica"/>
      <w:b/>
      <w:caps/>
      <w:sz w:val="16"/>
      <w:szCs w:val="22"/>
    </w:rPr>
  </w:style>
  <w:style w:type="paragraph" w:styleId="Spistreci4">
    <w:name w:val="toc 4"/>
    <w:basedOn w:val="Normalny"/>
    <w:next w:val="Normalny"/>
    <w:uiPriority w:val="39"/>
    <w:qFormat/>
    <w:pPr>
      <w:spacing w:after="60" w:line="180" w:lineRule="exact"/>
      <w:ind w:left="601"/>
    </w:pPr>
    <w:rPr>
      <w:rFonts w:ascii="Helvetica" w:hAnsi="Helvetica"/>
      <w:sz w:val="16"/>
      <w:szCs w:val="18"/>
    </w:rPr>
  </w:style>
  <w:style w:type="paragraph" w:styleId="Tekstprzypisudolnego">
    <w:name w:val="footnote text"/>
    <w:basedOn w:val="Normalny"/>
    <w:link w:val="TekstprzypisudolnegoZnak"/>
    <w:qFormat/>
    <w:pPr>
      <w:snapToGrid w:val="0"/>
    </w:pPr>
    <w:rPr>
      <w:sz w:val="18"/>
      <w:szCs w:val="18"/>
    </w:rPr>
  </w:style>
  <w:style w:type="paragraph" w:styleId="Spistreci6">
    <w:name w:val="toc 6"/>
    <w:basedOn w:val="Normalny"/>
    <w:next w:val="Normalny"/>
    <w:qFormat/>
    <w:pPr>
      <w:ind w:left="1000"/>
    </w:pPr>
    <w:rPr>
      <w:rFonts w:ascii="Cambria" w:hAnsi="Cambria"/>
      <w:sz w:val="18"/>
      <w:szCs w:val="18"/>
    </w:rPr>
  </w:style>
  <w:style w:type="paragraph" w:styleId="Spistreci2">
    <w:name w:val="toc 2"/>
    <w:basedOn w:val="Normalny"/>
    <w:next w:val="Normalny"/>
    <w:uiPriority w:val="39"/>
    <w:qFormat/>
    <w:pPr>
      <w:tabs>
        <w:tab w:val="right" w:leader="dot" w:pos="7256"/>
      </w:tabs>
      <w:spacing w:after="60" w:line="180" w:lineRule="exact"/>
      <w:ind w:left="198"/>
    </w:pPr>
    <w:rPr>
      <w:rFonts w:ascii="Helvetica" w:hAnsi="Helvetica"/>
      <w:smallCaps/>
      <w:sz w:val="16"/>
      <w:szCs w:val="22"/>
    </w:rPr>
  </w:style>
  <w:style w:type="paragraph" w:styleId="Spistreci9">
    <w:name w:val="toc 9"/>
    <w:basedOn w:val="Normalny"/>
    <w:next w:val="Normalny"/>
    <w:qFormat/>
    <w:pPr>
      <w:ind w:left="1600"/>
    </w:pPr>
    <w:rPr>
      <w:rFonts w:ascii="Cambria" w:hAnsi="Cambria"/>
      <w:sz w:val="18"/>
      <w:szCs w:val="18"/>
    </w:rPr>
  </w:style>
  <w:style w:type="paragraph" w:styleId="NormalnyWeb">
    <w:name w:val="Normal (Web)"/>
    <w:basedOn w:val="Normalny"/>
    <w:qFormat/>
    <w:pPr>
      <w:spacing w:before="100" w:beforeAutospacing="1" w:after="100" w:afterAutospacing="1"/>
    </w:pPr>
    <w:rPr>
      <w:rFonts w:ascii="Cambria" w:eastAsia="Times New Roman" w:hAnsi="Cambria"/>
      <w:sz w:val="24"/>
      <w:szCs w:val="24"/>
    </w:rPr>
  </w:style>
  <w:style w:type="paragraph" w:styleId="Tematkomentarza">
    <w:name w:val="annotation subject"/>
    <w:basedOn w:val="Tekstkomentarza"/>
    <w:next w:val="Tekstkomentarza"/>
    <w:link w:val="TematkomentarzaZnak"/>
    <w:semiHidden/>
    <w:unhideWhenUsed/>
    <w:qFormat/>
    <w:rPr>
      <w:b/>
      <w:bCs/>
    </w:rPr>
  </w:style>
  <w:style w:type="table" w:styleId="Tabela-Siatka">
    <w:name w:val="Table Grid"/>
    <w:basedOn w:val="Standardowy"/>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2">
    <w:name w:val="Medium List 2 Accent 2"/>
    <w:uiPriority w:val="99"/>
    <w:semiHidden/>
    <w:qFormat/>
    <w:rPr>
      <w:kern w:val="2"/>
      <w:sz w:val="21"/>
      <w:szCs w:val="24"/>
    </w:rPr>
    <w:tblPr>
      <w:tblBorders>
        <w:top w:val="single" w:sz="8" w:space="0" w:color="C0504D"/>
        <w:left w:val="single" w:sz="8" w:space="0" w:color="C0504D"/>
        <w:bottom w:val="single" w:sz="8" w:space="0" w:color="C0504D"/>
        <w:right w:val="single" w:sz="8" w:space="0" w:color="C0504D"/>
      </w:tblBorders>
      <w:tblCellMar>
        <w:top w:w="0" w:type="dxa"/>
        <w:left w:w="0" w:type="dxa"/>
        <w:bottom w:w="0" w:type="dxa"/>
        <w:right w:w="0" w:type="dxa"/>
      </w:tblCellMar>
    </w:tblPr>
    <w:tblStylePr w:type="firstRow">
      <w:rPr>
        <w:sz w:val="24"/>
        <w:szCs w:val="24"/>
      </w:rPr>
      <w:tblPr/>
      <w:tcPr>
        <w:tcBorders>
          <w:top w:val="nil"/>
          <w:left w:val="nil"/>
          <w:bottom w:val="single" w:sz="24" w:space="0" w:color="C0504D"/>
          <w:right w:val="nil"/>
          <w:insideH w:val="nil"/>
          <w:insideV w:val="nil"/>
          <w:tl2br w:val="nil"/>
          <w:tr2bl w:val="nil"/>
        </w:tcBorders>
        <w:shd w:val="clear" w:color="auto" w:fill="FFFFFF"/>
      </w:tcPr>
    </w:tblStylePr>
    <w:tblStylePr w:type="lastRow">
      <w:tblPr/>
      <w:tcPr>
        <w:tcBorders>
          <w:top w:val="single" w:sz="8" w:space="0" w:color="C0504D"/>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sz="8" w:space="0" w:color="C0504D"/>
          <w:insideH w:val="nil"/>
          <w:insideV w:val="nil"/>
          <w:tl2br w:val="nil"/>
          <w:tr2bl w:val="nil"/>
        </w:tcBorders>
        <w:shd w:val="clear" w:color="auto" w:fill="FFFFFF"/>
      </w:tcPr>
    </w:tblStylePr>
    <w:tblStylePr w:type="lastCol">
      <w:tblPr/>
      <w:tcPr>
        <w:tcBorders>
          <w:top w:val="nil"/>
          <w:left w:val="single" w:sz="8" w:space="0" w:color="C0504D"/>
          <w:bottom w:val="nil"/>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redniasiatka1akcent2">
    <w:name w:val="Medium Grid 1 Accent 2"/>
    <w:uiPriority w:val="34"/>
    <w:qFormat/>
    <w:pPr>
      <w:widowControl w:val="0"/>
      <w:ind w:left="720"/>
      <w:contextualSpacing/>
      <w:jc w:val="both"/>
    </w:pPr>
    <w:rPr>
      <w:rFonts w:ascii="Cambria" w:hAnsi="Cambria"/>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0" w:type="dxa"/>
        <w:bottom w:w="0" w:type="dxa"/>
        <w:right w:w="0"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Kolorowalistaakcent1">
    <w:name w:val="Colorful List Accent 1"/>
    <w:uiPriority w:val="72"/>
    <w:qFormat/>
    <w:pPr>
      <w:ind w:firstLineChars="200" w:firstLine="420"/>
    </w:pPr>
    <w:rPr>
      <w:color w:val="000000"/>
    </w:rPr>
    <w:tblPr>
      <w:tblCellMar>
        <w:top w:w="0" w:type="dxa"/>
        <w:left w:w="0" w:type="dxa"/>
        <w:bottom w:w="0" w:type="dxa"/>
        <w:right w:w="0" w:type="dxa"/>
      </w:tblCellMar>
    </w:tblPr>
    <w:tcPr>
      <w:shd w:val="clear" w:color="auto" w:fill="EDF2F8"/>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character" w:styleId="Pogrubienie">
    <w:name w:val="Strong"/>
    <w:qFormat/>
    <w:rPr>
      <w:b/>
      <w:bCs/>
    </w:rPr>
  </w:style>
  <w:style w:type="character" w:styleId="Numerstrony">
    <w:name w:val="page number"/>
    <w:basedOn w:val="Domylnaczcionkaakapitu"/>
    <w:qFormat/>
  </w:style>
  <w:style w:type="character" w:styleId="UyteHipercze">
    <w:name w:val="FollowedHyperlink"/>
    <w:qFormat/>
    <w:rPr>
      <w:color w:val="800080"/>
      <w:u w:val="single"/>
    </w:rPr>
  </w:style>
  <w:style w:type="character" w:styleId="Hipercze">
    <w:name w:val="Hyperlink"/>
    <w:uiPriority w:val="99"/>
    <w:qFormat/>
    <w:rPr>
      <w:color w:val="0000FF"/>
      <w:u w:val="single"/>
    </w:rPr>
  </w:style>
  <w:style w:type="character" w:styleId="Odwoaniedokomentarza">
    <w:name w:val="annotation reference"/>
    <w:qFormat/>
    <w:rPr>
      <w:sz w:val="21"/>
      <w:szCs w:val="21"/>
    </w:rPr>
  </w:style>
  <w:style w:type="character" w:styleId="Odwoanieprzypisudolnego">
    <w:name w:val="footnote reference"/>
    <w:qFormat/>
    <w:rPr>
      <w:vertAlign w:val="superscript"/>
    </w:rPr>
  </w:style>
  <w:style w:type="character" w:customStyle="1" w:styleId="StopkaZnak">
    <w:name w:val="Stopka Znak"/>
    <w:link w:val="Stopka"/>
    <w:uiPriority w:val="99"/>
    <w:qFormat/>
    <w:rPr>
      <w:kern w:val="2"/>
      <w:sz w:val="18"/>
      <w:szCs w:val="18"/>
    </w:rPr>
  </w:style>
  <w:style w:type="character" w:customStyle="1" w:styleId="apple-converted-space">
    <w:name w:val="apple-converted-space"/>
    <w:basedOn w:val="Domylnaczcionkaakapitu"/>
    <w:qFormat/>
  </w:style>
  <w:style w:type="character" w:customStyle="1" w:styleId="TekstdymkaZnak">
    <w:name w:val="Tekst dymka Znak"/>
    <w:link w:val="Tekstdymka"/>
    <w:qFormat/>
    <w:rPr>
      <w:rFonts w:ascii="Heiti SC Light" w:eastAsia="Heiti SC Light"/>
      <w:kern w:val="2"/>
      <w:sz w:val="18"/>
      <w:szCs w:val="18"/>
    </w:rPr>
  </w:style>
  <w:style w:type="character" w:customStyle="1" w:styleId="warrantyplaintext1">
    <w:name w:val="warrantyplaintext1"/>
    <w:qFormat/>
    <w:rPr>
      <w:rFonts w:ascii="Arial" w:hAnsi="Arial" w:cs="Arial"/>
      <w:color w:val="000000"/>
      <w:sz w:val="16"/>
      <w:szCs w:val="16"/>
    </w:rPr>
  </w:style>
  <w:style w:type="character" w:customStyle="1" w:styleId="m">
    <w:name w:val="m"/>
    <w:basedOn w:val="Domylnaczcionkaakapitu"/>
    <w:qFormat/>
  </w:style>
  <w:style w:type="character" w:customStyle="1" w:styleId="warrantyqtext1">
    <w:name w:val="warrantyqtext1"/>
    <w:qFormat/>
    <w:rPr>
      <w:rFonts w:ascii="Arial" w:hAnsi="Arial" w:cs="Arial"/>
      <w:b/>
      <w:bCs/>
      <w:color w:val="3366FF"/>
      <w:sz w:val="16"/>
      <w:szCs w:val="16"/>
    </w:rPr>
  </w:style>
  <w:style w:type="character" w:customStyle="1" w:styleId="Nagwek2Znak">
    <w:name w:val="Nagłówek 2 Znak"/>
    <w:link w:val="Nagwek2"/>
    <w:qFormat/>
    <w:rPr>
      <w:rFonts w:ascii="Microsoft Sans Serif" w:eastAsia="MS Gothic" w:hAnsi="Microsoft Sans Serif"/>
      <w:b/>
      <w:bCs/>
      <w:iCs/>
      <w:kern w:val="2"/>
      <w:sz w:val="28"/>
      <w:szCs w:val="28"/>
    </w:rPr>
  </w:style>
  <w:style w:type="character" w:customStyle="1" w:styleId="MapadokumentuZnak">
    <w:name w:val="Mapa dokumentu Znak"/>
    <w:link w:val="Mapadokumentu"/>
    <w:qFormat/>
    <w:rPr>
      <w:rFonts w:ascii="Heiti SC Light" w:eastAsia="Heiti SC Light"/>
      <w:kern w:val="2"/>
      <w:sz w:val="24"/>
      <w:szCs w:val="24"/>
    </w:rPr>
  </w:style>
  <w:style w:type="character" w:customStyle="1" w:styleId="Nagwek1Znak">
    <w:name w:val="Nagłówek 1 Znak"/>
    <w:link w:val="Nagwek1"/>
    <w:qFormat/>
    <w:rPr>
      <w:rFonts w:ascii="Microsoft Sans Serif" w:hAnsi="Microsoft Sans Serif"/>
      <w:b/>
      <w:bCs/>
      <w:kern w:val="44"/>
      <w:sz w:val="28"/>
      <w:szCs w:val="44"/>
    </w:rPr>
  </w:style>
  <w:style w:type="character" w:customStyle="1" w:styleId="hps">
    <w:name w:val="hps"/>
    <w:basedOn w:val="Domylnaczcionkaakapitu"/>
    <w:qFormat/>
  </w:style>
  <w:style w:type="character" w:customStyle="1" w:styleId="Nagwek4Znak">
    <w:name w:val="Nagłówek 4 Znak"/>
    <w:link w:val="Nagwek4"/>
    <w:qFormat/>
    <w:rPr>
      <w:rFonts w:ascii="Calibri" w:eastAsia="SimSun" w:hAnsi="Calibri" w:cs="Times New Roman"/>
      <w:b/>
      <w:bCs/>
      <w:kern w:val="0"/>
      <w:sz w:val="28"/>
      <w:szCs w:val="28"/>
    </w:rPr>
  </w:style>
  <w:style w:type="character" w:customStyle="1" w:styleId="longtext">
    <w:name w:val="long_text"/>
    <w:basedOn w:val="Domylnaczcionkaakapitu"/>
    <w:qFormat/>
  </w:style>
  <w:style w:type="character" w:customStyle="1" w:styleId="TekstprzypisudolnegoZnak">
    <w:name w:val="Tekst przypisu dolnego Znak"/>
    <w:link w:val="Tekstprzypisudolnego"/>
    <w:qFormat/>
    <w:rPr>
      <w:rFonts w:ascii="Times" w:hAnsi="Times"/>
      <w:sz w:val="18"/>
      <w:szCs w:val="18"/>
    </w:rPr>
  </w:style>
  <w:style w:type="paragraph" w:customStyle="1" w:styleId="-11">
    <w:name w:val="彩色列表 - 强调文字颜色 11"/>
    <w:basedOn w:val="Normalny"/>
    <w:uiPriority w:val="72"/>
    <w:qFormat/>
    <w:pPr>
      <w:ind w:firstLineChars="200" w:firstLine="420"/>
    </w:pPr>
  </w:style>
  <w:style w:type="paragraph" w:customStyle="1" w:styleId="Style1">
    <w:name w:val="Style1"/>
    <w:basedOn w:val="Nagwek2"/>
    <w:next w:val="Nagwek2"/>
    <w:qFormat/>
    <w:pPr>
      <w:spacing w:afterLines="25"/>
    </w:pPr>
    <w:rPr>
      <w:i/>
    </w:rPr>
  </w:style>
  <w:style w:type="paragraph" w:customStyle="1" w:styleId="warrantyplaintext">
    <w:name w:val="warrantyplaintext"/>
    <w:basedOn w:val="Normalny"/>
    <w:qFormat/>
    <w:pPr>
      <w:spacing w:before="100" w:beforeAutospacing="1" w:after="100" w:afterAutospacing="1"/>
    </w:pPr>
    <w:rPr>
      <w:rFonts w:ascii="Arial" w:eastAsia="Times New Roman" w:hAnsi="Arial" w:cs="Arial"/>
      <w:color w:val="000000"/>
      <w:sz w:val="16"/>
      <w:szCs w:val="16"/>
    </w:rPr>
  </w:style>
  <w:style w:type="paragraph" w:customStyle="1" w:styleId="Default">
    <w:name w:val="Default"/>
    <w:qFormat/>
    <w:pPr>
      <w:autoSpaceDE w:val="0"/>
      <w:autoSpaceDN w:val="0"/>
      <w:adjustRightInd w:val="0"/>
    </w:pPr>
    <w:rPr>
      <w:color w:val="000000"/>
      <w:kern w:val="2"/>
      <w:sz w:val="24"/>
      <w:szCs w:val="24"/>
      <w:lang w:val="en-US" w:eastAsia="zh-CN"/>
    </w:rPr>
  </w:style>
  <w:style w:type="paragraph" w:customStyle="1" w:styleId="Body">
    <w:name w:val="Body"/>
    <w:link w:val="BodyChar"/>
    <w:qFormat/>
    <w:rPr>
      <w:rFonts w:ascii="Times" w:eastAsia="Arial Unicode MS" w:hAnsi="Arial Unicode MS" w:cs="Arial Unicode MS"/>
      <w:color w:val="000000"/>
      <w:sz w:val="21"/>
      <w:szCs w:val="22"/>
      <w:lang w:val="en-US" w:eastAsia="en-US"/>
    </w:rPr>
  </w:style>
  <w:style w:type="paragraph" w:customStyle="1" w:styleId="a">
    <w:name w:val="正文内容"/>
    <w:basedOn w:val="Body"/>
    <w:qFormat/>
    <w:pPr>
      <w:spacing w:after="60"/>
      <w:ind w:left="404"/>
      <w:jc w:val="both"/>
    </w:pPr>
    <w:rPr>
      <w:rFonts w:ascii="Helvetica"/>
      <w:sz w:val="16"/>
      <w:szCs w:val="16"/>
      <w:u w:color="000000"/>
    </w:rPr>
  </w:style>
  <w:style w:type="character" w:customStyle="1" w:styleId="TekstkomentarzaZnak">
    <w:name w:val="Tekst komentarza Znak"/>
    <w:basedOn w:val="Domylnaczcionkaakapitu"/>
    <w:link w:val="Tekstkomentarza"/>
    <w:qFormat/>
    <w:rPr>
      <w:rFonts w:ascii="Times" w:hAnsi="Times"/>
    </w:rPr>
  </w:style>
  <w:style w:type="character" w:customStyle="1" w:styleId="TematkomentarzaZnak">
    <w:name w:val="Temat komentarza Znak"/>
    <w:basedOn w:val="TekstkomentarzaZnak"/>
    <w:link w:val="Tematkomentarza"/>
    <w:semiHidden/>
    <w:qFormat/>
    <w:rPr>
      <w:rFonts w:ascii="Times" w:hAnsi="Times"/>
      <w:b/>
      <w:bCs/>
    </w:rPr>
  </w:style>
  <w:style w:type="paragraph" w:styleId="Akapitzlist">
    <w:name w:val="List Paragraph"/>
    <w:basedOn w:val="Normalny"/>
    <w:uiPriority w:val="99"/>
    <w:qFormat/>
    <w:pPr>
      <w:ind w:firstLineChars="200" w:firstLine="420"/>
    </w:pPr>
  </w:style>
  <w:style w:type="character" w:customStyle="1" w:styleId="BodyChar">
    <w:name w:val="Body Char"/>
    <w:link w:val="Body"/>
    <w:qFormat/>
    <w:rPr>
      <w:rFonts w:ascii="Times" w:eastAsia="Arial Unicode MS" w:hAnsi="Arial Unicode MS" w:cs="Arial Unicode MS"/>
      <w:color w:val="000000"/>
      <w:sz w:val="21"/>
      <w:szCs w:val="22"/>
      <w:lang w:eastAsia="en-US"/>
    </w:rPr>
  </w:style>
  <w:style w:type="paragraph" w:customStyle="1" w:styleId="WPSOffice1">
    <w:name w:val="WPSOffice手动目录 1"/>
    <w:qFormat/>
    <w:rPr>
      <w:lang w:val="en-US" w:eastAsia="zh-CN"/>
    </w:rPr>
  </w:style>
  <w:style w:type="paragraph" w:customStyle="1" w:styleId="WPSOffice2">
    <w:name w:val="WPSOffice手动目录 2"/>
    <w:qFormat/>
    <w:pPr>
      <w:ind w:leftChars="200" w:left="200"/>
    </w:pPr>
    <w:rPr>
      <w:lang w:val="en-US" w:eastAsia="zh-CN"/>
    </w:rPr>
  </w:style>
  <w:style w:type="paragraph" w:customStyle="1" w:styleId="WPSOffice3">
    <w:name w:val="WPSOffice手动目录 3"/>
    <w:qFormat/>
    <w:pPr>
      <w:ind w:leftChars="400" w:left="400"/>
    </w:pPr>
    <w:rPr>
      <w:lang w:val="en-US" w:eastAsia="zh-CN"/>
    </w:rPr>
  </w:style>
  <w:style w:type="paragraph" w:customStyle="1" w:styleId="1">
    <w:name w:val="标题1"/>
    <w:basedOn w:val="Nagwek1"/>
    <w:qFormat/>
    <w:pPr>
      <w:spacing w:after="60"/>
    </w:pPr>
    <w:rPr>
      <w:rFonts w:ascii="Helvetica"/>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jpe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png"/><Relationship Id="rId80" Type="http://schemas.openxmlformats.org/officeDocument/2006/relationships/image" Target="media/image72.png"/><Relationship Id="rId85" Type="http://schemas.openxmlformats.org/officeDocument/2006/relationships/image" Target="media/image77.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png"/><Relationship Id="rId124" Type="http://schemas.openxmlformats.org/officeDocument/2006/relationships/image" Target="media/image116.png"/><Relationship Id="rId129" Type="http://schemas.openxmlformats.org/officeDocument/2006/relationships/image" Target="media/image121.png"/><Relationship Id="rId137" Type="http://schemas.openxmlformats.org/officeDocument/2006/relationships/image" Target="media/image12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3.png"/><Relationship Id="rId132" Type="http://schemas.openxmlformats.org/officeDocument/2006/relationships/image" Target="media/image124.png"/><Relationship Id="rId140" Type="http://schemas.openxmlformats.org/officeDocument/2006/relationships/image" Target="media/image132.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C925EBD4-4DED-4398-907D-DD50BD053BA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11148</Words>
  <Characters>66888</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Znakami towarowymi</vt:lpstr>
    </vt:vector>
  </TitlesOfParts>
  <Company/>
  <LinksUpToDate>false</LinksUpToDate>
  <CharactersWithSpaces>77881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Znakami towarowymi</dc:title>
  <dc:subject/>
  <dc:creator>User</dc:creator>
  <dc:description/>
  <cp:lastModifiedBy>kbbbbb</cp:lastModifiedBy>
  <cp:revision>22</cp:revision>
  <cp:lastPrinted>2019-07-01T06:44:00Z</cp:lastPrinted>
  <dcterms:created xsi:type="dcterms:W3CDTF">2019-06-25T08:35:00Z</dcterms:created>
  <dcterms:modified xsi:type="dcterms:W3CDTF">2023-02-17T10:07:00Z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437F976512BE46448FA0AAA8DD4927D4</vt:lpwstr>
  </property>
</Properties>
</file>